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EC92" w14:textId="77777777" w:rsidR="00A63C62" w:rsidRDefault="00A63C62" w:rsidP="00A63C62">
      <w:pPr>
        <w:pStyle w:val="afffffffffffffffffffffffffff5"/>
        <w:rPr>
          <w:rFonts w:ascii="Verdana" w:hAnsi="Verdana"/>
          <w:color w:val="000000"/>
          <w:sz w:val="21"/>
          <w:szCs w:val="21"/>
        </w:rPr>
      </w:pPr>
      <w:r>
        <w:rPr>
          <w:rFonts w:ascii="Helvetica" w:hAnsi="Helvetica" w:cs="Helvetica"/>
          <w:b/>
          <w:bCs w:val="0"/>
          <w:color w:val="222222"/>
          <w:sz w:val="21"/>
          <w:szCs w:val="21"/>
        </w:rPr>
        <w:t>Фисунова, Светлана Владиславовна.</w:t>
      </w:r>
    </w:p>
    <w:p w14:paraId="729765CB" w14:textId="77777777" w:rsidR="00A63C62" w:rsidRDefault="00A63C62" w:rsidP="00A63C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Двойственные нормальные связности на оснащенном распределении гиперплоскостных </w:t>
      </w:r>
      <w:proofErr w:type="gramStart"/>
      <w:r>
        <w:rPr>
          <w:rFonts w:ascii="Helvetica" w:hAnsi="Helvetica" w:cs="Helvetica"/>
          <w:caps/>
          <w:color w:val="222222"/>
          <w:sz w:val="21"/>
          <w:szCs w:val="21"/>
        </w:rPr>
        <w:t>элементов :</w:t>
      </w:r>
      <w:proofErr w:type="gramEnd"/>
      <w:r>
        <w:rPr>
          <w:rFonts w:ascii="Helvetica" w:hAnsi="Helvetica" w:cs="Helvetica"/>
          <w:caps/>
          <w:color w:val="222222"/>
          <w:sz w:val="21"/>
          <w:szCs w:val="21"/>
        </w:rPr>
        <w:t xml:space="preserve"> диссертация ... кандидата физико-математических наук : 01.01.04. - Чебоксары, 1999. - 109 с.</w:t>
      </w:r>
    </w:p>
    <w:p w14:paraId="352904E6" w14:textId="77777777" w:rsidR="00A63C62" w:rsidRDefault="00A63C62" w:rsidP="00A63C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Фисунова, Светлана Владиславовна</w:t>
      </w:r>
    </w:p>
    <w:p w14:paraId="01ADB19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7F83A780"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вопроса.</w:t>
      </w:r>
    </w:p>
    <w:p w14:paraId="78BDE70A"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Актуальность темы.</w:t>
      </w:r>
    </w:p>
    <w:p w14:paraId="2855600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Цель работы.</w:t>
      </w:r>
    </w:p>
    <w:p w14:paraId="6E52781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Методика исследования.</w:t>
      </w:r>
    </w:p>
    <w:p w14:paraId="6CD6BC83"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Научная новизна полученных результатов.</w:t>
      </w:r>
    </w:p>
    <w:p w14:paraId="050ACEA0"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Теоретическая и практическая значимость.</w:t>
      </w:r>
    </w:p>
    <w:p w14:paraId="0AA58C4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Апробация.</w:t>
      </w:r>
    </w:p>
    <w:p w14:paraId="0C03ED9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Публикации</w:t>
      </w:r>
    </w:p>
    <w:p w14:paraId="0DBF8E1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Вклад автора в разработку избранных проблем</w:t>
      </w:r>
    </w:p>
    <w:p w14:paraId="08BB7522"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Структура и объем работы.</w:t>
      </w:r>
    </w:p>
    <w:p w14:paraId="1A894C3B"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замечания.</w:t>
      </w:r>
    </w:p>
    <w:p w14:paraId="203E33B9"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ДИССЕРТАЦИИ</w:t>
      </w:r>
    </w:p>
    <w:p w14:paraId="0D531434"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НОРМАЛЬНЫЕ СВЯЗНОСТИ НА РАСПРЕДЕЛЕНИИ ш-МЕРНЫХ ЛИНЕЙНЫХ ЭЛЕМЕНТОВ.</w:t>
      </w:r>
    </w:p>
    <w:p w14:paraId="473ADA1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Поля фундаментальных и охваченных геометрических объектов на распределении ш-мерных линейных элементов</w:t>
      </w:r>
    </w:p>
    <w:p w14:paraId="37CE98D3"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Дифференциальные уравнения распределения ш-мерных линейных элементов.</w:t>
      </w:r>
    </w:p>
    <w:p w14:paraId="0BC9AE06"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Поля фундаментальных и охваченных геометрических объектов на распределении ш-мерных линейных элементов</w:t>
      </w:r>
    </w:p>
    <w:p w14:paraId="5325C7B6"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Инвариантные оснащения распределения т-мерных линейных элементов.</w:t>
      </w:r>
    </w:p>
    <w:p w14:paraId="6B6B7F69"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Инвариантное оснащение распределения т-мерных линейных элементов в смысле </w:t>
      </w:r>
      <w:proofErr w:type="spellStart"/>
      <w:r>
        <w:rPr>
          <w:rFonts w:ascii="Arial" w:hAnsi="Arial" w:cs="Arial"/>
          <w:color w:val="333333"/>
          <w:sz w:val="21"/>
          <w:szCs w:val="21"/>
        </w:rPr>
        <w:t>А.П.Нордена</w:t>
      </w:r>
      <w:proofErr w:type="spellEnd"/>
      <w:r>
        <w:rPr>
          <w:rFonts w:ascii="Arial" w:hAnsi="Arial" w:cs="Arial"/>
          <w:color w:val="333333"/>
          <w:sz w:val="21"/>
          <w:szCs w:val="21"/>
        </w:rPr>
        <w:t>.</w:t>
      </w:r>
    </w:p>
    <w:p w14:paraId="1603C75F"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Инвариантное оснащение распределения т-мерных линейных элементов в смысле </w:t>
      </w:r>
      <w:proofErr w:type="spellStart"/>
      <w:r>
        <w:rPr>
          <w:rFonts w:ascii="Arial" w:hAnsi="Arial" w:cs="Arial"/>
          <w:color w:val="333333"/>
          <w:sz w:val="21"/>
          <w:szCs w:val="21"/>
        </w:rPr>
        <w:t>Э.Картана</w:t>
      </w:r>
      <w:proofErr w:type="spellEnd"/>
      <w:r>
        <w:rPr>
          <w:rFonts w:ascii="Arial" w:hAnsi="Arial" w:cs="Arial"/>
          <w:color w:val="333333"/>
          <w:sz w:val="21"/>
          <w:szCs w:val="21"/>
        </w:rPr>
        <w:t>.</w:t>
      </w:r>
    </w:p>
    <w:p w14:paraId="2A045477"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Инвариантное оснащение распределения т-мерных линейных элементов в смысле </w:t>
      </w:r>
      <w:proofErr w:type="spellStart"/>
      <w:r>
        <w:rPr>
          <w:rFonts w:ascii="Arial" w:hAnsi="Arial" w:cs="Arial"/>
          <w:color w:val="333333"/>
          <w:sz w:val="21"/>
          <w:szCs w:val="21"/>
        </w:rPr>
        <w:t>Э.Бортолотти</w:t>
      </w:r>
      <w:proofErr w:type="spellEnd"/>
    </w:p>
    <w:p w14:paraId="0329219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Нормальные </w:t>
      </w:r>
      <w:proofErr w:type="spellStart"/>
      <w:proofErr w:type="gramStart"/>
      <w:r>
        <w:rPr>
          <w:rFonts w:ascii="Arial" w:hAnsi="Arial" w:cs="Arial"/>
          <w:color w:val="333333"/>
          <w:sz w:val="21"/>
          <w:szCs w:val="21"/>
        </w:rPr>
        <w:t>связности.индуцируемые</w:t>
      </w:r>
      <w:proofErr w:type="spellEnd"/>
      <w:proofErr w:type="gramEnd"/>
      <w:r>
        <w:rPr>
          <w:rFonts w:ascii="Arial" w:hAnsi="Arial" w:cs="Arial"/>
          <w:color w:val="333333"/>
          <w:sz w:val="21"/>
          <w:szCs w:val="21"/>
        </w:rPr>
        <w:t xml:space="preserve"> в расслоении нормалей первого рода на распределении т-мерных линейных элементов.</w:t>
      </w:r>
    </w:p>
    <w:p w14:paraId="5BFB4958"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Нормальные связности на оснащенном распределении т-мерных линейных элементов.</w:t>
      </w:r>
    </w:p>
    <w:p w14:paraId="52398F7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Нормальные связности на оснащенной т-мерной поверхности</w:t>
      </w:r>
    </w:p>
    <w:p w14:paraId="054262B7"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Поле р-мерных плоскостей на распределении т-мерных линейных элементов, параллельное в нормальной связности</w:t>
      </w:r>
    </w:p>
    <w:p w14:paraId="5ED1B1B6"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-3Г л а в а II. НОРМАЛЬНЫЕ СВЯЗНОСТИ НА РАСПРЕДЕЛЕНИИ</w:t>
      </w:r>
    </w:p>
    <w:p w14:paraId="2D9B8BE7"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ГИПЕРПЛОСКОСТНЫХ ЭЛЕМЕНТОВ.</w:t>
      </w:r>
    </w:p>
    <w:p w14:paraId="4352EF44"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Двойственность теории регулярного распределения гиперплоскостных элементов</w:t>
      </w:r>
    </w:p>
    <w:p w14:paraId="5FB1CF14"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 двойственный регулярному распределению гиперплоскостных элементов</w:t>
      </w:r>
    </w:p>
    <w:p w14:paraId="43622821"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Поля соприкасающихся </w:t>
      </w:r>
      <w:proofErr w:type="spellStart"/>
      <w:r>
        <w:rPr>
          <w:rFonts w:ascii="Arial" w:hAnsi="Arial" w:cs="Arial"/>
          <w:color w:val="333333"/>
          <w:sz w:val="21"/>
          <w:szCs w:val="21"/>
        </w:rPr>
        <w:t>гиперквадрик</w:t>
      </w:r>
      <w:proofErr w:type="spellEnd"/>
    </w:p>
    <w:p w14:paraId="27AA491D"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Инвариантные оснащения распределения гиперплоскостных элементов.</w:t>
      </w:r>
    </w:p>
    <w:p w14:paraId="4AC3B02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Инвариантные оснащения распределения гиперплоскостных элементов.</w:t>
      </w:r>
    </w:p>
    <w:p w14:paraId="504ABBF6"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Внутренние нормализации распределения гиперплоскостных элементов.</w:t>
      </w:r>
    </w:p>
    <w:p w14:paraId="5E19B1BE"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Двойственные нормальные связности на регулярном оснащенном распределении гиперплоскостных элементов.</w:t>
      </w:r>
    </w:p>
    <w:p w14:paraId="1AC4BD03"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Нормальные связности на оснащенном распределении гиперплоскостных элементов.</w:t>
      </w:r>
    </w:p>
    <w:p w14:paraId="0893E0A7"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Двойственные нормальные связности на оснащенном распределении гиперплоскостных элементов</w:t>
      </w:r>
    </w:p>
    <w:p w14:paraId="2C1E21DD"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Аффинные и нормальные связности на оснащенном распределении гиперплоскостных элементов.</w:t>
      </w:r>
    </w:p>
    <w:p w14:paraId="1B05E1CC"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Ш. НОРМАЛЬНЫЕ СВЯЗНОСТИ НА ГИПЕРПОВЕРХНОСТИ</w:t>
      </w:r>
    </w:p>
    <w:p w14:paraId="4BB3FFAA"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Двойственность теории регулярной гиперповерхности.</w:t>
      </w:r>
    </w:p>
    <w:p w14:paraId="5363EB35"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Инвариантные оснащения гиперповерхности.</w:t>
      </w:r>
    </w:p>
    <w:p w14:paraId="3B4330E9"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Двойственные нормальные связности на оснащенной гиперповерхности</w:t>
      </w:r>
    </w:p>
    <w:p w14:paraId="1BB840A0"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Нормальные связности на оснащенной гиперповерхности</w:t>
      </w:r>
    </w:p>
    <w:p w14:paraId="0693F5C6"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Двойственные нормальные связности на оснащенной гиперповерхности</w:t>
      </w:r>
    </w:p>
    <w:p w14:paraId="75485085" w14:textId="77777777" w:rsidR="00A63C62" w:rsidRDefault="00A63C62" w:rsidP="00A63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Аффинные и нормальные связности на оснащенной гиперповерхности</w:t>
      </w:r>
    </w:p>
    <w:p w14:paraId="4FDAD129" w14:textId="5E1037E6" w:rsidR="00BD642D" w:rsidRPr="00A63C62" w:rsidRDefault="00BD642D" w:rsidP="00A63C62"/>
    <w:sectPr w:rsidR="00BD642D" w:rsidRPr="00A63C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A90A" w14:textId="77777777" w:rsidR="00300CD7" w:rsidRDefault="00300CD7">
      <w:pPr>
        <w:spacing w:after="0" w:line="240" w:lineRule="auto"/>
      </w:pPr>
      <w:r>
        <w:separator/>
      </w:r>
    </w:p>
  </w:endnote>
  <w:endnote w:type="continuationSeparator" w:id="0">
    <w:p w14:paraId="3864CAF6" w14:textId="77777777" w:rsidR="00300CD7" w:rsidRDefault="0030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46EF" w14:textId="77777777" w:rsidR="00300CD7" w:rsidRDefault="00300CD7"/>
    <w:p w14:paraId="73B8FB4A" w14:textId="77777777" w:rsidR="00300CD7" w:rsidRDefault="00300CD7"/>
    <w:p w14:paraId="1A8D3621" w14:textId="77777777" w:rsidR="00300CD7" w:rsidRDefault="00300CD7"/>
    <w:p w14:paraId="3662475C" w14:textId="77777777" w:rsidR="00300CD7" w:rsidRDefault="00300CD7"/>
    <w:p w14:paraId="7358772D" w14:textId="77777777" w:rsidR="00300CD7" w:rsidRDefault="00300CD7"/>
    <w:p w14:paraId="23E0E2A0" w14:textId="77777777" w:rsidR="00300CD7" w:rsidRDefault="00300CD7"/>
    <w:p w14:paraId="0562CF8C" w14:textId="77777777" w:rsidR="00300CD7" w:rsidRDefault="00300C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9562D8" wp14:editId="5FFDE5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792A" w14:textId="77777777" w:rsidR="00300CD7" w:rsidRDefault="00300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562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8B792A" w14:textId="77777777" w:rsidR="00300CD7" w:rsidRDefault="00300C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0E2E9" w14:textId="77777777" w:rsidR="00300CD7" w:rsidRDefault="00300CD7"/>
    <w:p w14:paraId="14CDCF33" w14:textId="77777777" w:rsidR="00300CD7" w:rsidRDefault="00300CD7"/>
    <w:p w14:paraId="3692A71A" w14:textId="77777777" w:rsidR="00300CD7" w:rsidRDefault="00300C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131A7" wp14:editId="07EAA6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01B8" w14:textId="77777777" w:rsidR="00300CD7" w:rsidRDefault="00300CD7"/>
                          <w:p w14:paraId="235BCEA1" w14:textId="77777777" w:rsidR="00300CD7" w:rsidRDefault="00300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131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7101B8" w14:textId="77777777" w:rsidR="00300CD7" w:rsidRDefault="00300CD7"/>
                    <w:p w14:paraId="235BCEA1" w14:textId="77777777" w:rsidR="00300CD7" w:rsidRDefault="00300C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1668A" w14:textId="77777777" w:rsidR="00300CD7" w:rsidRDefault="00300CD7"/>
    <w:p w14:paraId="23678AA9" w14:textId="77777777" w:rsidR="00300CD7" w:rsidRDefault="00300CD7">
      <w:pPr>
        <w:rPr>
          <w:sz w:val="2"/>
          <w:szCs w:val="2"/>
        </w:rPr>
      </w:pPr>
    </w:p>
    <w:p w14:paraId="563F36A8" w14:textId="77777777" w:rsidR="00300CD7" w:rsidRDefault="00300CD7"/>
    <w:p w14:paraId="5220ACE3" w14:textId="77777777" w:rsidR="00300CD7" w:rsidRDefault="00300CD7">
      <w:pPr>
        <w:spacing w:after="0" w:line="240" w:lineRule="auto"/>
      </w:pPr>
    </w:p>
  </w:footnote>
  <w:footnote w:type="continuationSeparator" w:id="0">
    <w:p w14:paraId="047FA28E" w14:textId="77777777" w:rsidR="00300CD7" w:rsidRDefault="0030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D7"/>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99212</TotalTime>
  <Pages>3</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880</cp:revision>
  <cp:lastPrinted>2009-02-06T05:36:00Z</cp:lastPrinted>
  <dcterms:created xsi:type="dcterms:W3CDTF">2024-01-07T13:43:00Z</dcterms:created>
  <dcterms:modified xsi:type="dcterms:W3CDTF">2025-05-27T07:56:00Z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