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282" w14:textId="77777777" w:rsidR="00570D44" w:rsidRDefault="00570D44" w:rsidP="00570D44">
      <w:pPr>
        <w:pStyle w:val="afffffffffffffffffffffffffff5"/>
        <w:rPr>
          <w:rFonts w:ascii="Verdana" w:hAnsi="Verdana"/>
          <w:color w:val="000000"/>
          <w:sz w:val="21"/>
          <w:szCs w:val="21"/>
        </w:rPr>
      </w:pPr>
      <w:r>
        <w:rPr>
          <w:rFonts w:ascii="Helvetica" w:hAnsi="Helvetica" w:cs="Helvetica"/>
          <w:b/>
          <w:bCs w:val="0"/>
          <w:color w:val="222222"/>
          <w:sz w:val="21"/>
          <w:szCs w:val="21"/>
        </w:rPr>
        <w:t>Болдырев, Сергей Иванович.</w:t>
      </w:r>
      <w:r>
        <w:rPr>
          <w:rFonts w:ascii="Helvetica" w:hAnsi="Helvetica" w:cs="Helvetica"/>
          <w:color w:val="222222"/>
          <w:sz w:val="21"/>
          <w:szCs w:val="21"/>
        </w:rPr>
        <w:br/>
        <w:t>Микроволновые источники излучения в магнитосферах активных областей на Солнце : диссертация ... кандидата физико-математических наук : 01.03.02. - Москва, 1999. - 141 с. : ил.</w:t>
      </w:r>
    </w:p>
    <w:p w14:paraId="0E1C788B" w14:textId="77777777" w:rsidR="00570D44" w:rsidRDefault="00570D44" w:rsidP="00570D44">
      <w:pPr>
        <w:pStyle w:val="20"/>
        <w:spacing w:before="0" w:after="312"/>
        <w:rPr>
          <w:rFonts w:ascii="Arial" w:hAnsi="Arial" w:cs="Arial"/>
          <w:caps/>
          <w:color w:val="333333"/>
          <w:sz w:val="27"/>
          <w:szCs w:val="27"/>
        </w:rPr>
      </w:pPr>
    </w:p>
    <w:p w14:paraId="754934E0" w14:textId="77777777" w:rsidR="00570D44" w:rsidRDefault="00570D44" w:rsidP="00570D4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Болдырев, Сергей Иванович</w:t>
      </w:r>
    </w:p>
    <w:p w14:paraId="147E610D"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F5DE3F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FFEABE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15B9D3"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Солнечный спектрально-поляризационный радиометрический комплекс для радиотелескопа</w:t>
      </w:r>
    </w:p>
    <w:p w14:paraId="0486A5A1"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РАТАН-600.</w:t>
      </w:r>
    </w:p>
    <w:p w14:paraId="3C8CBA0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Назначение радиометров и требования, предъявляемые к ним</w:t>
      </w:r>
    </w:p>
    <w:p w14:paraId="7DC95C4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Радиополяриметр сантиметрового диапазона для радиотелескопов РАТАН-600 и БПР</w:t>
      </w:r>
    </w:p>
    <w:p w14:paraId="30E629C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Модуляционный волноводный тракт</w:t>
      </w:r>
    </w:p>
    <w:p w14:paraId="08DD4EE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Волноводный направленный фильтр</w:t>
      </w:r>
    </w:p>
    <w:p w14:paraId="2D288959"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Гетеродин</w:t>
      </w:r>
    </w:p>
    <w:p w14:paraId="0729F33A"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Смеситель</w:t>
      </w:r>
    </w:p>
    <w:p w14:paraId="6F64AE0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Фильтр нижних частот</w:t>
      </w:r>
    </w:p>
    <w:p w14:paraId="0474C74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Усилитель промежуточной частоты (УПЧ)</w:t>
      </w:r>
    </w:p>
    <w:p w14:paraId="0F0D404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Предварительный усилитель низкой частоты (ПУНЧ)</w:t>
      </w:r>
    </w:p>
    <w:p w14:paraId="0A672BE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 Устройство автоматической регистрации</w:t>
      </w:r>
    </w:p>
    <w:p w14:paraId="330BDD10"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наблюдений Солнца с помощью радиометров ССПК</w:t>
      </w:r>
    </w:p>
    <w:p w14:paraId="692C85BA"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результаты. 34 Глава II Радиотелескоп РАТАН - 600.</w:t>
      </w:r>
    </w:p>
    <w:p w14:paraId="6C13256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Описание радиотелескопа РАТАН-600</w:t>
      </w:r>
    </w:p>
    <w:p w14:paraId="358E0143"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Диаграмма направленности радиотелескопа РАТАН-600</w:t>
      </w:r>
    </w:p>
    <w:p w14:paraId="23D3271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распределения электромагнитного поля по главному и плоскому отражателям радиотелескопа РАТАН-600</w:t>
      </w:r>
    </w:p>
    <w:p w14:paraId="76900063"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Методика измерений</w:t>
      </w:r>
    </w:p>
    <w:p w14:paraId="0D6BBE0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Описание генераторов СВЧ - мощности</w:t>
      </w:r>
    </w:p>
    <w:p w14:paraId="79666B0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Результаты измерений</w:t>
      </w:r>
    </w:p>
    <w:p w14:paraId="692422B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Контроль параметров антенны</w:t>
      </w:r>
    </w:p>
    <w:p w14:paraId="2A548B0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Методы использования радиотелескопа РАТАН-600 для наблюдений Солнца</w:t>
      </w:r>
    </w:p>
    <w:p w14:paraId="0866E031"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Основные результаты. 58 Глава III Наблюдения локальных источников 8 - компоненты</w:t>
      </w:r>
    </w:p>
    <w:p w14:paraId="6DB37E4E"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радиоизлучения Солнца.</w:t>
      </w:r>
    </w:p>
    <w:p w14:paraId="1A01739E"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Локальные источники радиоизлучения</w:t>
      </w:r>
    </w:p>
    <w:p w14:paraId="44BD42D9"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Обработка и интерпретация результатов наблюдений радиоизлучения локальных источников</w:t>
      </w:r>
    </w:p>
    <w:p w14:paraId="2BBA5F7E"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Методика определения количественных характеристик радиоизлучения локальных источников.</w:t>
      </w:r>
    </w:p>
    <w:p w14:paraId="27EE246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Методы измерения напряжённости магнитного поля и других физических характеристик плазмы в короне Солнца.</w:t>
      </w:r>
    </w:p>
    <w:p w14:paraId="75F6CBF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развития структуры локального источника радиоизлучения Солнца, связанного с группой пятен № 97 (декабрь 1975г.).</w:t>
      </w:r>
    </w:p>
    <w:p w14:paraId="17FBD96A"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Наблюдение тонкой структуры локального источника солнечного радиоизлучения затменным методом.</w:t>
      </w:r>
    </w:p>
    <w:p w14:paraId="33D075C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Локальный источник радиоизлучения активной области № 2469 по наблюдениям на БПР (май и июнь 1980 года).</w:t>
      </w:r>
    </w:p>
    <w:p w14:paraId="5F43049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Основные результаты.</w:t>
      </w:r>
    </w:p>
    <w:p w14:paraId="291428FE"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Поисковые наблюдения радиоисточников на Солнце</w:t>
      </w:r>
    </w:p>
    <w:p w14:paraId="05754FB9"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помощью радиотелескопа РАТАН-600.</w:t>
      </w:r>
    </w:p>
    <w:p w14:paraId="00802F9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проведения поисковых наблюдений радиоисточников.</w:t>
      </w:r>
    </w:p>
    <w:p w14:paraId="50ADB2D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Наблюдения радиогрануляции в атмосфере Солнца.</w:t>
      </w:r>
    </w:p>
    <w:p w14:paraId="32B25119"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Наблюдения флоккулов и других слабых источников.</w:t>
      </w:r>
    </w:p>
    <w:p w14:paraId="7DDE0877"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Наблюдение солнечного радиовсплеска 4 августа 1983 года методом "эстафета".</w:t>
      </w:r>
    </w:p>
    <w:p w14:paraId="49F7BC0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Наблюдение солнечного радиовсплеска 28 декабря 1977 г. с высоким пространственным разрешением.</w:t>
      </w:r>
    </w:p>
    <w:p w14:paraId="3FF47F74"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Основные результаты.</w:t>
      </w:r>
    </w:p>
    <w:p w14:paraId="21CA601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"Пекулярные" источники радиоизлучения Солнца.</w:t>
      </w:r>
    </w:p>
    <w:p w14:paraId="6BD5B2EA"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радиоизлучения</w:t>
      </w:r>
    </w:p>
    <w:p w14:paraId="003DA350"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"Необычные' Солнца.</w:t>
      </w:r>
    </w:p>
    <w:p w14:paraId="57AEE18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Описание наблюдательного материала.</w:t>
      </w:r>
    </w:p>
    <w:p w14:paraId="6B0F7526"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Физическая природа "пекулярных" источников.</w:t>
      </w:r>
    </w:p>
    <w:p w14:paraId="4B0E315C"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Основные характеристики исследованных "пекулярных" источников.</w:t>
      </w:r>
    </w:p>
    <w:p w14:paraId="7A886851"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5E16D9B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w:t>
      </w:r>
    </w:p>
    <w:p w14:paraId="2DAB501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w:t>
      </w:r>
    </w:p>
    <w:p w14:paraId="202B8F6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88</w:t>
      </w:r>
    </w:p>
    <w:p w14:paraId="4229BD49"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w:t>
      </w:r>
    </w:p>
    <w:p w14:paraId="564F62F3"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Литература</w:t>
      </w:r>
    </w:p>
    <w:p w14:paraId="3E93DE6B"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w:t>
      </w:r>
    </w:p>
    <w:p w14:paraId="49C8760D"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102</w:t>
      </w:r>
    </w:p>
    <w:p w14:paraId="2A65BFFE"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106</w:t>
      </w:r>
    </w:p>
    <w:p w14:paraId="1C834300"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106</w:t>
      </w:r>
    </w:p>
    <w:p w14:paraId="72AE14AA"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w:t>
      </w:r>
    </w:p>
    <w:p w14:paraId="1B5BAA68"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119</w:t>
      </w:r>
    </w:p>
    <w:p w14:paraId="26A519F2"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w:t>
      </w:r>
    </w:p>
    <w:p w14:paraId="26E11B4D" w14:textId="77777777"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130</w:t>
      </w:r>
    </w:p>
    <w:p w14:paraId="24E13044" w14:textId="0FB4C983" w:rsidR="00570D44" w:rsidRDefault="00570D44" w:rsidP="00570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w:t>
      </w:r>
      <w:r>
        <w:rPr>
          <w:rFonts w:ascii="Arial" w:hAnsi="Arial" w:cs="Arial"/>
          <w:color w:val="333333"/>
          <w:sz w:val="21"/>
          <w:szCs w:val="21"/>
        </w:rPr>
        <w:t> </w:t>
      </w:r>
      <w:r>
        <w:rPr>
          <w:rFonts w:ascii="Arial" w:hAnsi="Arial" w:cs="Arial"/>
          <w:color w:val="333333"/>
          <w:sz w:val="21"/>
          <w:szCs w:val="21"/>
        </w:rPr>
        <w:t>133</w:t>
      </w:r>
    </w:p>
    <w:p w14:paraId="54F2B699" w14:textId="2FE64D07" w:rsidR="00F505A7" w:rsidRPr="00570D44" w:rsidRDefault="00F505A7" w:rsidP="00570D44"/>
    <w:sectPr w:rsidR="00F505A7" w:rsidRPr="00570D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B892" w14:textId="77777777" w:rsidR="00820F34" w:rsidRDefault="00820F34">
      <w:pPr>
        <w:spacing w:after="0" w:line="240" w:lineRule="auto"/>
      </w:pPr>
      <w:r>
        <w:separator/>
      </w:r>
    </w:p>
  </w:endnote>
  <w:endnote w:type="continuationSeparator" w:id="0">
    <w:p w14:paraId="3EB80FCA" w14:textId="77777777" w:rsidR="00820F34" w:rsidRDefault="0082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10E9" w14:textId="77777777" w:rsidR="00820F34" w:rsidRDefault="00820F34"/>
    <w:p w14:paraId="6972A2F1" w14:textId="77777777" w:rsidR="00820F34" w:rsidRDefault="00820F34"/>
    <w:p w14:paraId="6DE1F1C2" w14:textId="77777777" w:rsidR="00820F34" w:rsidRDefault="00820F34"/>
    <w:p w14:paraId="10048322" w14:textId="77777777" w:rsidR="00820F34" w:rsidRDefault="00820F34"/>
    <w:p w14:paraId="1827794F" w14:textId="77777777" w:rsidR="00820F34" w:rsidRDefault="00820F34"/>
    <w:p w14:paraId="3D6589E4" w14:textId="77777777" w:rsidR="00820F34" w:rsidRDefault="00820F34"/>
    <w:p w14:paraId="7B67C086" w14:textId="77777777" w:rsidR="00820F34" w:rsidRDefault="00820F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F2ADE9" wp14:editId="7D069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6634" w14:textId="77777777" w:rsidR="00820F34" w:rsidRDefault="00820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2AD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A86634" w14:textId="77777777" w:rsidR="00820F34" w:rsidRDefault="00820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51C692" w14:textId="77777777" w:rsidR="00820F34" w:rsidRDefault="00820F34"/>
    <w:p w14:paraId="1A3BAC7A" w14:textId="77777777" w:rsidR="00820F34" w:rsidRDefault="00820F34"/>
    <w:p w14:paraId="7E548B33" w14:textId="77777777" w:rsidR="00820F34" w:rsidRDefault="00820F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E9506" wp14:editId="2487C9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3D35" w14:textId="77777777" w:rsidR="00820F34" w:rsidRDefault="00820F34"/>
                          <w:p w14:paraId="0F8100FC" w14:textId="77777777" w:rsidR="00820F34" w:rsidRDefault="00820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E95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E83D35" w14:textId="77777777" w:rsidR="00820F34" w:rsidRDefault="00820F34"/>
                    <w:p w14:paraId="0F8100FC" w14:textId="77777777" w:rsidR="00820F34" w:rsidRDefault="00820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6D1D4A" w14:textId="77777777" w:rsidR="00820F34" w:rsidRDefault="00820F34"/>
    <w:p w14:paraId="510959CD" w14:textId="77777777" w:rsidR="00820F34" w:rsidRDefault="00820F34">
      <w:pPr>
        <w:rPr>
          <w:sz w:val="2"/>
          <w:szCs w:val="2"/>
        </w:rPr>
      </w:pPr>
    </w:p>
    <w:p w14:paraId="6EC6F6F8" w14:textId="77777777" w:rsidR="00820F34" w:rsidRDefault="00820F34"/>
    <w:p w14:paraId="61FD7EB4" w14:textId="77777777" w:rsidR="00820F34" w:rsidRDefault="00820F34">
      <w:pPr>
        <w:spacing w:after="0" w:line="240" w:lineRule="auto"/>
      </w:pPr>
    </w:p>
  </w:footnote>
  <w:footnote w:type="continuationSeparator" w:id="0">
    <w:p w14:paraId="481BBC32" w14:textId="77777777" w:rsidR="00820F34" w:rsidRDefault="0082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34"/>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107760</TotalTime>
  <Pages>4</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1587</cp:revision>
  <cp:lastPrinted>2009-02-06T05:36:00Z</cp:lastPrinted>
  <dcterms:created xsi:type="dcterms:W3CDTF">2024-01-07T13:43:00Z</dcterms:created>
  <dcterms:modified xsi:type="dcterms:W3CDTF">2025-06-07T13:18:00Z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