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3F538B" w:rsidRDefault="003F538B" w:rsidP="003F538B">
      <w:r w:rsidRPr="00CF30D6">
        <w:rPr>
          <w:rFonts w:ascii="Times New Roman" w:hAnsi="Times New Roman" w:cs="Times New Roman"/>
          <w:b/>
          <w:sz w:val="24"/>
          <w:szCs w:val="24"/>
        </w:rPr>
        <w:t xml:space="preserve">Боднарчук Ірина Василівна, </w:t>
      </w:r>
      <w:r w:rsidRPr="00CF30D6">
        <w:rPr>
          <w:rFonts w:ascii="Times New Roman" w:hAnsi="Times New Roman" w:cs="Times New Roman"/>
          <w:sz w:val="24"/>
          <w:szCs w:val="24"/>
        </w:rPr>
        <w:t>асистент кафедри оперативної хірургії та клінічної анатомії Тернопільського національного медичного університету імені І.</w:t>
      </w:r>
      <w:r>
        <w:rPr>
          <w:rFonts w:ascii="Times New Roman" w:hAnsi="Times New Roman" w:cs="Times New Roman"/>
          <w:sz w:val="24"/>
          <w:szCs w:val="24"/>
        </w:rPr>
        <w:t xml:space="preserve"> </w:t>
      </w:r>
      <w:r w:rsidRPr="00CF30D6">
        <w:rPr>
          <w:rFonts w:ascii="Times New Roman" w:hAnsi="Times New Roman" w:cs="Times New Roman"/>
          <w:sz w:val="24"/>
          <w:szCs w:val="24"/>
        </w:rPr>
        <w:t>Я. Горбачевського</w:t>
      </w:r>
      <w:r>
        <w:rPr>
          <w:rFonts w:ascii="Times New Roman" w:hAnsi="Times New Roman" w:cs="Times New Roman"/>
          <w:sz w:val="24"/>
          <w:szCs w:val="24"/>
        </w:rPr>
        <w:t xml:space="preserve"> МОЗ України. Назва дисертації: </w:t>
      </w:r>
      <w:r w:rsidRPr="00CF30D6">
        <w:rPr>
          <w:rFonts w:ascii="Times New Roman" w:hAnsi="Times New Roman" w:cs="Times New Roman"/>
          <w:b/>
          <w:i/>
          <w:sz w:val="24"/>
          <w:szCs w:val="24"/>
        </w:rPr>
        <w:t xml:space="preserve"> </w:t>
      </w:r>
      <w:r w:rsidRPr="00CF30D6">
        <w:rPr>
          <w:rFonts w:ascii="Times New Roman" w:hAnsi="Times New Roman" w:cs="Times New Roman"/>
          <w:sz w:val="24"/>
          <w:szCs w:val="24"/>
        </w:rPr>
        <w:t>«Вікові особливості ремоделювання структур та судинного русла язика при десквамативному глоситі». Шифр та назва спеціальності</w:t>
      </w:r>
      <w:r w:rsidRPr="00CF30D6">
        <w:rPr>
          <w:rFonts w:ascii="Times New Roman" w:hAnsi="Times New Roman" w:cs="Times New Roman"/>
          <w:b/>
          <w:i/>
          <w:sz w:val="24"/>
          <w:szCs w:val="24"/>
        </w:rPr>
        <w:t xml:space="preserve"> </w:t>
      </w:r>
      <w:r w:rsidRPr="00CF30D6">
        <w:rPr>
          <w:rFonts w:ascii="Times New Roman" w:hAnsi="Times New Roman" w:cs="Times New Roman"/>
          <w:sz w:val="24"/>
          <w:szCs w:val="24"/>
        </w:rPr>
        <w:t>– 14.03.01 –</w:t>
      </w:r>
      <w:r w:rsidRPr="00CF30D6">
        <w:rPr>
          <w:rFonts w:ascii="Times New Roman" w:hAnsi="Times New Roman" w:cs="Times New Roman"/>
          <w:b/>
          <w:sz w:val="24"/>
          <w:szCs w:val="24"/>
        </w:rPr>
        <w:t xml:space="preserve"> </w:t>
      </w:r>
      <w:r w:rsidRPr="00CF30D6">
        <w:rPr>
          <w:rFonts w:ascii="Times New Roman" w:hAnsi="Times New Roman" w:cs="Times New Roman"/>
          <w:sz w:val="24"/>
          <w:szCs w:val="24"/>
        </w:rPr>
        <w:t xml:space="preserve">нормальна анатомія. </w:t>
      </w:r>
      <w:r w:rsidRPr="00CF30D6">
        <w:rPr>
          <w:rFonts w:ascii="Times New Roman" w:hAnsi="Times New Roman" w:cs="Times New Roman"/>
          <w:bCs/>
          <w:iCs/>
          <w:sz w:val="24"/>
          <w:szCs w:val="24"/>
        </w:rPr>
        <w:t xml:space="preserve">Спецрада </w:t>
      </w:r>
      <w:r w:rsidRPr="00CF30D6">
        <w:rPr>
          <w:rFonts w:ascii="Times New Roman" w:hAnsi="Times New Roman" w:cs="Times New Roman"/>
          <w:sz w:val="24"/>
          <w:szCs w:val="24"/>
        </w:rPr>
        <w:t>Д 58.601.01 Тернопільського національного медичного університету імені І.Я. Горбачевського</w:t>
      </w:r>
    </w:p>
    <w:sectPr w:rsidR="00925CD0" w:rsidRPr="003F538B"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E24" w:rsidRDefault="002D4E24">
      <w:pPr>
        <w:spacing w:after="0" w:line="240" w:lineRule="auto"/>
      </w:pPr>
      <w:r>
        <w:separator/>
      </w:r>
    </w:p>
  </w:endnote>
  <w:endnote w:type="continuationSeparator" w:id="0">
    <w:p w:rsidR="002D4E24" w:rsidRDefault="002D4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Default="003916FF">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D4E24" w:rsidRDefault="003916FF">
                <w:pPr>
                  <w:spacing w:line="240" w:lineRule="auto"/>
                </w:pPr>
                <w:fldSimple w:instr=" PAGE \* MERGEFORMAT ">
                  <w:r w:rsidR="002D4E24">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E24" w:rsidRDefault="002D4E24"/>
    <w:p w:rsidR="002D4E24" w:rsidRDefault="002D4E24"/>
    <w:p w:rsidR="002D4E24" w:rsidRDefault="002D4E24"/>
    <w:p w:rsidR="002D4E24" w:rsidRDefault="002D4E24"/>
    <w:p w:rsidR="002D4E24" w:rsidRDefault="002D4E24"/>
    <w:p w:rsidR="002D4E24" w:rsidRDefault="002D4E24"/>
    <w:p w:rsidR="002D4E24" w:rsidRDefault="003916FF">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D4E24" w:rsidRDefault="003916FF">
                  <w:pPr>
                    <w:spacing w:line="240" w:lineRule="auto"/>
                  </w:pPr>
                  <w:fldSimple w:instr=" PAGE \* MERGEFORMAT ">
                    <w:r w:rsidR="000C2C1E" w:rsidRPr="000C2C1E">
                      <w:rPr>
                        <w:rStyle w:val="afffff9"/>
                        <w:b w:val="0"/>
                        <w:bCs w:val="0"/>
                        <w:noProof/>
                      </w:rPr>
                      <w:t>28</w:t>
                    </w:r>
                  </w:fldSimple>
                </w:p>
              </w:txbxContent>
            </v:textbox>
            <w10:wrap anchorx="page" anchory="page"/>
          </v:shape>
        </w:pict>
      </w:r>
    </w:p>
    <w:p w:rsidR="002D4E24" w:rsidRDefault="002D4E24"/>
    <w:p w:rsidR="002D4E24" w:rsidRDefault="002D4E24"/>
    <w:p w:rsidR="002D4E24" w:rsidRDefault="003916FF">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D4E24" w:rsidRDefault="002D4E24"/>
              </w:txbxContent>
            </v:textbox>
            <w10:wrap anchorx="page" anchory="page"/>
          </v:shape>
        </w:pict>
      </w:r>
    </w:p>
    <w:p w:rsidR="002D4E24" w:rsidRDefault="002D4E24"/>
    <w:p w:rsidR="002D4E24" w:rsidRDefault="002D4E24">
      <w:pPr>
        <w:rPr>
          <w:sz w:val="2"/>
          <w:szCs w:val="2"/>
        </w:rPr>
      </w:pPr>
    </w:p>
    <w:p w:rsidR="002D4E24" w:rsidRDefault="002D4E24"/>
    <w:p w:rsidR="002D4E24" w:rsidRDefault="002D4E24">
      <w:pPr>
        <w:spacing w:after="0" w:line="240" w:lineRule="auto"/>
      </w:pPr>
    </w:p>
  </w:footnote>
  <w:footnote w:type="continuationSeparator" w:id="0">
    <w:p w:rsidR="002D4E24" w:rsidRDefault="002D4E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2D4E24" w:rsidRPr="005856C0" w:rsidRDefault="00860AA5" w:rsidP="005856C0">
    <w:pPr>
      <w:pStyle w:val="affffffff6"/>
      <w:jc w:val="center"/>
    </w:pPr>
    <w:r>
      <w:rPr>
        <w:rFonts w:ascii="Verdana" w:hAnsi="Verdana" w:cs="Verdana"/>
        <w:color w:val="FF0000"/>
      </w:rPr>
      <w:t xml:space="preserve">Для </w:t>
    </w:r>
    <w:r w:rsidR="002D4E24"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2D4E24" w:rsidRPr="00403FC6">
        <w:rPr>
          <w:rStyle w:val="a8"/>
          <w:rFonts w:ascii="Verdana" w:hAnsi="Verdana" w:cs="Verdana"/>
        </w:rPr>
        <w:t>http</w:t>
      </w:r>
      <w:r w:rsidR="002D4E24" w:rsidRPr="00403FC6">
        <w:rPr>
          <w:rStyle w:val="a8"/>
          <w:rFonts w:ascii="Verdana" w:hAnsi="Verdana" w:cs="Verdana"/>
          <w:lang w:val="en-US"/>
        </w:rPr>
        <w:t>s</w:t>
      </w:r>
      <w:r w:rsidR="002D4E24"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34272A-0EE6-4698-994B-A1BC7A572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2020-07-03T21:40:00Z</dcterms:created>
  <dcterms:modified xsi:type="dcterms:W3CDTF">2020-07-03T21:40:00Z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