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D28F1" w14:textId="77777777" w:rsidR="00022C17" w:rsidRDefault="00022C17" w:rsidP="00022C17">
      <w:pPr>
        <w:pStyle w:val="afffffffffffffffffffffffffff5"/>
        <w:rPr>
          <w:rFonts w:ascii="Verdana" w:hAnsi="Verdana"/>
          <w:color w:val="000000"/>
          <w:sz w:val="21"/>
          <w:szCs w:val="21"/>
        </w:rPr>
      </w:pPr>
      <w:r>
        <w:rPr>
          <w:rFonts w:ascii="Helvetica Neue" w:hAnsi="Helvetica Neue"/>
          <w:b/>
          <w:bCs w:val="0"/>
          <w:color w:val="222222"/>
          <w:sz w:val="21"/>
          <w:szCs w:val="21"/>
        </w:rPr>
        <w:t>Табачник, Анатолий Александрович.</w:t>
      </w:r>
    </w:p>
    <w:p w14:paraId="2878AF1F" w14:textId="77777777" w:rsidR="00022C17" w:rsidRDefault="00022C17" w:rsidP="00022C17">
      <w:pPr>
        <w:pStyle w:val="20"/>
        <w:spacing w:before="0" w:after="312"/>
        <w:rPr>
          <w:rFonts w:ascii="Arial" w:hAnsi="Arial" w:cs="Arial"/>
          <w:caps/>
          <w:color w:val="333333"/>
          <w:sz w:val="27"/>
          <w:szCs w:val="27"/>
        </w:rPr>
      </w:pPr>
      <w:r>
        <w:rPr>
          <w:rFonts w:ascii="Helvetica Neue" w:hAnsi="Helvetica Neue" w:cs="Arial"/>
          <w:caps/>
          <w:color w:val="222222"/>
          <w:sz w:val="21"/>
          <w:szCs w:val="21"/>
        </w:rPr>
        <w:t>Гетерогенная дезактивация атомов Ar (3/Р/2) и молекул N/2(A3сигма+u, v=0,1) : диссертация ... кандидата физико-математических наук : 01.04.17. - Москва, 1984. - 151 с. : ил.</w:t>
      </w:r>
    </w:p>
    <w:p w14:paraId="38E2FE9F" w14:textId="77777777" w:rsidR="00022C17" w:rsidRDefault="00022C17" w:rsidP="00022C17">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Табачник, Анатолий Александрович</w:t>
      </w:r>
    </w:p>
    <w:p w14:paraId="774EE2BD" w14:textId="77777777" w:rsidR="00022C17" w:rsidRDefault="00022C17" w:rsidP="00022C1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285D69B8" w14:textId="77777777" w:rsidR="00022C17" w:rsidRDefault="00022C17" w:rsidP="00022C1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Литературный обзор</w:t>
      </w:r>
    </w:p>
    <w:p w14:paraId="22AD7177" w14:textId="77777777" w:rsidR="00022C17" w:rsidRDefault="00022C17" w:rsidP="00022C1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Электронно-возбужденные молекулы в кинетике и катализе</w:t>
      </w:r>
    </w:p>
    <w:p w14:paraId="72E6AFDA" w14:textId="77777777" w:rsidR="00022C17" w:rsidRDefault="00022C17" w:rsidP="00022C1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Гетерогенная дезактивация атомов Аг( Р^г)» молекул Ng и методы их получения и регистрации</w:t>
      </w:r>
    </w:p>
    <w:p w14:paraId="16F5454B" w14:textId="77777777" w:rsidR="00022C17" w:rsidRDefault="00022C17" w:rsidP="00022C1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§8. Обоснование выбора экспериментальной методики</w:t>
      </w:r>
    </w:p>
    <w:p w14:paraId="5A7014E7" w14:textId="77777777" w:rsidR="00022C17" w:rsidRDefault="00022C17" w:rsidP="00022C1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Методическая часть.</w:t>
      </w:r>
    </w:p>
    <w:p w14:paraId="18DEC6C6" w14:textId="77777777" w:rsidR="00022C17" w:rsidRDefault="00022C17" w:rsidP="00022C1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Очистка и напуск используемых газов</w:t>
      </w:r>
    </w:p>
    <w:p w14:paraId="357C6023" w14:textId="77777777" w:rsidR="00022C17" w:rsidRDefault="00022C17" w:rsidP="00022C1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Получение и регистрация атомов • »</w:t>
      </w:r>
    </w:p>
    <w:p w14:paraId="7F81001E" w14:textId="77777777" w:rsidR="00022C17" w:rsidRDefault="00022C17" w:rsidP="00022C1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Получение и регистрация метастабильных молекул</w:t>
      </w:r>
    </w:p>
    <w:p w14:paraId="12EE8433" w14:textId="77777777" w:rsidR="00022C17" w:rsidRDefault="00022C17" w:rsidP="00022C1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N2 (А3Г&lt;£у=о,1).</w:t>
      </w:r>
    </w:p>
    <w:p w14:paraId="63525165" w14:textId="77777777" w:rsidR="00022C17" w:rsidRDefault="00022C17" w:rsidP="00022C1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Теоретическая обработка экспериментальных результатов</w:t>
      </w:r>
    </w:p>
    <w:p w14:paraId="68098AB9" w14:textId="77777777" w:rsidR="00022C17" w:rsidRDefault="00022C17" w:rsidP="00022C1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 Оценка характерных размеров участков установления профиля концентрации, газодинамической и тепловой стабилизации потока газа</w:t>
      </w:r>
    </w:p>
    <w:p w14:paraId="511BBEC9" w14:textId="77777777" w:rsidR="00022C17" w:rsidRDefault="00022C17" w:rsidP="00022C1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f-V</w:t>
      </w:r>
    </w:p>
    <w:p w14:paraId="30730E38" w14:textId="77777777" w:rsidR="00022C17" w:rsidRDefault="00022C17" w:rsidP="00022C1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Ш. Дезактивация атомов аргона Р2 в аргоне и на поверхностях кварца, пирекса и стекла С-49 при Т = 293К.</w:t>
      </w:r>
    </w:p>
    <w:p w14:paraId="48F55515" w14:textId="77777777" w:rsidR="00022C17" w:rsidRDefault="00022C17" w:rsidP="00022C1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Экспериментальные результаты</w:t>
      </w:r>
    </w:p>
    <w:p w14:paraId="06CDDF33" w14:textId="77777777" w:rsidR="00022C17" w:rsidRDefault="00022C17" w:rsidP="00022C1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Теоретический расчет коэффициента диффузии в аргоне.</w:t>
      </w:r>
    </w:p>
    <w:p w14:paraId="22F84F77" w14:textId="77777777" w:rsidR="00022C17" w:rsidRDefault="00022C17" w:rsidP="00022C1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 Обсуждение экспериментальных результатов</w:t>
      </w:r>
    </w:p>
    <w:p w14:paraId="2B0D5AF4" w14:textId="77777777" w:rsidR="00022C17" w:rsidRDefault="00022C17" w:rsidP="00022C1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1У. Гете рогенно-каталитические реакции рекомбинации атомов азота и кислорода с образованием электронно-возбужденных молекул</w:t>
      </w:r>
    </w:p>
    <w:p w14:paraId="3A670A7F" w14:textId="77777777" w:rsidR="00022C17" w:rsidRDefault="00022C17" w:rsidP="00022C1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Выбор объектов исследования</w:t>
      </w:r>
    </w:p>
    <w:p w14:paraId="1E0A8B65" w14:textId="77777777" w:rsidR="00022C17" w:rsidRDefault="00022C17" w:rsidP="00022C1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Образование электронно-возбужденных молекул азота и оксида азота при гетерогенной рекомбинации атомов N и О, Т=293К</w:t>
      </w:r>
    </w:p>
    <w:p w14:paraId="159272B1" w14:textId="77777777" w:rsidR="00022C17" w:rsidRDefault="00022C17" w:rsidP="00022C1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Обсуждение результатов</w:t>
      </w:r>
    </w:p>
    <w:p w14:paraId="2E46B157" w14:textId="77777777" w:rsidR="00022C17" w:rsidRDefault="00022C17" w:rsidP="00022C1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Образование электронно-возбужденных молекул азота в состоянии С3Пи при гетерогенной рекомбинации атомов азота, Т=77К</w:t>
      </w:r>
    </w:p>
    <w:p w14:paraId="690E238E" w14:textId="77777777" w:rsidR="00022C17" w:rsidRDefault="00022C17" w:rsidP="00022C1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 Обсуждение результатов</w:t>
      </w:r>
    </w:p>
    <w:p w14:paraId="5E76ED54" w14:textId="77777777" w:rsidR="00022C17" w:rsidRDefault="00022C17" w:rsidP="00022C1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У. Дезактивация электронно-возбужденных молекул</w:t>
      </w:r>
    </w:p>
    <w:p w14:paraId="137B9B31" w14:textId="77777777" w:rsidR="00022C17" w:rsidRDefault="00022C17" w:rsidP="00022C1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N2 (A 3ZijV.os).</w:t>
      </w:r>
    </w:p>
    <w:p w14:paraId="07FD5AF4" w14:textId="77777777" w:rsidR="00022C17" w:rsidRDefault="00022C17" w:rsidP="00022C1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Гетерогенная дезактивация N2(A3ZujVxo,i) на поверхностях кварца, пирекса, стекла</w:t>
      </w:r>
    </w:p>
    <w:p w14:paraId="1D97064E" w14:textId="77777777" w:rsidR="00022C17" w:rsidRDefault="00022C17" w:rsidP="00022C1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С-4-9 и никеля при Т=293К.</w:t>
      </w:r>
    </w:p>
    <w:p w14:paraId="45D992A3" w14:textId="77777777" w:rsidR="00022C17" w:rsidRDefault="00022C17" w:rsidP="00022C1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Газофазная дезактивация Ng(A3£j ysc&gt;/|) молекулами Ог и N0 при Т=293К.</w:t>
      </w:r>
    </w:p>
    <w:p w14:paraId="46DB48D0" w14:textId="77777777" w:rsidR="00022C17" w:rsidRDefault="00022C17" w:rsidP="00022C1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Гетерогенная дезактивация N2 (А3£и у^од) на поверхностях кварца и никеля при Т=77К и 500К.</w:t>
      </w:r>
    </w:p>
    <w:p w14:paraId="658525FB" w14:textId="77777777" w:rsidR="00022C17" w:rsidRDefault="00022C17" w:rsidP="00022C1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Обсуждение экспериментальных результатов</w:t>
      </w:r>
    </w:p>
    <w:p w14:paraId="400F06E5" w14:textId="77777777" w:rsidR="00022C17" w:rsidRDefault="00022C17" w:rsidP="00022C1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Основные результаты</w:t>
      </w:r>
    </w:p>
    <w:p w14:paraId="071EBB05" w14:textId="2EB2DB04" w:rsidR="00E67B85" w:rsidRPr="00022C17" w:rsidRDefault="00E67B85" w:rsidP="00022C17"/>
    <w:sectPr w:rsidR="00E67B85" w:rsidRPr="00022C17"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F7AA0E" w14:textId="77777777" w:rsidR="00E860A0" w:rsidRDefault="00E860A0">
      <w:pPr>
        <w:spacing w:after="0" w:line="240" w:lineRule="auto"/>
      </w:pPr>
      <w:r>
        <w:separator/>
      </w:r>
    </w:p>
  </w:endnote>
  <w:endnote w:type="continuationSeparator" w:id="0">
    <w:p w14:paraId="79C35952" w14:textId="77777777" w:rsidR="00E860A0" w:rsidRDefault="00E860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F1D46A" w14:textId="77777777" w:rsidR="00E860A0" w:rsidRDefault="00E860A0"/>
    <w:p w14:paraId="136EEE81" w14:textId="77777777" w:rsidR="00E860A0" w:rsidRDefault="00E860A0"/>
    <w:p w14:paraId="21C0986B" w14:textId="77777777" w:rsidR="00E860A0" w:rsidRDefault="00E860A0"/>
    <w:p w14:paraId="74A3F445" w14:textId="77777777" w:rsidR="00E860A0" w:rsidRDefault="00E860A0"/>
    <w:p w14:paraId="50DEEC22" w14:textId="77777777" w:rsidR="00E860A0" w:rsidRDefault="00E860A0"/>
    <w:p w14:paraId="1315B1F1" w14:textId="77777777" w:rsidR="00E860A0" w:rsidRDefault="00E860A0"/>
    <w:p w14:paraId="42581902" w14:textId="77777777" w:rsidR="00E860A0" w:rsidRDefault="00E860A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830D443" wp14:editId="644BF28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A882D7" w14:textId="77777777" w:rsidR="00E860A0" w:rsidRDefault="00E860A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830D44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3A882D7" w14:textId="77777777" w:rsidR="00E860A0" w:rsidRDefault="00E860A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8C42CE1" w14:textId="77777777" w:rsidR="00E860A0" w:rsidRDefault="00E860A0"/>
    <w:p w14:paraId="28FA94B2" w14:textId="77777777" w:rsidR="00E860A0" w:rsidRDefault="00E860A0"/>
    <w:p w14:paraId="30274C27" w14:textId="77777777" w:rsidR="00E860A0" w:rsidRDefault="00E860A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0A3AC89" wp14:editId="321EE3E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CE59A" w14:textId="77777777" w:rsidR="00E860A0" w:rsidRDefault="00E860A0"/>
                          <w:p w14:paraId="1BA11353" w14:textId="77777777" w:rsidR="00E860A0" w:rsidRDefault="00E860A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0A3AC8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C1CE59A" w14:textId="77777777" w:rsidR="00E860A0" w:rsidRDefault="00E860A0"/>
                    <w:p w14:paraId="1BA11353" w14:textId="77777777" w:rsidR="00E860A0" w:rsidRDefault="00E860A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EA145B0" w14:textId="77777777" w:rsidR="00E860A0" w:rsidRDefault="00E860A0"/>
    <w:p w14:paraId="3BFB62C1" w14:textId="77777777" w:rsidR="00E860A0" w:rsidRDefault="00E860A0">
      <w:pPr>
        <w:rPr>
          <w:sz w:val="2"/>
          <w:szCs w:val="2"/>
        </w:rPr>
      </w:pPr>
    </w:p>
    <w:p w14:paraId="36085CA8" w14:textId="77777777" w:rsidR="00E860A0" w:rsidRDefault="00E860A0"/>
    <w:p w14:paraId="79D76B00" w14:textId="77777777" w:rsidR="00E860A0" w:rsidRDefault="00E860A0">
      <w:pPr>
        <w:spacing w:after="0" w:line="240" w:lineRule="auto"/>
      </w:pPr>
    </w:p>
  </w:footnote>
  <w:footnote w:type="continuationSeparator" w:id="0">
    <w:p w14:paraId="0C2B772D" w14:textId="77777777" w:rsidR="00E860A0" w:rsidRDefault="00E860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44C"/>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1E"/>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A0"/>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127655</TotalTime>
  <Pages>2</Pages>
  <Words>303</Words>
  <Characters>1728</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2027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3245</cp:revision>
  <cp:lastPrinted>2009-02-06T05:36:00Z</cp:lastPrinted>
  <dcterms:created xsi:type="dcterms:W3CDTF">2024-01-07T13:43:00Z</dcterms:created>
  <dcterms:modified xsi:type="dcterms:W3CDTF">2025-07-06T07:29:00Z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