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F1BE" w14:textId="49414E04" w:rsidR="007906DE" w:rsidRDefault="00020D69" w:rsidP="00020D69">
      <w:pPr>
        <w:rPr>
          <w:rFonts w:ascii="Verdana" w:hAnsi="Verdana"/>
          <w:b/>
          <w:bCs/>
          <w:color w:val="000000"/>
          <w:shd w:val="clear" w:color="auto" w:fill="FFFFFF"/>
        </w:rPr>
      </w:pPr>
      <w:r>
        <w:rPr>
          <w:rFonts w:ascii="Verdana" w:hAnsi="Verdana"/>
          <w:b/>
          <w:bCs/>
          <w:color w:val="000000"/>
          <w:shd w:val="clear" w:color="auto" w:fill="FFFFFF"/>
        </w:rPr>
        <w:t>Марич Христина Михайлівна. Правовий режим національних природних парків України (на матеріалах Карпатського регіону України) : дис... канд. юрид. наук: 12.00.06 / Прикарпатський національний ун-т ім. Василя Стефаника. — Івано-Франківськ, 2006. — 180арк. — Бібліогр.: арк. 163-180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0D69" w:rsidRPr="00020D69" w14:paraId="348EC7C5" w14:textId="77777777" w:rsidTr="00020D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0D69" w:rsidRPr="00020D69" w14:paraId="11D9C1E3" w14:textId="77777777">
              <w:trPr>
                <w:tblCellSpacing w:w="0" w:type="dxa"/>
              </w:trPr>
              <w:tc>
                <w:tcPr>
                  <w:tcW w:w="0" w:type="auto"/>
                  <w:vAlign w:val="center"/>
                  <w:hideMark/>
                </w:tcPr>
                <w:p w14:paraId="78800622"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b/>
                      <w:bCs/>
                      <w:sz w:val="24"/>
                      <w:szCs w:val="24"/>
                    </w:rPr>
                    <w:lastRenderedPageBreak/>
                    <w:t>Марич Х.М. Правовий режим національних природних парків України (на матеріалах Карпатського регіону України). – Рукопис.</w:t>
                  </w:r>
                </w:p>
                <w:p w14:paraId="627837B7"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Національна юридична академія України імені Ярослава Мудрого. – Харків, 2007.</w:t>
                  </w:r>
                </w:p>
                <w:p w14:paraId="38FE60F1"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Дисертація присвячена комплексному дослідженню правового регулювання управління, охорони та використання національних природних парків України. У дослідженні дається визначення понять особливо охоронювані території та об’єкти, національний природний парк, сформульовано правові ознаки національного природного парку як категорії особливо охоронюваних природних територій та об’єктів. Встановлено коло органів, що здійснюють державне управління національними природними парками, аналізується ефективність їхньої діяльності, а також внутрішньогосподарське управління у національних природних парках та діяльність державних органів у сфері контролю і нагляду за додержанням режиму національних природних парків. Висвітлено окремі питання юридичної відповідальності за порушення правового режиму національних природних парків. Розроблені й обґрунтовані пропозиції щодо вдосконалення законодавчого забезпечення правового режиму національних природних парків України.</w:t>
                  </w:r>
                </w:p>
              </w:tc>
            </w:tr>
          </w:tbl>
          <w:p w14:paraId="69EFEE1D" w14:textId="77777777" w:rsidR="00020D69" w:rsidRPr="00020D69" w:rsidRDefault="00020D69" w:rsidP="00020D69">
            <w:pPr>
              <w:spacing w:after="0" w:line="240" w:lineRule="auto"/>
              <w:rPr>
                <w:rFonts w:ascii="Times New Roman" w:eastAsia="Times New Roman" w:hAnsi="Times New Roman" w:cs="Times New Roman"/>
                <w:sz w:val="24"/>
                <w:szCs w:val="24"/>
              </w:rPr>
            </w:pPr>
          </w:p>
        </w:tc>
      </w:tr>
      <w:tr w:rsidR="00020D69" w:rsidRPr="00020D69" w14:paraId="04D5208D" w14:textId="77777777" w:rsidTr="00020D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0D69" w:rsidRPr="00020D69" w14:paraId="2C5F5F19" w14:textId="77777777">
              <w:trPr>
                <w:tblCellSpacing w:w="0" w:type="dxa"/>
              </w:trPr>
              <w:tc>
                <w:tcPr>
                  <w:tcW w:w="0" w:type="auto"/>
                  <w:vAlign w:val="center"/>
                  <w:hideMark/>
                </w:tcPr>
                <w:p w14:paraId="6492A65B"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що виявляється у визначенні особливостей правового регулювання і вдосконалення правового забезпечення охорони, управління та використання національних природних парків. Основні висновки, пропозиції і рекомендації зводяться до наступного.</w:t>
                  </w:r>
                </w:p>
                <w:p w14:paraId="6904F06F"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Особливо охоронювані території та об’єкти – це ділянки земельного і водного простору та окремі об’єкти як природного походження в первісному або малозміненому вигляді, так і штучного походження, що мають особливе екологічне, наукове, виховне, естетичне, рекреаційне значення, вилучені повністю або частково, тимчасово чи постійно з господарського використання та оголошені такими, що підлягають особливій охороні у встановленому законом порядку з метою збереження еталонів природи, типових або унікальних ландшафтів, екосистем, генетичного фонду рослин і тварин, мальовничих природних утворень, для вивчення природних процесів і розроблення наукових основ природокористування, пропаганди охорони природи і просвітницько-виховної діяльності, а також для використання у визначених випадках в рекреаційних цілях. Правова класифікація дозволяє поділяти всі особливо охоронювані території та об’єкти на три основні групи: природно-заповідні території; особливо охоронювані природні території та об’єкти; інші особливо охоронювані території та об’єкти. Основні критерії правової класифікації особливо охоронюваних територій та об’єктів – характер (природний, штучний) території чи об’єкта, який підлягає особливій охороні, призначення (спеціальне), ступінь охоронного режиму.</w:t>
                  </w:r>
                </w:p>
                <w:p w14:paraId="7D88CA6E"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 xml:space="preserve">Правовий режим національних природних парків включає сукупність правових норм та правовідносин, які пов’язані з використанням, відтворенням, організацією, управлінням та охороною національних природних парків. Правовий режим національних природних парків України має свої особливості, внаслідок цього пропонується визначити національний природний парк, як особливо охоронювану природну територію, що вилучена державою з господарського використання і призначена для охорони, збереження і відтворення комплексів та об’єктів, що розташовані на досить великих і в первинно-історичному відношенні цілісних територіях та які </w:t>
                  </w:r>
                  <w:r w:rsidRPr="00020D69">
                    <w:rPr>
                      <w:rFonts w:ascii="Times New Roman" w:eastAsia="Times New Roman" w:hAnsi="Times New Roman" w:cs="Times New Roman"/>
                      <w:sz w:val="24"/>
                      <w:szCs w:val="24"/>
                    </w:rPr>
                    <w:lastRenderedPageBreak/>
                    <w:t>мають особливе екологічне, історичне, культурне значення, а також для забезпечення можливості суворо регульованого доступу до цих цінностей людини на основі обмежень, що визначаються цілями їх охорони.</w:t>
                  </w:r>
                </w:p>
                <w:p w14:paraId="03CAE4B0"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Правовими ознаками національного природного парку є: загальнодержавне значення; основна мета створення – охорона природи; основні функціональні зони – зона абсолютного заповідання, зона регульованої рекреації; середня площа – десятки і сотні тисяч гектарів; вилучення земельних ділянок, водних та інших природних об’єктів з господарського використання; пріоритетний вид діяльності – збереження цінних природних комплексів і об’єктів в первісному вигляді, проведення науково-дослідних робіт і розробка наукових рекомендацій з питань охорони навколишнього природного середовища; вимоги до території – наявність унікальних та типових для даної місцевості природних комплексів і об’єктів, які суттєво не змінені людською діяльністю.</w:t>
                  </w:r>
                </w:p>
                <w:p w14:paraId="19B3D7D5"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Національні природні парки призначені для виконання двох основних завдань – охорони природи та рекреації, а тому мають істотне значення як для задоволення зростаючих рекреаційних вимог населення, так і для забезпечення екологічної рівноваги у регіоні, особливо це стосується українських Карпат. Національні природні парки слід розглядати передусім, як природоохоронні установи, відповідно основне завдання національних природних парків – охорона природи, включаючи збереження та відтворення комплексів і об’єктів, що мають особливе екологічне, історичне, культурне значення тощо. Організація відпочинку, туризму та інших видів рекреаційної діяльності в природних умовах є другорядним завданням для національних природних парків.</w:t>
                  </w:r>
                </w:p>
                <w:p w14:paraId="236BBA15"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В системі державного управління національними природними парками Карпатського регіону України, враховуючи цілісність екологічної мережі, доцільно виділити регіональний рівень державного управління, який був би проміжною ланкою між загальнодержавними і місцевими органами, створивши відповідний державний орган, компетенція якого поширювалася б на території Івано-Франківської, Закарпатської, Львівської та Чернівецької областей, оскільки національні природні парки, утворюючи цілісну екосистему, розташовані на місцевості, яка не співпадає з адміністративно-територіальним поділом України. Такий підхід до регіонального державного управління Карпатського регіону України зумовлений тим, що саме в межах Карпатського регіону розташовано більшість національних природних парків України (Карпатський національний природний парк, національний природний парк „Вижницький”, Ужанський національний природний парк, національний природний парк „Сколівські Бескиди”, національний природний парк „Синевир”, національний природний парк „Гуцульщина”).</w:t>
                  </w:r>
                </w:p>
                <w:p w14:paraId="76CE77D7"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Внутрішньогосподарське управління національними природними парками здійснюється їх спеціальними адміністраціями. У складі спеціальної адміністрації національного природного парку необхідно виділяти як основні відділи – природоохоронний відділ, відділ рекреації, науковий відділ, відділ еколого-просвітницької діяльності, так і допоміжні відділи – контролю і моніторингу, адміністративно-господарський та лабораторії з різних еколого-природничих питань.</w:t>
                  </w:r>
                </w:p>
                <w:p w14:paraId="69D8667E"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 xml:space="preserve">Враховуючи значення особливо охоронюваних територій та об’єктів в сфері охорони навколишнього природного середовища, а також недостатність прокурорського нагляду за додержанням законодавства в цій сфері, доцільно створити Карпатську природоохоронну </w:t>
                  </w:r>
                  <w:r w:rsidRPr="00020D69">
                    <w:rPr>
                      <w:rFonts w:ascii="Times New Roman" w:eastAsia="Times New Roman" w:hAnsi="Times New Roman" w:cs="Times New Roman"/>
                      <w:sz w:val="24"/>
                      <w:szCs w:val="24"/>
                    </w:rPr>
                    <w:lastRenderedPageBreak/>
                    <w:t>прокуратуру, у структурі якої виділити спеціальний відділ нагляду за додержанням режиму особливо охоронюваних територій та об’єктів регіону.</w:t>
                  </w:r>
                </w:p>
                <w:p w14:paraId="2DE0E57D"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Правова охорона національних природних парків включає систему природоохоронних заходів та засобів: зонування території національного природного парку; встановлення і застосування юридичної відповідальності; економічне стимулювання охорони національних природних парків; екологічну просвіту; здійснення екологічного контролю за додержанням правового режиму національних природних парків тощо.</w:t>
                  </w:r>
                </w:p>
                <w:p w14:paraId="27D0AD99"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На основі аналізу стану вчинюваних порушень правового режиму національних природних парків в регіоні, а також враховуючи природно-рекреаційний потенціал українських Карпат, пропонується посилення кримінальної та адміністративної відповідальності в сфері організації, охорони та використання національних природних парків з внесенням відповідних змін до Кримінального кодексу України та Кодексу про адміністративні правопорушення України.</w:t>
                  </w:r>
                </w:p>
                <w:p w14:paraId="0BA0A179" w14:textId="77777777" w:rsidR="00020D69" w:rsidRPr="00020D69" w:rsidRDefault="00020D69" w:rsidP="00020D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0D69">
                    <w:rPr>
                      <w:rFonts w:ascii="Times New Roman" w:eastAsia="Times New Roman" w:hAnsi="Times New Roman" w:cs="Times New Roman"/>
                      <w:sz w:val="24"/>
                      <w:szCs w:val="24"/>
                    </w:rPr>
                    <w:t>Для удосконалення і усунення недоліків правового забезпечення організації, управління, охорони та використання національних природних парків України пропонується прийняти Закон України „Про національні природні парки України”, котрий врегулював би невирішені і суперечливі аспекти правового режиму національних природних парків України (структура даного нормативно-правового акту запропонована у дисертації).</w:t>
                  </w:r>
                </w:p>
              </w:tc>
            </w:tr>
          </w:tbl>
          <w:p w14:paraId="61D00823" w14:textId="77777777" w:rsidR="00020D69" w:rsidRPr="00020D69" w:rsidRDefault="00020D69" w:rsidP="00020D69">
            <w:pPr>
              <w:spacing w:after="0" w:line="240" w:lineRule="auto"/>
              <w:rPr>
                <w:rFonts w:ascii="Times New Roman" w:eastAsia="Times New Roman" w:hAnsi="Times New Roman" w:cs="Times New Roman"/>
                <w:sz w:val="24"/>
                <w:szCs w:val="24"/>
              </w:rPr>
            </w:pPr>
          </w:p>
        </w:tc>
      </w:tr>
    </w:tbl>
    <w:p w14:paraId="695AD1FB" w14:textId="77777777" w:rsidR="00020D69" w:rsidRPr="00020D69" w:rsidRDefault="00020D69" w:rsidP="00020D69"/>
    <w:sectPr w:rsidR="00020D69" w:rsidRPr="00020D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7597" w14:textId="77777777" w:rsidR="00CD44EC" w:rsidRDefault="00CD44EC">
      <w:pPr>
        <w:spacing w:after="0" w:line="240" w:lineRule="auto"/>
      </w:pPr>
      <w:r>
        <w:separator/>
      </w:r>
    </w:p>
  </w:endnote>
  <w:endnote w:type="continuationSeparator" w:id="0">
    <w:p w14:paraId="5D053518" w14:textId="77777777" w:rsidR="00CD44EC" w:rsidRDefault="00CD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E4F6" w14:textId="77777777" w:rsidR="00CD44EC" w:rsidRDefault="00CD44EC">
      <w:pPr>
        <w:spacing w:after="0" w:line="240" w:lineRule="auto"/>
      </w:pPr>
      <w:r>
        <w:separator/>
      </w:r>
    </w:p>
  </w:footnote>
  <w:footnote w:type="continuationSeparator" w:id="0">
    <w:p w14:paraId="2F3F3160" w14:textId="77777777" w:rsidR="00CD44EC" w:rsidRDefault="00CD4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44E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A99"/>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055"/>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4EC"/>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37577</TotalTime>
  <Pages>4</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7801</cp:revision>
  <dcterms:created xsi:type="dcterms:W3CDTF">2024-06-20T08:51:00Z</dcterms:created>
  <dcterms:modified xsi:type="dcterms:W3CDTF">2024-07-28T18:44:00Z</dcterms:modified>
  <cp:category/>
</cp:coreProperties>
</file>