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24420E2D" w:rsidR="00F0131B" w:rsidRPr="007D731B" w:rsidRDefault="007D731B" w:rsidP="007D731B">
      <w:r w:rsidRPr="007D731B">
        <w:rPr>
          <w:rFonts w:ascii="Arial" w:hAnsi="Arial" w:cs="Arial" w:hint="eastAsia"/>
          <w:caps/>
          <w:color w:val="333333"/>
          <w:sz w:val="27"/>
          <w:szCs w:val="27"/>
        </w:rPr>
        <w:t>Біляк</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Юлія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Вікторівна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доцент</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кафедри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фінансів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Національного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університету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біоресурсів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природокористування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України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Назва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дисертації</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w:t>
      </w:r>
      <w:r w:rsidRPr="007D731B">
        <w:rPr>
          <w:rFonts w:ascii="Arial" w:hAnsi="Arial" w:cs="Arial" w:hint="eastAsia"/>
          <w:caps/>
          <w:color w:val="333333"/>
          <w:sz w:val="27"/>
          <w:szCs w:val="27"/>
        </w:rPr>
        <w:t>Фінансова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безпека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суб’єктів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господарювання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аграрному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секторі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умовах</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економічних</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конфліктів</w:t>
      </w:r>
      <w:r w:rsidRPr="007D731B">
        <w:rPr>
          <w:rFonts w:ascii="Arial" w:hAnsi="Arial" w:cs="Arial" w:hint="eastAsia"/>
          <w:caps/>
          <w:color w:val="333333"/>
          <w:sz w:val="27"/>
          <w:szCs w:val="27"/>
        </w:rPr>
        <w:t>»</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Шифр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та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назва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спеціальності</w:t>
      </w:r>
      <w:r w:rsidRPr="007D731B">
        <w:rPr>
          <w:rFonts w:ascii="Arial" w:hAnsi="Arial" w:cs="Arial"/>
          <w:caps/>
          <w:color w:val="333333"/>
          <w:sz w:val="27"/>
          <w:szCs w:val="27"/>
        </w:rPr>
        <w:t xml:space="preserve">: 08.00.08 </w:t>
      </w:r>
      <w:r w:rsidRPr="007D731B">
        <w:rPr>
          <w:rFonts w:ascii="Arial" w:hAnsi="Arial" w:cs="Arial" w:hint="eastAsia"/>
          <w:caps/>
          <w:color w:val="333333"/>
          <w:sz w:val="27"/>
          <w:szCs w:val="27"/>
        </w:rPr>
        <w:t>«</w:t>
      </w:r>
      <w:r w:rsidRPr="007D731B">
        <w:rPr>
          <w:rFonts w:ascii="Arial" w:hAnsi="Arial" w:cs="Arial" w:hint="eastAsia"/>
          <w:caps/>
          <w:color w:val="333333"/>
          <w:sz w:val="27"/>
          <w:szCs w:val="27"/>
        </w:rPr>
        <w:t>Гроші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фінанси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кредит</w:t>
      </w:r>
      <w:r w:rsidRPr="007D731B">
        <w:rPr>
          <w:rFonts w:ascii="Arial" w:hAnsi="Arial" w:cs="Arial" w:hint="eastAsia"/>
          <w:caps/>
          <w:color w:val="333333"/>
          <w:sz w:val="27"/>
          <w:szCs w:val="27"/>
        </w:rPr>
        <w:t>»</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Докторська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рада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w:t>
      </w:r>
      <w:r w:rsidRPr="007D731B">
        <w:rPr>
          <w:rFonts w:ascii="Arial" w:hAnsi="Arial" w:cs="Arial"/>
          <w:caps/>
          <w:color w:val="333333"/>
          <w:sz w:val="27"/>
          <w:szCs w:val="27"/>
        </w:rPr>
        <w:t xml:space="preserve"> 26.004.01 </w:t>
      </w:r>
      <w:r w:rsidRPr="007D731B">
        <w:rPr>
          <w:rFonts w:ascii="Arial" w:hAnsi="Arial" w:cs="Arial" w:hint="eastAsia"/>
          <w:caps/>
          <w:color w:val="333333"/>
          <w:sz w:val="27"/>
          <w:szCs w:val="27"/>
        </w:rPr>
        <w:t>Національного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університету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біоресурсів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природокористування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України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м</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Київ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вул</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Героїв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Оборони</w:t>
      </w:r>
      <w:r w:rsidRPr="007D731B">
        <w:rPr>
          <w:rFonts w:ascii="Arial" w:hAnsi="Arial" w:cs="Arial"/>
          <w:caps/>
          <w:color w:val="333333"/>
          <w:sz w:val="27"/>
          <w:szCs w:val="27"/>
        </w:rPr>
        <w:t xml:space="preserve">, 15, </w:t>
      </w:r>
      <w:r w:rsidRPr="007D731B">
        <w:rPr>
          <w:rFonts w:ascii="Arial" w:hAnsi="Arial" w:cs="Arial" w:hint="eastAsia"/>
          <w:caps/>
          <w:color w:val="333333"/>
          <w:sz w:val="27"/>
          <w:szCs w:val="27"/>
        </w:rPr>
        <w:t>тел</w:t>
      </w:r>
      <w:r w:rsidRPr="007D731B">
        <w:rPr>
          <w:rFonts w:ascii="Arial" w:hAnsi="Arial" w:cs="Arial"/>
          <w:caps/>
          <w:color w:val="333333"/>
          <w:sz w:val="27"/>
          <w:szCs w:val="27"/>
        </w:rPr>
        <w:t xml:space="preserve">.: 0445278242). </w:t>
      </w:r>
      <w:r w:rsidRPr="007D731B">
        <w:rPr>
          <w:rFonts w:ascii="Arial" w:hAnsi="Arial" w:cs="Arial" w:hint="eastAsia"/>
          <w:caps/>
          <w:color w:val="333333"/>
          <w:sz w:val="27"/>
          <w:szCs w:val="27"/>
        </w:rPr>
        <w:t>Науковий</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консультант</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Кваша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Сергій</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Миколайович</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доктор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економічних</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наук</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професор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проректор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з</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науковопедагогічної</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роботи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та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розвитку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Національного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університету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біоресурсів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природокористування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України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Опоненти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Танклевська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Наталія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Станіславівна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доктор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економічних</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наук</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професор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професор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кафедри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економіки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та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фінансів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підприємства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Державного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торговельно</w:t>
      </w:r>
      <w:r w:rsidRPr="007D731B">
        <w:rPr>
          <w:rFonts w:ascii="Arial" w:hAnsi="Arial" w:cs="Arial"/>
          <w:caps/>
          <w:color w:val="333333"/>
          <w:sz w:val="27"/>
          <w:szCs w:val="27"/>
        </w:rPr>
        <w:t>-</w:t>
      </w:r>
      <w:r w:rsidRPr="007D731B">
        <w:rPr>
          <w:rFonts w:ascii="Arial" w:hAnsi="Arial" w:cs="Arial" w:hint="eastAsia"/>
          <w:caps/>
          <w:color w:val="333333"/>
          <w:sz w:val="27"/>
          <w:szCs w:val="27"/>
        </w:rPr>
        <w:t>економічного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університету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Журавльова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Ірина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Вікторівна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доктор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економічних</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наук</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професор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завідувач</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кафедри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фінансів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кредиту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Харківського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національного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економічного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університету</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імені</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Семена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Кузнеця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Вдовенко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Лариса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Олександрівна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доктор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економічних</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наук</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професор</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завідувач</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кафедри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фінансів</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банківської</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справи</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та</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страхування</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Вінницького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націо</w:t>
      </w:r>
      <w:r w:rsidRPr="007D731B">
        <w:rPr>
          <w:rFonts w:ascii="Arial" w:hAnsi="Arial" w:cs="Arial" w:hint="eastAsia"/>
          <w:caps/>
          <w:color w:val="333333"/>
          <w:sz w:val="27"/>
          <w:szCs w:val="27"/>
        </w:rPr>
        <w:lastRenderedPageBreak/>
        <w:t>нального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аграрного</w:t>
      </w:r>
      <w:r w:rsidRPr="007D731B">
        <w:rPr>
          <w:rFonts w:ascii="Arial" w:hAnsi="Arial" w:cs="Arial"/>
          <w:caps/>
          <w:color w:val="333333"/>
          <w:sz w:val="27"/>
          <w:szCs w:val="27"/>
        </w:rPr>
        <w:t xml:space="preserve"> </w:t>
      </w:r>
      <w:r w:rsidRPr="007D731B">
        <w:rPr>
          <w:rFonts w:ascii="Arial" w:hAnsi="Arial" w:cs="Arial" w:hint="eastAsia"/>
          <w:caps/>
          <w:color w:val="333333"/>
          <w:sz w:val="27"/>
          <w:szCs w:val="27"/>
        </w:rPr>
        <w:t>університету</w:t>
      </w:r>
      <w:r w:rsidRPr="007D731B">
        <w:rPr>
          <w:rFonts w:ascii="Arial" w:hAnsi="Arial" w:cs="Arial"/>
          <w:caps/>
          <w:color w:val="333333"/>
          <w:sz w:val="27"/>
          <w:szCs w:val="27"/>
        </w:rPr>
        <w:t>.</w:t>
      </w:r>
    </w:p>
    <w:sectPr w:rsidR="00F0131B" w:rsidRPr="007D73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0D52" w14:textId="77777777" w:rsidR="0046406C" w:rsidRDefault="0046406C">
      <w:pPr>
        <w:spacing w:after="0" w:line="240" w:lineRule="auto"/>
      </w:pPr>
      <w:r>
        <w:separator/>
      </w:r>
    </w:p>
  </w:endnote>
  <w:endnote w:type="continuationSeparator" w:id="0">
    <w:p w14:paraId="5739585B" w14:textId="77777777" w:rsidR="0046406C" w:rsidRDefault="0046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6BDF" w14:textId="77777777" w:rsidR="0046406C" w:rsidRDefault="0046406C"/>
    <w:p w14:paraId="5E15344C" w14:textId="77777777" w:rsidR="0046406C" w:rsidRDefault="0046406C"/>
    <w:p w14:paraId="6E842784" w14:textId="77777777" w:rsidR="0046406C" w:rsidRDefault="0046406C"/>
    <w:p w14:paraId="5EECDFF9" w14:textId="77777777" w:rsidR="0046406C" w:rsidRDefault="0046406C"/>
    <w:p w14:paraId="40593863" w14:textId="77777777" w:rsidR="0046406C" w:rsidRDefault="0046406C"/>
    <w:p w14:paraId="39D4FB24" w14:textId="77777777" w:rsidR="0046406C" w:rsidRDefault="0046406C"/>
    <w:p w14:paraId="3AB3715D" w14:textId="77777777" w:rsidR="0046406C" w:rsidRDefault="004640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0577EB" wp14:editId="4ED646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AE8A" w14:textId="77777777" w:rsidR="0046406C" w:rsidRDefault="00464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577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45AE8A" w14:textId="77777777" w:rsidR="0046406C" w:rsidRDefault="00464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10DC19" w14:textId="77777777" w:rsidR="0046406C" w:rsidRDefault="0046406C"/>
    <w:p w14:paraId="4ED8605B" w14:textId="77777777" w:rsidR="0046406C" w:rsidRDefault="0046406C"/>
    <w:p w14:paraId="5DF56284" w14:textId="77777777" w:rsidR="0046406C" w:rsidRDefault="004640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536F82" wp14:editId="54E993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A1BE3" w14:textId="77777777" w:rsidR="0046406C" w:rsidRDefault="0046406C"/>
                          <w:p w14:paraId="00EC999A" w14:textId="77777777" w:rsidR="0046406C" w:rsidRDefault="00464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536F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A1BE3" w14:textId="77777777" w:rsidR="0046406C" w:rsidRDefault="0046406C"/>
                    <w:p w14:paraId="00EC999A" w14:textId="77777777" w:rsidR="0046406C" w:rsidRDefault="00464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14B87" w14:textId="77777777" w:rsidR="0046406C" w:rsidRDefault="0046406C"/>
    <w:p w14:paraId="5D4B5142" w14:textId="77777777" w:rsidR="0046406C" w:rsidRDefault="0046406C">
      <w:pPr>
        <w:rPr>
          <w:sz w:val="2"/>
          <w:szCs w:val="2"/>
        </w:rPr>
      </w:pPr>
    </w:p>
    <w:p w14:paraId="2D793B4D" w14:textId="77777777" w:rsidR="0046406C" w:rsidRDefault="0046406C"/>
    <w:p w14:paraId="1EE4C926" w14:textId="77777777" w:rsidR="0046406C" w:rsidRDefault="0046406C">
      <w:pPr>
        <w:spacing w:after="0" w:line="240" w:lineRule="auto"/>
      </w:pPr>
    </w:p>
  </w:footnote>
  <w:footnote w:type="continuationSeparator" w:id="0">
    <w:p w14:paraId="5C0FCAA2" w14:textId="77777777" w:rsidR="0046406C" w:rsidRDefault="0046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06C"/>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63442</TotalTime>
  <Pages>2</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3289</cp:revision>
  <cp:lastPrinted>2009-02-06T05:36:00Z</cp:lastPrinted>
  <dcterms:created xsi:type="dcterms:W3CDTF">2025-11-25T20:19:00Z</dcterms:created>
  <dcterms:modified xsi:type="dcterms:W3CDTF">2026-02-06T10:38:00Z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