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BAB71" w14:textId="77777777" w:rsidR="00F842A5" w:rsidRDefault="00F842A5" w:rsidP="00F842A5">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Боярчук</w:t>
      </w:r>
      <w:proofErr w:type="spellEnd"/>
      <w:r>
        <w:rPr>
          <w:rFonts w:ascii="Helvetica Neue" w:hAnsi="Helvetica Neue"/>
          <w:b/>
          <w:bCs w:val="0"/>
          <w:color w:val="222222"/>
          <w:sz w:val="21"/>
          <w:szCs w:val="21"/>
        </w:rPr>
        <w:t>, Кирилл Александрович.</w:t>
      </w:r>
    </w:p>
    <w:p w14:paraId="7F2CB7EF" w14:textId="77777777" w:rsidR="00F842A5" w:rsidRDefault="00F842A5" w:rsidP="00F842A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Дистанционное обнаружение следов искусственной ионизации в </w:t>
      </w:r>
      <w:proofErr w:type="gramStart"/>
      <w:r>
        <w:rPr>
          <w:rFonts w:ascii="Helvetica Neue" w:hAnsi="Helvetica Neue" w:cs="Arial"/>
          <w:caps/>
          <w:color w:val="222222"/>
          <w:sz w:val="21"/>
          <w:szCs w:val="21"/>
        </w:rPr>
        <w:t>атмосфере :</w:t>
      </w:r>
      <w:proofErr w:type="gramEnd"/>
      <w:r>
        <w:rPr>
          <w:rFonts w:ascii="Helvetica Neue" w:hAnsi="Helvetica Neue" w:cs="Arial"/>
          <w:caps/>
          <w:color w:val="222222"/>
          <w:sz w:val="21"/>
          <w:szCs w:val="21"/>
        </w:rPr>
        <w:t xml:space="preserve"> диссертация ... доктора физико-математических наук : 01.04.03. - Москва, 1998. - 230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1993A44" w14:textId="77777777" w:rsidR="00F842A5" w:rsidRDefault="00F842A5" w:rsidP="00F842A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Боярчук</w:t>
      </w:r>
      <w:proofErr w:type="spellEnd"/>
      <w:r>
        <w:rPr>
          <w:rFonts w:ascii="Arial" w:hAnsi="Arial" w:cs="Arial"/>
          <w:color w:val="646B71"/>
          <w:sz w:val="18"/>
          <w:szCs w:val="18"/>
        </w:rPr>
        <w:t>, Кирилл Александрович</w:t>
      </w:r>
    </w:p>
    <w:p w14:paraId="1E5D3904"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Введение.</w:t>
      </w:r>
    </w:p>
    <w:p w14:paraId="79612119"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Цель работы</w:t>
      </w:r>
    </w:p>
    <w:p w14:paraId="1E3FA356"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Научная новизна</w:t>
      </w:r>
    </w:p>
    <w:p w14:paraId="0A69D969"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Практическая ценность работы</w:t>
      </w:r>
    </w:p>
    <w:p w14:paraId="19C64958"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положения выносимые на защиту</w:t>
      </w:r>
    </w:p>
    <w:p w14:paraId="66F87149"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Апробация результатов</w:t>
      </w:r>
    </w:p>
    <w:p w14:paraId="641EDFD3"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Кинетика ионизации атмосферы радиоактивным излучением. Исследование компонентного состава воздушной смеси атмосферного давления, находящейся под воздействием жесткого ионизатора.</w:t>
      </w:r>
    </w:p>
    <w:p w14:paraId="0F7D877C"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Воздействие ионизирующего излучения на атмосферу.</w:t>
      </w:r>
    </w:p>
    <w:p w14:paraId="5DC34DC0"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2.1.1. Источники </w:t>
      </w:r>
      <w:proofErr w:type="spellStart"/>
      <w:r>
        <w:rPr>
          <w:rFonts w:ascii="Arial" w:hAnsi="Arial" w:cs="Arial"/>
          <w:color w:val="333333"/>
          <w:sz w:val="21"/>
          <w:szCs w:val="21"/>
        </w:rPr>
        <w:t>ионизирования</w:t>
      </w:r>
      <w:proofErr w:type="spellEnd"/>
      <w:r>
        <w:rPr>
          <w:rFonts w:ascii="Arial" w:hAnsi="Arial" w:cs="Arial"/>
          <w:color w:val="333333"/>
          <w:sz w:val="21"/>
          <w:szCs w:val="21"/>
        </w:rPr>
        <w:t xml:space="preserve"> атмосферы.</w:t>
      </w:r>
    </w:p>
    <w:p w14:paraId="288AB750"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Основные первичные процессы ионизации атмосферного 23 воздуха.</w:t>
      </w:r>
    </w:p>
    <w:p w14:paraId="6CA73580"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Модели ионизированной атмосферы. Постановка задачи.</w:t>
      </w:r>
    </w:p>
    <w:p w14:paraId="65BC6D9A"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ионизации атмосферного воздуха при 32 радиоактивном загрязнении — учет трековой структуры.</w:t>
      </w:r>
    </w:p>
    <w:p w14:paraId="08C5A1C3"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2.2.1. Модель трека </w:t>
      </w:r>
      <w:proofErr w:type="spellStart"/>
      <w:r>
        <w:rPr>
          <w:rFonts w:ascii="Arial" w:hAnsi="Arial" w:cs="Arial"/>
          <w:color w:val="333333"/>
          <w:sz w:val="21"/>
          <w:szCs w:val="21"/>
        </w:rPr>
        <w:t>высокоэнергетичной</w:t>
      </w:r>
      <w:proofErr w:type="spellEnd"/>
      <w:r>
        <w:rPr>
          <w:rFonts w:ascii="Arial" w:hAnsi="Arial" w:cs="Arial"/>
          <w:color w:val="333333"/>
          <w:sz w:val="21"/>
          <w:szCs w:val="21"/>
        </w:rPr>
        <w:t xml:space="preserve"> заряженной частицы в 36 нижней атмосфере Земли.</w:t>
      </w:r>
    </w:p>
    <w:p w14:paraId="20DB7023"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Численное моделирование ион-молекулярных процессов в 38 треке.</w:t>
      </w:r>
    </w:p>
    <w:p w14:paraId="1D69AE55"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Критерий применимости модели. 43 2.3. Малая степень ионизации — модель формирования 51 стабильных отрицательных ионов в нижних слоях атмосферы Земли</w:t>
      </w:r>
    </w:p>
    <w:p w14:paraId="7A51AE85"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Анализ наиболее вероятных ион-молекулярных реакций 52 нижней тропосферы.</w:t>
      </w:r>
    </w:p>
    <w:p w14:paraId="2AA114A3"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2.3.2. Анализ процесса формирования основных положительных 58 ионов нижней атмосферы.</w:t>
      </w:r>
    </w:p>
    <w:p w14:paraId="00A16F7C"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Численное решение кинетических уравнений.</w:t>
      </w:r>
    </w:p>
    <w:p w14:paraId="4C3E9959"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Влияние космического излучения на концентрацию ионов 69 окислов азота в атмосфере</w:t>
      </w:r>
    </w:p>
    <w:p w14:paraId="188DD91B"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Высокая степень ионизации — объемная ионизация.</w:t>
      </w:r>
    </w:p>
    <w:p w14:paraId="14CEA3B9"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Нестационарная кинетическая модель влажной 7 5 атмосферы, находящейся под воздействием жесткого интенсивного ионизатора.</w:t>
      </w:r>
    </w:p>
    <w:p w14:paraId="566BAB8D"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Численное моделирование.</w:t>
      </w:r>
    </w:p>
    <w:p w14:paraId="7BA114AA"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Особенности гидратации элементарных ионов, 109 формирование ионных комплексов и кластеров. Их влияние на кинетические процессы</w:t>
      </w:r>
    </w:p>
    <w:p w14:paraId="6DA2B2CB"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w:t>
      </w:r>
    </w:p>
    <w:p w14:paraId="15B20B76"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Радиолокационные методы мониторинга.</w:t>
      </w:r>
    </w:p>
    <w:p w14:paraId="6A6E6F21"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Первые радиолокационные наблюдения облаков 114 радиоактивных выбросов.</w:t>
      </w:r>
    </w:p>
    <w:p w14:paraId="29AA26D9"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Экспериментальные наблюдения радиолокационного 119 отражения от ионизированных жестким излучением областей атмосферы</w:t>
      </w:r>
    </w:p>
    <w:p w14:paraId="7FA10ED9"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Особенности рассеяния электромагнитных волн при 121 неоднородной ионизации воздуха радиоактивным излучением.</w:t>
      </w:r>
    </w:p>
    <w:p w14:paraId="60C387A0"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Обратное рассеяние СВЧ-излучения ионизированным 129 воздухом с учетом корреляции элементарных рассеивателей в треках.</w:t>
      </w:r>
    </w:p>
    <w:p w14:paraId="4836FB70"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Оценка возможности радиолокационного обнаружения 135 ионизированных областей воздуха.</w:t>
      </w:r>
    </w:p>
    <w:p w14:paraId="0058CA43"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СВЧ-управляемое Мандельштам-</w:t>
      </w:r>
      <w:proofErr w:type="spellStart"/>
      <w:r>
        <w:rPr>
          <w:rFonts w:ascii="Arial" w:hAnsi="Arial" w:cs="Arial"/>
          <w:color w:val="333333"/>
          <w:sz w:val="21"/>
          <w:szCs w:val="21"/>
        </w:rPr>
        <w:t>Бриллзоэновское</w:t>
      </w:r>
      <w:proofErr w:type="spellEnd"/>
      <w:r>
        <w:rPr>
          <w:rFonts w:ascii="Arial" w:hAnsi="Arial" w:cs="Arial"/>
          <w:color w:val="333333"/>
          <w:sz w:val="21"/>
          <w:szCs w:val="21"/>
        </w:rPr>
        <w:t xml:space="preserve"> рассеяние 142 света в ионизированной атмосфере.</w:t>
      </w:r>
    </w:p>
    <w:p w14:paraId="69542642"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5C4C9B7A"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Атмосферное электрическое поле как индикатор загрязнений.</w:t>
      </w:r>
    </w:p>
    <w:p w14:paraId="01F575F5"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Основные тропосферные процессы, приводящие к изменчивости атмосферного электрического поля.</w:t>
      </w:r>
    </w:p>
    <w:p w14:paraId="40BAFB4A"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Пылевая и песчаная бури.</w:t>
      </w:r>
    </w:p>
    <w:p w14:paraId="60472412"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Вулканическая деятельность.</w:t>
      </w:r>
    </w:p>
    <w:p w14:paraId="243F9D62"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Радиоактивное загрязнение.</w:t>
      </w:r>
    </w:p>
    <w:p w14:paraId="37858016"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Процессы, происходящие в районе разломов земной коры.</w:t>
      </w:r>
    </w:p>
    <w:p w14:paraId="178F8A69"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Теоретическая модель формирования аномального 160 электрического поля у поверхности Земли.</w:t>
      </w:r>
    </w:p>
    <w:p w14:paraId="78BD9D62"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Теоретическая модель формирования аномального 170 электрического поля в облаке радиоактивного выброса.</w:t>
      </w:r>
    </w:p>
    <w:p w14:paraId="1D4B9E22"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Атмосферное электрическое поле как источник 185 изменчивости ионосферы.</w:t>
      </w:r>
    </w:p>
    <w:p w14:paraId="78FE369F"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Механизмы проникновение электрического поля в 186 ионосферу.</w:t>
      </w:r>
    </w:p>
    <w:p w14:paraId="4B825B69"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Численное моделирование и экспериментальные 191 наблюдения.</w:t>
      </w:r>
    </w:p>
    <w:p w14:paraId="62F9A97A" w14:textId="77777777" w:rsidR="00F842A5" w:rsidRDefault="00F842A5" w:rsidP="00F842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071EBB05" w14:textId="73375769" w:rsidR="00E67B85" w:rsidRPr="00F842A5" w:rsidRDefault="00E67B85" w:rsidP="00F842A5"/>
    <w:sectPr w:rsidR="00E67B85" w:rsidRPr="00F842A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CA95" w14:textId="77777777" w:rsidR="00F45826" w:rsidRDefault="00F45826">
      <w:pPr>
        <w:spacing w:after="0" w:line="240" w:lineRule="auto"/>
      </w:pPr>
      <w:r>
        <w:separator/>
      </w:r>
    </w:p>
  </w:endnote>
  <w:endnote w:type="continuationSeparator" w:id="0">
    <w:p w14:paraId="2BA9F508" w14:textId="77777777" w:rsidR="00F45826" w:rsidRDefault="00F4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C556" w14:textId="77777777" w:rsidR="00F45826" w:rsidRDefault="00F45826"/>
    <w:p w14:paraId="30D92E64" w14:textId="77777777" w:rsidR="00F45826" w:rsidRDefault="00F45826"/>
    <w:p w14:paraId="16D56F83" w14:textId="77777777" w:rsidR="00F45826" w:rsidRDefault="00F45826"/>
    <w:p w14:paraId="1523A0C3" w14:textId="77777777" w:rsidR="00F45826" w:rsidRDefault="00F45826"/>
    <w:p w14:paraId="12DB2276" w14:textId="77777777" w:rsidR="00F45826" w:rsidRDefault="00F45826"/>
    <w:p w14:paraId="7BC5BAE1" w14:textId="77777777" w:rsidR="00F45826" w:rsidRDefault="00F45826"/>
    <w:p w14:paraId="6B9F4029" w14:textId="77777777" w:rsidR="00F45826" w:rsidRDefault="00F458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B5BBEA" wp14:editId="01F6D0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7DF52" w14:textId="77777777" w:rsidR="00F45826" w:rsidRDefault="00F458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B5BB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97DF52" w14:textId="77777777" w:rsidR="00F45826" w:rsidRDefault="00F458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6D5536" w14:textId="77777777" w:rsidR="00F45826" w:rsidRDefault="00F45826"/>
    <w:p w14:paraId="186ADD40" w14:textId="77777777" w:rsidR="00F45826" w:rsidRDefault="00F45826"/>
    <w:p w14:paraId="56B6918D" w14:textId="77777777" w:rsidR="00F45826" w:rsidRDefault="00F458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BA1AE4" wp14:editId="22A694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0CE4" w14:textId="77777777" w:rsidR="00F45826" w:rsidRDefault="00F45826"/>
                          <w:p w14:paraId="4F295FFE" w14:textId="77777777" w:rsidR="00F45826" w:rsidRDefault="00F458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BA1A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060CE4" w14:textId="77777777" w:rsidR="00F45826" w:rsidRDefault="00F45826"/>
                    <w:p w14:paraId="4F295FFE" w14:textId="77777777" w:rsidR="00F45826" w:rsidRDefault="00F458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FABBFE" w14:textId="77777777" w:rsidR="00F45826" w:rsidRDefault="00F45826"/>
    <w:p w14:paraId="120ADD16" w14:textId="77777777" w:rsidR="00F45826" w:rsidRDefault="00F45826">
      <w:pPr>
        <w:rPr>
          <w:sz w:val="2"/>
          <w:szCs w:val="2"/>
        </w:rPr>
      </w:pPr>
    </w:p>
    <w:p w14:paraId="45D0585A" w14:textId="77777777" w:rsidR="00F45826" w:rsidRDefault="00F45826"/>
    <w:p w14:paraId="64DA59D9" w14:textId="77777777" w:rsidR="00F45826" w:rsidRDefault="00F45826">
      <w:pPr>
        <w:spacing w:after="0" w:line="240" w:lineRule="auto"/>
      </w:pPr>
    </w:p>
  </w:footnote>
  <w:footnote w:type="continuationSeparator" w:id="0">
    <w:p w14:paraId="7AD3B31D" w14:textId="77777777" w:rsidR="00F45826" w:rsidRDefault="00F4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26"/>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118101</TotalTime>
  <Pages>3</Pages>
  <Words>504</Words>
  <Characters>2876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2526</cp:revision>
  <cp:lastPrinted>2009-02-06T05:36:00Z</cp:lastPrinted>
  <dcterms:created xsi:type="dcterms:W3CDTF">2024-01-07T13:43:00Z</dcterms:created>
  <dcterms:modified xsi:type="dcterms:W3CDTF">2025-06-19T21:34:00Z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