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ED5A" w14:textId="77777777" w:rsidR="001E289B" w:rsidRPr="001E289B" w:rsidRDefault="001E289B" w:rsidP="001E289B">
      <w:pPr>
        <w:rPr>
          <w:rFonts w:ascii="Times New Roman" w:eastAsia="Times New Roman" w:hAnsi="Times New Roman" w:cs="Times New Roman"/>
          <w:color w:val="000000"/>
          <w:kern w:val="0"/>
          <w:sz w:val="28"/>
          <w:szCs w:val="28"/>
          <w:lang w:eastAsia="ru-RU"/>
        </w:rPr>
      </w:pPr>
      <w:proofErr w:type="spellStart"/>
      <w:r w:rsidRPr="001E289B">
        <w:rPr>
          <w:rFonts w:ascii="Times New Roman" w:eastAsia="Times New Roman" w:hAnsi="Times New Roman" w:cs="Times New Roman" w:hint="eastAsia"/>
          <w:color w:val="000000"/>
          <w:kern w:val="0"/>
          <w:sz w:val="28"/>
          <w:szCs w:val="28"/>
          <w:lang w:eastAsia="ru-RU"/>
        </w:rPr>
        <w:t>Катцина</w:t>
      </w:r>
      <w:proofErr w:type="spellEnd"/>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Татьяна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Анатольевна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Общественное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призрение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Енисейской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губернии</w:t>
      </w:r>
      <w:r w:rsidRPr="001E289B">
        <w:rPr>
          <w:rFonts w:ascii="Times New Roman" w:eastAsia="Times New Roman" w:hAnsi="Times New Roman" w:cs="Times New Roman"/>
          <w:color w:val="000000"/>
          <w:kern w:val="0"/>
          <w:sz w:val="28"/>
          <w:szCs w:val="28"/>
          <w:lang w:eastAsia="ru-RU"/>
        </w:rPr>
        <w:t xml:space="preserve">, 1822 - 1917 </w:t>
      </w:r>
      <w:r w:rsidRPr="001E289B">
        <w:rPr>
          <w:rFonts w:ascii="Times New Roman" w:eastAsia="Times New Roman" w:hAnsi="Times New Roman" w:cs="Times New Roman" w:hint="eastAsia"/>
          <w:color w:val="000000"/>
          <w:kern w:val="0"/>
          <w:sz w:val="28"/>
          <w:szCs w:val="28"/>
          <w:lang w:eastAsia="ru-RU"/>
        </w:rPr>
        <w:t>гг</w:t>
      </w:r>
      <w:r w:rsidRPr="001E289B">
        <w:rPr>
          <w:rFonts w:ascii="Times New Roman" w:eastAsia="Times New Roman" w:hAnsi="Times New Roman" w:cs="Times New Roman"/>
          <w:color w:val="000000"/>
          <w:kern w:val="0"/>
          <w:sz w:val="28"/>
          <w:szCs w:val="28"/>
          <w:lang w:eastAsia="ru-RU"/>
        </w:rPr>
        <w:t xml:space="preserve">. : </w:t>
      </w:r>
      <w:r w:rsidRPr="001E289B">
        <w:rPr>
          <w:rFonts w:ascii="Times New Roman" w:eastAsia="Times New Roman" w:hAnsi="Times New Roman" w:cs="Times New Roman" w:hint="eastAsia"/>
          <w:color w:val="000000"/>
          <w:kern w:val="0"/>
          <w:sz w:val="28"/>
          <w:szCs w:val="28"/>
          <w:lang w:eastAsia="ru-RU"/>
        </w:rPr>
        <w:t>диссертация</w:t>
      </w:r>
      <w:r w:rsidRPr="001E289B">
        <w:rPr>
          <w:rFonts w:ascii="Times New Roman" w:eastAsia="Times New Roman" w:hAnsi="Times New Roman" w:cs="Times New Roman"/>
          <w:color w:val="000000"/>
          <w:kern w:val="0"/>
          <w:sz w:val="28"/>
          <w:szCs w:val="28"/>
          <w:lang w:eastAsia="ru-RU"/>
        </w:rPr>
        <w:t xml:space="preserve"> ... </w:t>
      </w:r>
      <w:r w:rsidRPr="001E289B">
        <w:rPr>
          <w:rFonts w:ascii="Times New Roman" w:eastAsia="Times New Roman" w:hAnsi="Times New Roman" w:cs="Times New Roman" w:hint="eastAsia"/>
          <w:color w:val="000000"/>
          <w:kern w:val="0"/>
          <w:sz w:val="28"/>
          <w:szCs w:val="28"/>
          <w:lang w:eastAsia="ru-RU"/>
        </w:rPr>
        <w:t>кандидата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исторических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наук</w:t>
      </w:r>
      <w:r w:rsidRPr="001E289B">
        <w:rPr>
          <w:rFonts w:ascii="Times New Roman" w:eastAsia="Times New Roman" w:hAnsi="Times New Roman" w:cs="Times New Roman"/>
          <w:color w:val="000000"/>
          <w:kern w:val="0"/>
          <w:sz w:val="28"/>
          <w:szCs w:val="28"/>
          <w:lang w:eastAsia="ru-RU"/>
        </w:rPr>
        <w:t xml:space="preserve"> : 07.00.02.- </w:t>
      </w:r>
      <w:r w:rsidRPr="001E289B">
        <w:rPr>
          <w:rFonts w:ascii="Times New Roman" w:eastAsia="Times New Roman" w:hAnsi="Times New Roman" w:cs="Times New Roman" w:hint="eastAsia"/>
          <w:color w:val="000000"/>
          <w:kern w:val="0"/>
          <w:sz w:val="28"/>
          <w:szCs w:val="28"/>
          <w:lang w:eastAsia="ru-RU"/>
        </w:rPr>
        <w:t>Красноярск</w:t>
      </w:r>
      <w:r w:rsidRPr="001E289B">
        <w:rPr>
          <w:rFonts w:ascii="Times New Roman" w:eastAsia="Times New Roman" w:hAnsi="Times New Roman" w:cs="Times New Roman"/>
          <w:color w:val="000000"/>
          <w:kern w:val="0"/>
          <w:sz w:val="28"/>
          <w:szCs w:val="28"/>
          <w:lang w:eastAsia="ru-RU"/>
        </w:rPr>
        <w:t xml:space="preserve">, 2002.- 175 </w:t>
      </w:r>
      <w:r w:rsidRPr="001E289B">
        <w:rPr>
          <w:rFonts w:ascii="Times New Roman" w:eastAsia="Times New Roman" w:hAnsi="Times New Roman" w:cs="Times New Roman" w:hint="eastAsia"/>
          <w:color w:val="000000"/>
          <w:kern w:val="0"/>
          <w:sz w:val="28"/>
          <w:szCs w:val="28"/>
          <w:lang w:eastAsia="ru-RU"/>
        </w:rPr>
        <w:t>с</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ил</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РГБ</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ОД</w:t>
      </w:r>
      <w:r w:rsidRPr="001E289B">
        <w:rPr>
          <w:rFonts w:ascii="Times New Roman" w:eastAsia="Times New Roman" w:hAnsi="Times New Roman" w:cs="Times New Roman"/>
          <w:color w:val="000000"/>
          <w:kern w:val="0"/>
          <w:sz w:val="28"/>
          <w:szCs w:val="28"/>
          <w:lang w:eastAsia="ru-RU"/>
        </w:rPr>
        <w:t>, 61 03-7/409-5</w:t>
      </w:r>
    </w:p>
    <w:p w14:paraId="60E14FC3" w14:textId="77777777" w:rsidR="001E289B" w:rsidRPr="001E289B" w:rsidRDefault="001E289B" w:rsidP="001E289B">
      <w:pPr>
        <w:rPr>
          <w:rFonts w:ascii="Times New Roman" w:eastAsia="Times New Roman" w:hAnsi="Times New Roman" w:cs="Times New Roman"/>
          <w:color w:val="000000"/>
          <w:kern w:val="0"/>
          <w:sz w:val="28"/>
          <w:szCs w:val="28"/>
          <w:lang w:eastAsia="ru-RU"/>
        </w:rPr>
      </w:pPr>
    </w:p>
    <w:p w14:paraId="3EBDE347" w14:textId="77777777" w:rsidR="001E289B" w:rsidRPr="001E289B" w:rsidRDefault="001E289B" w:rsidP="001E289B">
      <w:pPr>
        <w:rPr>
          <w:rFonts w:ascii="Times New Roman" w:eastAsia="Times New Roman" w:hAnsi="Times New Roman" w:cs="Times New Roman"/>
          <w:color w:val="000000"/>
          <w:kern w:val="0"/>
          <w:sz w:val="28"/>
          <w:szCs w:val="28"/>
          <w:lang w:eastAsia="ru-RU"/>
        </w:rPr>
      </w:pPr>
    </w:p>
    <w:p w14:paraId="15C4E2CD"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КРАСНОЯРСКИЙ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ГОСУДАРСТВЕННЫЙ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ТОРГОВО</w:t>
      </w:r>
      <w:r w:rsidRPr="001E289B">
        <w:rPr>
          <w:rFonts w:ascii="Times New Roman" w:eastAsia="Times New Roman" w:hAnsi="Times New Roman" w:cs="Times New Roman"/>
          <w:color w:val="000000"/>
          <w:kern w:val="0"/>
          <w:sz w:val="28"/>
          <w:szCs w:val="28"/>
          <w:lang w:eastAsia="ru-RU"/>
        </w:rPr>
        <w:t>-</w:t>
      </w:r>
      <w:r w:rsidRPr="001E289B">
        <w:rPr>
          <w:rFonts w:ascii="Times New Roman" w:eastAsia="Times New Roman" w:hAnsi="Times New Roman" w:cs="Times New Roman" w:hint="eastAsia"/>
          <w:color w:val="000000"/>
          <w:kern w:val="0"/>
          <w:sz w:val="28"/>
          <w:szCs w:val="28"/>
          <w:lang w:eastAsia="ru-RU"/>
        </w:rPr>
        <w:t>ЭКОНОМИЧЕСКИЙ</w:t>
      </w:r>
    </w:p>
    <w:p w14:paraId="3D3D9B4E"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ИНСТИТУТ</w:t>
      </w:r>
    </w:p>
    <w:p w14:paraId="7F7BC816"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На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правах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рукописи</w:t>
      </w:r>
    </w:p>
    <w:p w14:paraId="4AB80281"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К</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Т</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Ц</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Н</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ТАТЬЯНА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АНАТОЛЬЕВНА</w:t>
      </w:r>
    </w:p>
    <w:p w14:paraId="1044FB4A"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ОБЩЕСТВЕННОЕ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ПРИЗРЕНИЕ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ЕНИСЕЙСКОЙ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ГУБЕРНИИ</w:t>
      </w:r>
    </w:p>
    <w:p w14:paraId="4168F2FD"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 xml:space="preserve">(1822-1917 </w:t>
      </w:r>
      <w:r w:rsidRPr="001E289B">
        <w:rPr>
          <w:rFonts w:ascii="Times New Roman" w:eastAsia="Times New Roman" w:hAnsi="Times New Roman" w:cs="Times New Roman" w:hint="eastAsia"/>
          <w:color w:val="000000"/>
          <w:kern w:val="0"/>
          <w:sz w:val="28"/>
          <w:szCs w:val="28"/>
          <w:lang w:eastAsia="ru-RU"/>
        </w:rPr>
        <w:t>гг</w:t>
      </w:r>
      <w:r w:rsidRPr="001E289B">
        <w:rPr>
          <w:rFonts w:ascii="Times New Roman" w:eastAsia="Times New Roman" w:hAnsi="Times New Roman" w:cs="Times New Roman"/>
          <w:color w:val="000000"/>
          <w:kern w:val="0"/>
          <w:sz w:val="28"/>
          <w:szCs w:val="28"/>
          <w:lang w:eastAsia="ru-RU"/>
        </w:rPr>
        <w:t>.)</w:t>
      </w:r>
    </w:p>
    <w:p w14:paraId="723EBB15"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Специальность</w:t>
      </w:r>
      <w:r w:rsidRPr="001E289B">
        <w:rPr>
          <w:rFonts w:ascii="Times New Roman" w:eastAsia="Times New Roman" w:hAnsi="Times New Roman" w:cs="Times New Roman"/>
          <w:color w:val="000000"/>
          <w:kern w:val="0"/>
          <w:sz w:val="28"/>
          <w:szCs w:val="28"/>
          <w:lang w:eastAsia="ru-RU"/>
        </w:rPr>
        <w:t xml:space="preserve"> 07. 00. 02. - </w:t>
      </w:r>
      <w:r w:rsidRPr="001E289B">
        <w:rPr>
          <w:rFonts w:ascii="Times New Roman" w:eastAsia="Times New Roman" w:hAnsi="Times New Roman" w:cs="Times New Roman" w:hint="eastAsia"/>
          <w:color w:val="000000"/>
          <w:kern w:val="0"/>
          <w:sz w:val="28"/>
          <w:szCs w:val="28"/>
          <w:lang w:eastAsia="ru-RU"/>
        </w:rPr>
        <w:t>Отечественная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история</w:t>
      </w:r>
    </w:p>
    <w:p w14:paraId="6B9C1966"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Диссертация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на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соискание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ученой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степени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кандидата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исторических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наук</w:t>
      </w:r>
    </w:p>
    <w:p w14:paraId="5E875929"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Научный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руководитель</w:t>
      </w:r>
      <w:r w:rsidRPr="001E289B">
        <w:rPr>
          <w:rFonts w:ascii="Times New Roman" w:eastAsia="Times New Roman" w:hAnsi="Times New Roman" w:cs="Times New Roman"/>
          <w:color w:val="000000"/>
          <w:kern w:val="0"/>
          <w:sz w:val="28"/>
          <w:szCs w:val="28"/>
          <w:lang w:eastAsia="ru-RU"/>
        </w:rPr>
        <w:t xml:space="preserve"> - </w:t>
      </w:r>
      <w:r w:rsidRPr="001E289B">
        <w:rPr>
          <w:rFonts w:ascii="Times New Roman" w:eastAsia="Times New Roman" w:hAnsi="Times New Roman" w:cs="Times New Roman" w:hint="eastAsia"/>
          <w:color w:val="000000"/>
          <w:kern w:val="0"/>
          <w:sz w:val="28"/>
          <w:szCs w:val="28"/>
          <w:lang w:eastAsia="ru-RU"/>
        </w:rPr>
        <w:t>доктор</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исторических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наук</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профессор</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ФЕДОРЧЕНКО</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w:t>
      </w:r>
    </w:p>
    <w:p w14:paraId="09746485"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 xml:space="preserve"> </w:t>
      </w:r>
    </w:p>
    <w:p w14:paraId="51410800" w14:textId="77777777" w:rsidR="001E289B" w:rsidRPr="001E289B" w:rsidRDefault="001E289B" w:rsidP="001E289B">
      <w:pPr>
        <w:rPr>
          <w:rFonts w:ascii="Times New Roman" w:eastAsia="Times New Roman" w:hAnsi="Times New Roman" w:cs="Times New Roman"/>
          <w:color w:val="000000"/>
          <w:kern w:val="0"/>
          <w:sz w:val="28"/>
          <w:szCs w:val="28"/>
          <w:lang w:eastAsia="ru-RU"/>
        </w:rPr>
      </w:pPr>
    </w:p>
    <w:p w14:paraId="46DCBEFE"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Красноярск</w:t>
      </w:r>
      <w:r w:rsidRPr="001E289B">
        <w:rPr>
          <w:rFonts w:ascii="Times New Roman" w:eastAsia="Times New Roman" w:hAnsi="Times New Roman" w:cs="Times New Roman"/>
          <w:color w:val="000000"/>
          <w:kern w:val="0"/>
          <w:sz w:val="28"/>
          <w:szCs w:val="28"/>
          <w:lang w:eastAsia="ru-RU"/>
        </w:rPr>
        <w:t xml:space="preserve"> - 2002 </w:t>
      </w:r>
      <w:r w:rsidRPr="001E289B">
        <w:rPr>
          <w:rFonts w:ascii="Times New Roman" w:eastAsia="Times New Roman" w:hAnsi="Times New Roman" w:cs="Times New Roman" w:hint="eastAsia"/>
          <w:color w:val="000000"/>
          <w:kern w:val="0"/>
          <w:sz w:val="28"/>
          <w:szCs w:val="28"/>
          <w:lang w:eastAsia="ru-RU"/>
        </w:rPr>
        <w:t>г</w:t>
      </w:r>
      <w:r w:rsidRPr="001E289B">
        <w:rPr>
          <w:rFonts w:ascii="Times New Roman" w:eastAsia="Times New Roman" w:hAnsi="Times New Roman" w:cs="Times New Roman"/>
          <w:color w:val="000000"/>
          <w:kern w:val="0"/>
          <w:sz w:val="28"/>
          <w:szCs w:val="28"/>
          <w:lang w:eastAsia="ru-RU"/>
        </w:rPr>
        <w:t xml:space="preserve">. </w:t>
      </w:r>
    </w:p>
    <w:p w14:paraId="1D97EBB2"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СОДЕРЖАНИЕ</w:t>
      </w:r>
    </w:p>
    <w:p w14:paraId="6839C1D6"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Введение</w:t>
      </w:r>
      <w:r w:rsidRPr="001E289B">
        <w:rPr>
          <w:rFonts w:ascii="Times New Roman" w:eastAsia="Times New Roman" w:hAnsi="Times New Roman" w:cs="Times New Roman"/>
          <w:color w:val="000000"/>
          <w:kern w:val="0"/>
          <w:sz w:val="28"/>
          <w:szCs w:val="28"/>
          <w:lang w:eastAsia="ru-RU"/>
        </w:rPr>
        <w:tab/>
        <w:t>3</w:t>
      </w:r>
    </w:p>
    <w:p w14:paraId="0ACE1519"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1</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Енисейский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приказ</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общественного</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призрения</w:t>
      </w:r>
    </w:p>
    <w:p w14:paraId="1F0C1835"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1.</w:t>
      </w:r>
      <w:r w:rsidRPr="001E289B">
        <w:rPr>
          <w:rFonts w:ascii="Times New Roman" w:eastAsia="Times New Roman" w:hAnsi="Times New Roman" w:cs="Times New Roman"/>
          <w:color w:val="000000"/>
          <w:kern w:val="0"/>
          <w:sz w:val="28"/>
          <w:szCs w:val="28"/>
          <w:lang w:eastAsia="ru-RU"/>
        </w:rPr>
        <w:tab/>
        <w:t>1 .</w:t>
      </w:r>
      <w:r w:rsidRPr="001E289B">
        <w:rPr>
          <w:rFonts w:ascii="Times New Roman" w:eastAsia="Times New Roman" w:hAnsi="Times New Roman" w:cs="Times New Roman" w:hint="eastAsia"/>
          <w:color w:val="000000"/>
          <w:kern w:val="0"/>
          <w:sz w:val="28"/>
          <w:szCs w:val="28"/>
          <w:lang w:eastAsia="ru-RU"/>
        </w:rPr>
        <w:t>Управление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финансовые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основы</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деятельности</w:t>
      </w:r>
      <w:r w:rsidRPr="001E289B">
        <w:rPr>
          <w:rFonts w:ascii="Times New Roman" w:eastAsia="Times New Roman" w:hAnsi="Times New Roman" w:cs="Times New Roman"/>
          <w:color w:val="000000"/>
          <w:kern w:val="0"/>
          <w:sz w:val="28"/>
          <w:szCs w:val="28"/>
          <w:lang w:eastAsia="ru-RU"/>
        </w:rPr>
        <w:tab/>
        <w:t>28</w:t>
      </w:r>
    </w:p>
    <w:p w14:paraId="2E095E9B"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1.2.</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Типы</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характер</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деятельности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благотворительных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учреждений</w:t>
      </w:r>
      <w:r w:rsidRPr="001E289B">
        <w:rPr>
          <w:rFonts w:ascii="Times New Roman" w:eastAsia="Times New Roman" w:hAnsi="Times New Roman" w:cs="Times New Roman"/>
          <w:color w:val="000000"/>
          <w:kern w:val="0"/>
          <w:sz w:val="28"/>
          <w:szCs w:val="28"/>
          <w:lang w:eastAsia="ru-RU"/>
        </w:rPr>
        <w:tab/>
        <w:t>39</w:t>
      </w:r>
    </w:p>
    <w:p w14:paraId="387F2060"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2</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Общественные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частные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благотворительные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учреждения</w:t>
      </w:r>
      <w:r w:rsidRPr="001E289B">
        <w:rPr>
          <w:rFonts w:ascii="Times New Roman" w:eastAsia="Times New Roman" w:hAnsi="Times New Roman" w:cs="Times New Roman"/>
          <w:color w:val="000000"/>
          <w:kern w:val="0"/>
          <w:sz w:val="28"/>
          <w:szCs w:val="28"/>
          <w:lang w:eastAsia="ru-RU"/>
        </w:rPr>
        <w:t xml:space="preserve"> 2.1.</w:t>
      </w:r>
      <w:r w:rsidRPr="001E289B">
        <w:rPr>
          <w:rFonts w:ascii="Times New Roman" w:eastAsia="Times New Roman" w:hAnsi="Times New Roman" w:cs="Times New Roman" w:hint="eastAsia"/>
          <w:color w:val="000000"/>
          <w:kern w:val="0"/>
          <w:sz w:val="28"/>
          <w:szCs w:val="28"/>
          <w:lang w:eastAsia="ru-RU"/>
        </w:rPr>
        <w:t>Органы</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городского</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самоуправления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сфере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социального</w:t>
      </w:r>
    </w:p>
    <w:p w14:paraId="0009C1F8"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призрения</w:t>
      </w:r>
      <w:r w:rsidRPr="001E289B">
        <w:rPr>
          <w:rFonts w:ascii="Times New Roman" w:eastAsia="Times New Roman" w:hAnsi="Times New Roman" w:cs="Times New Roman"/>
          <w:color w:val="000000"/>
          <w:kern w:val="0"/>
          <w:sz w:val="28"/>
          <w:szCs w:val="28"/>
          <w:lang w:eastAsia="ru-RU"/>
        </w:rPr>
        <w:tab/>
        <w:t>53</w:t>
      </w:r>
    </w:p>
    <w:p w14:paraId="1162F853"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2.2.</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Городские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учреждения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призрения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общественности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частых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лиц</w:t>
      </w:r>
      <w:r w:rsidRPr="001E289B">
        <w:rPr>
          <w:rFonts w:ascii="Times New Roman" w:eastAsia="Times New Roman" w:hAnsi="Times New Roman" w:cs="Times New Roman"/>
          <w:color w:val="000000"/>
          <w:kern w:val="0"/>
          <w:sz w:val="28"/>
          <w:szCs w:val="28"/>
          <w:lang w:eastAsia="ru-RU"/>
        </w:rPr>
        <w:tab/>
        <w:t>70</w:t>
      </w:r>
    </w:p>
    <w:p w14:paraId="1CDD4898"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2.3.</w:t>
      </w:r>
      <w:r w:rsidRPr="001E289B">
        <w:rPr>
          <w:rFonts w:ascii="Times New Roman" w:eastAsia="Times New Roman" w:hAnsi="Times New Roman" w:cs="Times New Roman" w:hint="eastAsia"/>
          <w:color w:val="000000"/>
          <w:kern w:val="0"/>
          <w:sz w:val="28"/>
          <w:szCs w:val="28"/>
          <w:lang w:eastAsia="ru-RU"/>
        </w:rPr>
        <w:t>Организация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призрения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сельских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волостных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обществах</w:t>
      </w:r>
      <w:r w:rsidRPr="001E289B">
        <w:rPr>
          <w:rFonts w:ascii="Times New Roman" w:eastAsia="Times New Roman" w:hAnsi="Times New Roman" w:cs="Times New Roman"/>
          <w:color w:val="000000"/>
          <w:kern w:val="0"/>
          <w:sz w:val="28"/>
          <w:szCs w:val="28"/>
          <w:lang w:eastAsia="ru-RU"/>
        </w:rPr>
        <w:tab/>
        <w:t>100</w:t>
      </w:r>
    </w:p>
    <w:p w14:paraId="7036B871"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3</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Территориальные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институты</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социальной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помощи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русской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православной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церкви</w:t>
      </w:r>
    </w:p>
    <w:p w14:paraId="7E4EAAC7"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lastRenderedPageBreak/>
        <w:t>3.1.</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Состав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средства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епархиального</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духовенства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благотворительные</w:t>
      </w:r>
    </w:p>
    <w:p w14:paraId="2AFA8B81"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учреждения</w:t>
      </w:r>
      <w:r w:rsidRPr="001E289B">
        <w:rPr>
          <w:rFonts w:ascii="Times New Roman" w:eastAsia="Times New Roman" w:hAnsi="Times New Roman" w:cs="Times New Roman"/>
          <w:color w:val="000000"/>
          <w:kern w:val="0"/>
          <w:sz w:val="28"/>
          <w:szCs w:val="28"/>
          <w:lang w:eastAsia="ru-RU"/>
        </w:rPr>
        <w:tab/>
        <w:t>114</w:t>
      </w:r>
    </w:p>
    <w:p w14:paraId="68C6AD67"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color w:val="000000"/>
          <w:kern w:val="0"/>
          <w:sz w:val="28"/>
          <w:szCs w:val="28"/>
          <w:lang w:eastAsia="ru-RU"/>
        </w:rPr>
        <w:t>3.2.</w:t>
      </w:r>
      <w:r w:rsidRPr="001E289B">
        <w:rPr>
          <w:rFonts w:ascii="Times New Roman" w:eastAsia="Times New Roman" w:hAnsi="Times New Roman" w:cs="Times New Roman"/>
          <w:color w:val="000000"/>
          <w:kern w:val="0"/>
          <w:sz w:val="28"/>
          <w:szCs w:val="28"/>
          <w:lang w:eastAsia="ru-RU"/>
        </w:rPr>
        <w:tab/>
      </w:r>
      <w:r w:rsidRPr="001E289B">
        <w:rPr>
          <w:rFonts w:ascii="Times New Roman" w:eastAsia="Times New Roman" w:hAnsi="Times New Roman" w:cs="Times New Roman" w:hint="eastAsia"/>
          <w:color w:val="000000"/>
          <w:kern w:val="0"/>
          <w:sz w:val="28"/>
          <w:szCs w:val="28"/>
          <w:lang w:eastAsia="ru-RU"/>
        </w:rPr>
        <w:t>Приходская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монастырская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благотворительность</w:t>
      </w:r>
      <w:r w:rsidRPr="001E289B">
        <w:rPr>
          <w:rFonts w:ascii="Times New Roman" w:eastAsia="Times New Roman" w:hAnsi="Times New Roman" w:cs="Times New Roman"/>
          <w:color w:val="000000"/>
          <w:kern w:val="0"/>
          <w:sz w:val="28"/>
          <w:szCs w:val="28"/>
          <w:lang w:eastAsia="ru-RU"/>
        </w:rPr>
        <w:tab/>
        <w:t>128</w:t>
      </w:r>
    </w:p>
    <w:p w14:paraId="28F72495"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Заключение</w:t>
      </w:r>
      <w:r w:rsidRPr="001E289B">
        <w:rPr>
          <w:rFonts w:ascii="Times New Roman" w:eastAsia="Times New Roman" w:hAnsi="Times New Roman" w:cs="Times New Roman"/>
          <w:color w:val="000000"/>
          <w:kern w:val="0"/>
          <w:sz w:val="28"/>
          <w:szCs w:val="28"/>
          <w:lang w:eastAsia="ru-RU"/>
        </w:rPr>
        <w:tab/>
        <w:t>141</w:t>
      </w:r>
    </w:p>
    <w:p w14:paraId="2C432BA4"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Библиография</w:t>
      </w:r>
      <w:r w:rsidRPr="001E289B">
        <w:rPr>
          <w:rFonts w:ascii="Times New Roman" w:eastAsia="Times New Roman" w:hAnsi="Times New Roman" w:cs="Times New Roman"/>
          <w:color w:val="000000"/>
          <w:kern w:val="0"/>
          <w:sz w:val="28"/>
          <w:szCs w:val="28"/>
          <w:lang w:eastAsia="ru-RU"/>
        </w:rPr>
        <w:tab/>
        <w:t xml:space="preserve"> 146</w:t>
      </w:r>
    </w:p>
    <w:p w14:paraId="27EDFF4E"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Приложение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А</w:t>
      </w:r>
      <w:r w:rsidRPr="001E289B">
        <w:rPr>
          <w:rFonts w:ascii="Times New Roman" w:eastAsia="Times New Roman" w:hAnsi="Times New Roman" w:cs="Times New Roman"/>
          <w:color w:val="000000"/>
          <w:kern w:val="0"/>
          <w:sz w:val="28"/>
          <w:szCs w:val="28"/>
          <w:lang w:eastAsia="ru-RU"/>
        </w:rPr>
        <w:t xml:space="preserve"> - </w:t>
      </w:r>
      <w:r w:rsidRPr="001E289B">
        <w:rPr>
          <w:rFonts w:ascii="Times New Roman" w:eastAsia="Times New Roman" w:hAnsi="Times New Roman" w:cs="Times New Roman" w:hint="eastAsia"/>
          <w:color w:val="000000"/>
          <w:kern w:val="0"/>
          <w:sz w:val="28"/>
          <w:szCs w:val="28"/>
          <w:lang w:eastAsia="ru-RU"/>
        </w:rPr>
        <w:t>Благотворительные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капиталы</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рублях</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состоящие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ведении</w:t>
      </w:r>
    </w:p>
    <w:p w14:paraId="70682D2C"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городов</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Енисейской</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губернии</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w:t>
      </w:r>
      <w:r w:rsidRPr="001E289B">
        <w:rPr>
          <w:rFonts w:ascii="Times New Roman" w:eastAsia="Times New Roman" w:hAnsi="Times New Roman" w:cs="Times New Roman"/>
          <w:color w:val="000000"/>
          <w:kern w:val="0"/>
          <w:sz w:val="28"/>
          <w:szCs w:val="28"/>
          <w:lang w:eastAsia="ru-RU"/>
        </w:rPr>
        <w:t xml:space="preserve"> 1908 </w:t>
      </w:r>
      <w:r w:rsidRPr="001E289B">
        <w:rPr>
          <w:rFonts w:ascii="Times New Roman" w:eastAsia="Times New Roman" w:hAnsi="Times New Roman" w:cs="Times New Roman" w:hint="eastAsia"/>
          <w:color w:val="000000"/>
          <w:kern w:val="0"/>
          <w:sz w:val="28"/>
          <w:szCs w:val="28"/>
          <w:lang w:eastAsia="ru-RU"/>
        </w:rPr>
        <w:t>г</w:t>
      </w:r>
      <w:r w:rsidRPr="001E289B">
        <w:rPr>
          <w:rFonts w:ascii="Times New Roman" w:eastAsia="Times New Roman" w:hAnsi="Times New Roman" w:cs="Times New Roman"/>
          <w:color w:val="000000"/>
          <w:kern w:val="0"/>
          <w:sz w:val="28"/>
          <w:szCs w:val="28"/>
          <w:lang w:eastAsia="ru-RU"/>
        </w:rPr>
        <w:tab/>
        <w:t>173</w:t>
      </w:r>
    </w:p>
    <w:p w14:paraId="6799E904" w14:textId="77777777" w:rsidR="001E289B" w:rsidRPr="001E289B" w:rsidRDefault="001E289B" w:rsidP="001E289B">
      <w:pPr>
        <w:rPr>
          <w:rFonts w:ascii="Times New Roman" w:eastAsia="Times New Roman" w:hAnsi="Times New Roman" w:cs="Times New Roman"/>
          <w:color w:val="000000"/>
          <w:kern w:val="0"/>
          <w:sz w:val="28"/>
          <w:szCs w:val="28"/>
          <w:lang w:eastAsia="ru-RU"/>
        </w:rPr>
      </w:pPr>
      <w:r w:rsidRPr="001E289B">
        <w:rPr>
          <w:rFonts w:ascii="Times New Roman" w:eastAsia="Times New Roman" w:hAnsi="Times New Roman" w:cs="Times New Roman" w:hint="eastAsia"/>
          <w:color w:val="000000"/>
          <w:kern w:val="0"/>
          <w:sz w:val="28"/>
          <w:szCs w:val="28"/>
          <w:lang w:eastAsia="ru-RU"/>
        </w:rPr>
        <w:t>Приложение</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Б</w:t>
      </w:r>
      <w:r w:rsidRPr="001E289B">
        <w:rPr>
          <w:rFonts w:ascii="Times New Roman" w:eastAsia="Times New Roman" w:hAnsi="Times New Roman" w:cs="Times New Roman"/>
          <w:color w:val="000000"/>
          <w:kern w:val="0"/>
          <w:sz w:val="28"/>
          <w:szCs w:val="28"/>
          <w:lang w:eastAsia="ru-RU"/>
        </w:rPr>
        <w:t xml:space="preserve"> - </w:t>
      </w:r>
      <w:r w:rsidRPr="001E289B">
        <w:rPr>
          <w:rFonts w:ascii="Times New Roman" w:eastAsia="Times New Roman" w:hAnsi="Times New Roman" w:cs="Times New Roman" w:hint="eastAsia"/>
          <w:color w:val="000000"/>
          <w:kern w:val="0"/>
          <w:sz w:val="28"/>
          <w:szCs w:val="28"/>
          <w:lang w:eastAsia="ru-RU"/>
        </w:rPr>
        <w:t>Рисунок</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Структура</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управления</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Красноярским</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Владимирским</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детским</w:t>
      </w:r>
      <w:r w:rsidRPr="001E289B">
        <w:rPr>
          <w:rFonts w:ascii="Times New Roman" w:eastAsia="Times New Roman" w:hAnsi="Times New Roman" w:cs="Times New Roman"/>
          <w:color w:val="000000"/>
          <w:kern w:val="0"/>
          <w:sz w:val="28"/>
          <w:szCs w:val="28"/>
          <w:lang w:eastAsia="ru-RU"/>
        </w:rPr>
        <w:t xml:space="preserve"> </w:t>
      </w:r>
      <w:r w:rsidRPr="001E289B">
        <w:rPr>
          <w:rFonts w:ascii="Times New Roman" w:eastAsia="Times New Roman" w:hAnsi="Times New Roman" w:cs="Times New Roman" w:hint="eastAsia"/>
          <w:color w:val="000000"/>
          <w:kern w:val="0"/>
          <w:sz w:val="28"/>
          <w:szCs w:val="28"/>
          <w:lang w:eastAsia="ru-RU"/>
        </w:rPr>
        <w:t>приютом</w:t>
      </w:r>
      <w:r w:rsidRPr="001E289B">
        <w:rPr>
          <w:rFonts w:ascii="Times New Roman" w:eastAsia="Times New Roman" w:hAnsi="Times New Roman" w:cs="Times New Roman"/>
          <w:color w:val="000000"/>
          <w:kern w:val="0"/>
          <w:sz w:val="28"/>
          <w:szCs w:val="28"/>
          <w:lang w:eastAsia="ru-RU"/>
        </w:rPr>
        <w:tab/>
        <w:t xml:space="preserve">175 </w:t>
      </w:r>
    </w:p>
    <w:p w14:paraId="32261283" w14:textId="2E08D7CC" w:rsidR="00C104CC" w:rsidRDefault="00C104CC" w:rsidP="001E289B"/>
    <w:p w14:paraId="244B745E" w14:textId="79700422" w:rsidR="001E289B" w:rsidRDefault="001E289B" w:rsidP="001E289B"/>
    <w:p w14:paraId="595B7C71" w14:textId="25C1F111" w:rsidR="001E289B" w:rsidRDefault="001E289B" w:rsidP="001E289B"/>
    <w:p w14:paraId="1C49CFE0" w14:textId="56B88EC7" w:rsidR="001E289B" w:rsidRDefault="001E289B" w:rsidP="001E289B"/>
    <w:p w14:paraId="32D16B73" w14:textId="77777777" w:rsidR="001E289B" w:rsidRPr="001E289B" w:rsidRDefault="001E289B" w:rsidP="001E289B">
      <w:pPr>
        <w:tabs>
          <w:tab w:val="clear" w:pos="709"/>
        </w:tabs>
        <w:suppressAutoHyphens w:val="0"/>
        <w:spacing w:after="486" w:line="280" w:lineRule="exact"/>
        <w:ind w:left="4080" w:firstLine="0"/>
        <w:jc w:val="left"/>
        <w:rPr>
          <w:rFonts w:ascii="Times New Roman" w:eastAsia="Times New Roman" w:hAnsi="Times New Roman" w:cs="Times New Roman"/>
          <w:b/>
          <w:bCs/>
          <w:kern w:val="0"/>
          <w:sz w:val="28"/>
          <w:szCs w:val="28"/>
          <w:lang w:eastAsia="ru-RU"/>
        </w:rPr>
      </w:pPr>
      <w:r w:rsidRPr="001E289B">
        <w:rPr>
          <w:rFonts w:ascii="Times New Roman" w:eastAsia="Times New Roman" w:hAnsi="Times New Roman" w:cs="Times New Roman"/>
          <w:b/>
          <w:bCs/>
          <w:color w:val="000000"/>
          <w:kern w:val="0"/>
          <w:sz w:val="28"/>
          <w:szCs w:val="28"/>
          <w:shd w:val="clear" w:color="auto" w:fill="FFFFFF"/>
          <w:lang w:eastAsia="ru-RU"/>
        </w:rPr>
        <w:t>ЗАКЛЮЧЕНИЕ</w:t>
      </w:r>
    </w:p>
    <w:p w14:paraId="2713DAEB" w14:textId="77777777" w:rsidR="001E289B" w:rsidRPr="001E289B" w:rsidRDefault="001E289B" w:rsidP="001E289B">
      <w:pPr>
        <w:tabs>
          <w:tab w:val="clear" w:pos="709"/>
        </w:tabs>
        <w:suppressAutoHyphens w:val="0"/>
        <w:spacing w:after="0" w:line="480" w:lineRule="exact"/>
        <w:ind w:firstLine="52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Исходя из цели и задач исследования, можно сформулировать следующие выводы:</w:t>
      </w:r>
    </w:p>
    <w:p w14:paraId="3FC22F6E" w14:textId="77777777" w:rsidR="001E289B" w:rsidRPr="001E289B" w:rsidRDefault="001E289B" w:rsidP="00681EB2">
      <w:pPr>
        <w:numPr>
          <w:ilvl w:val="0"/>
          <w:numId w:val="5"/>
        </w:numPr>
        <w:tabs>
          <w:tab w:val="clear" w:pos="0"/>
          <w:tab w:val="clear" w:pos="709"/>
          <w:tab w:val="left" w:pos="788"/>
        </w:tabs>
        <w:suppressAutoHyphens w:val="0"/>
        <w:spacing w:after="0" w:line="480" w:lineRule="exact"/>
        <w:ind w:left="0" w:firstLine="520"/>
        <w:jc w:val="left"/>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Процесс формирования системы общественного призрения на террито</w:t>
      </w:r>
      <w:r w:rsidRPr="001E289B">
        <w:rPr>
          <w:rFonts w:ascii="Times New Roman" w:eastAsia="Times New Roman" w:hAnsi="Times New Roman" w:cs="Times New Roman"/>
          <w:color w:val="000000"/>
          <w:kern w:val="0"/>
          <w:sz w:val="28"/>
          <w:szCs w:val="28"/>
          <w:shd w:val="clear" w:color="auto" w:fill="FFFFFF"/>
          <w:lang w:eastAsia="ru-RU"/>
        </w:rPr>
        <w:softHyphen/>
        <w:t>рии Енисейской губернии был определен социально - политическими, эконо</w:t>
      </w:r>
      <w:r w:rsidRPr="001E289B">
        <w:rPr>
          <w:rFonts w:ascii="Times New Roman" w:eastAsia="Times New Roman" w:hAnsi="Times New Roman" w:cs="Times New Roman"/>
          <w:color w:val="000000"/>
          <w:kern w:val="0"/>
          <w:sz w:val="28"/>
          <w:szCs w:val="28"/>
          <w:shd w:val="clear" w:color="auto" w:fill="FFFFFF"/>
          <w:lang w:eastAsia="ru-RU"/>
        </w:rPr>
        <w:softHyphen/>
        <w:t>мическими, культурно-образовательными факторами и не получил своего ис</w:t>
      </w:r>
      <w:r w:rsidRPr="001E289B">
        <w:rPr>
          <w:rFonts w:ascii="Times New Roman" w:eastAsia="Times New Roman" w:hAnsi="Times New Roman" w:cs="Times New Roman"/>
          <w:color w:val="000000"/>
          <w:kern w:val="0"/>
          <w:sz w:val="28"/>
          <w:szCs w:val="28"/>
          <w:shd w:val="clear" w:color="auto" w:fill="FFFFFF"/>
          <w:lang w:eastAsia="ru-RU"/>
        </w:rPr>
        <w:softHyphen/>
        <w:t>торического завершения.</w:t>
      </w:r>
    </w:p>
    <w:p w14:paraId="17A2626F" w14:textId="77777777" w:rsidR="001E289B" w:rsidRPr="001E289B" w:rsidRDefault="001E289B" w:rsidP="001E289B">
      <w:pPr>
        <w:tabs>
          <w:tab w:val="clear" w:pos="709"/>
        </w:tabs>
        <w:suppressAutoHyphens w:val="0"/>
        <w:spacing w:after="0" w:line="480" w:lineRule="exact"/>
        <w:ind w:firstLine="52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Анализируя складывающуюся систему помощи и поддержки населения в соответствии с обозначенными хронологическими рамками, необходимо отме</w:t>
      </w:r>
      <w:r w:rsidRPr="001E289B">
        <w:rPr>
          <w:rFonts w:ascii="Times New Roman" w:eastAsia="Times New Roman" w:hAnsi="Times New Roman" w:cs="Times New Roman"/>
          <w:color w:val="000000"/>
          <w:kern w:val="0"/>
          <w:sz w:val="28"/>
          <w:szCs w:val="28"/>
          <w:shd w:val="clear" w:color="auto" w:fill="FFFFFF"/>
          <w:lang w:eastAsia="ru-RU"/>
        </w:rPr>
        <w:softHyphen/>
        <w:t>тить тот факт, что призрение со стороны всех ее субъектов отличалось арит</w:t>
      </w:r>
      <w:r w:rsidRPr="001E289B">
        <w:rPr>
          <w:rFonts w:ascii="Times New Roman" w:eastAsia="Times New Roman" w:hAnsi="Times New Roman" w:cs="Times New Roman"/>
          <w:color w:val="000000"/>
          <w:kern w:val="0"/>
          <w:sz w:val="28"/>
          <w:szCs w:val="28"/>
          <w:shd w:val="clear" w:color="auto" w:fill="FFFFFF"/>
          <w:lang w:eastAsia="ru-RU"/>
        </w:rPr>
        <w:softHyphen/>
        <w:t>мией и дискретностью, неравномерностью участия в них различных социаль</w:t>
      </w:r>
      <w:r w:rsidRPr="001E289B">
        <w:rPr>
          <w:rFonts w:ascii="Times New Roman" w:eastAsia="Times New Roman" w:hAnsi="Times New Roman" w:cs="Times New Roman"/>
          <w:color w:val="000000"/>
          <w:kern w:val="0"/>
          <w:sz w:val="28"/>
          <w:szCs w:val="28"/>
          <w:shd w:val="clear" w:color="auto" w:fill="FFFFFF"/>
          <w:lang w:eastAsia="ru-RU"/>
        </w:rPr>
        <w:softHyphen/>
        <w:t>ных слоев и отдельных личностей.</w:t>
      </w:r>
    </w:p>
    <w:p w14:paraId="4BA6FD23" w14:textId="77777777" w:rsidR="001E289B" w:rsidRPr="001E289B" w:rsidRDefault="001E289B" w:rsidP="001E289B">
      <w:pPr>
        <w:tabs>
          <w:tab w:val="clear" w:pos="709"/>
        </w:tabs>
        <w:suppressAutoHyphens w:val="0"/>
        <w:spacing w:after="0" w:line="480" w:lineRule="exact"/>
        <w:ind w:firstLine="52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Характерной чертой системы социального призрения в Енисейской губер</w:t>
      </w:r>
      <w:r w:rsidRPr="001E289B">
        <w:rPr>
          <w:rFonts w:ascii="Times New Roman" w:eastAsia="Times New Roman" w:hAnsi="Times New Roman" w:cs="Times New Roman"/>
          <w:color w:val="000000"/>
          <w:kern w:val="0"/>
          <w:sz w:val="28"/>
          <w:szCs w:val="28"/>
          <w:shd w:val="clear" w:color="auto" w:fill="FFFFFF"/>
          <w:lang w:eastAsia="ru-RU"/>
        </w:rPr>
        <w:softHyphen/>
        <w:t>нии являлось сосредоточение благотворительных учреждений преимуществен</w:t>
      </w:r>
      <w:r w:rsidRPr="001E289B">
        <w:rPr>
          <w:rFonts w:ascii="Times New Roman" w:eastAsia="Times New Roman" w:hAnsi="Times New Roman" w:cs="Times New Roman"/>
          <w:color w:val="000000"/>
          <w:kern w:val="0"/>
          <w:sz w:val="28"/>
          <w:szCs w:val="28"/>
          <w:shd w:val="clear" w:color="auto" w:fill="FFFFFF"/>
          <w:lang w:eastAsia="ru-RU"/>
        </w:rPr>
        <w:softHyphen/>
        <w:t>но в городах, комплектование состава правления учреждениями социальной помощи из местных жителей, ориентацией их деятельности на нужды местно</w:t>
      </w:r>
      <w:r w:rsidRPr="001E289B">
        <w:rPr>
          <w:rFonts w:ascii="Times New Roman" w:eastAsia="Times New Roman" w:hAnsi="Times New Roman" w:cs="Times New Roman"/>
          <w:color w:val="000000"/>
          <w:kern w:val="0"/>
          <w:sz w:val="28"/>
          <w:szCs w:val="28"/>
          <w:shd w:val="clear" w:color="auto" w:fill="FFFFFF"/>
          <w:lang w:eastAsia="ru-RU"/>
        </w:rPr>
        <w:softHyphen/>
        <w:t xml:space="preserve">го населения, </w:t>
      </w:r>
      <w:r w:rsidRPr="001E289B">
        <w:rPr>
          <w:rFonts w:ascii="Times New Roman" w:eastAsia="Times New Roman" w:hAnsi="Times New Roman" w:cs="Times New Roman"/>
          <w:color w:val="000000"/>
          <w:kern w:val="0"/>
          <w:sz w:val="28"/>
          <w:szCs w:val="28"/>
          <w:shd w:val="clear" w:color="auto" w:fill="FFFFFF"/>
          <w:lang w:eastAsia="ru-RU"/>
        </w:rPr>
        <w:lastRenderedPageBreak/>
        <w:t>доминирование, на фоне массовых пожертвований, крупных вкладов купцов-предпринимателей и золотопромышленников.</w:t>
      </w:r>
    </w:p>
    <w:p w14:paraId="604A061F" w14:textId="77777777" w:rsidR="001E289B" w:rsidRPr="001E289B" w:rsidRDefault="001E289B" w:rsidP="001E289B">
      <w:pPr>
        <w:tabs>
          <w:tab w:val="clear" w:pos="709"/>
        </w:tabs>
        <w:suppressAutoHyphens w:val="0"/>
        <w:spacing w:after="0" w:line="480" w:lineRule="exact"/>
        <w:ind w:firstLine="52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В условиях отсутствия государственных программ социальной помощи и, исходя из местных условий, субъекты призрения сами определяли приоритет</w:t>
      </w:r>
      <w:r w:rsidRPr="001E289B">
        <w:rPr>
          <w:rFonts w:ascii="Times New Roman" w:eastAsia="Times New Roman" w:hAnsi="Times New Roman" w:cs="Times New Roman"/>
          <w:color w:val="000000"/>
          <w:kern w:val="0"/>
          <w:sz w:val="28"/>
          <w:szCs w:val="28"/>
          <w:shd w:val="clear" w:color="auto" w:fill="FFFFFF"/>
          <w:lang w:eastAsia="ru-RU"/>
        </w:rPr>
        <w:softHyphen/>
        <w:t>ные направления в социальной сфере для своей деятельности. Так, для Енисей</w:t>
      </w:r>
      <w:r w:rsidRPr="001E289B">
        <w:rPr>
          <w:rFonts w:ascii="Times New Roman" w:eastAsia="Times New Roman" w:hAnsi="Times New Roman" w:cs="Times New Roman"/>
          <w:color w:val="000000"/>
          <w:kern w:val="0"/>
          <w:sz w:val="28"/>
          <w:szCs w:val="28"/>
          <w:shd w:val="clear" w:color="auto" w:fill="FFFFFF"/>
          <w:lang w:eastAsia="ru-RU"/>
        </w:rPr>
        <w:softHyphen/>
        <w:t>ского приказа общественного призрения главным являлась область здравоохра</w:t>
      </w:r>
      <w:r w:rsidRPr="001E289B">
        <w:rPr>
          <w:rFonts w:ascii="Times New Roman" w:eastAsia="Times New Roman" w:hAnsi="Times New Roman" w:cs="Times New Roman"/>
          <w:color w:val="000000"/>
          <w:kern w:val="0"/>
          <w:sz w:val="28"/>
          <w:szCs w:val="28"/>
          <w:shd w:val="clear" w:color="auto" w:fill="FFFFFF"/>
          <w:lang w:eastAsia="ru-RU"/>
        </w:rPr>
        <w:softHyphen/>
        <w:t>нения, для городских самоуправляющихся союзов - народное образование, для сельских и волостных обществ - призрение, для приходских союзов - народное образование, для общественных объединений и частных лиц - здравоохранение, призрение, образование.</w:t>
      </w:r>
    </w:p>
    <w:p w14:paraId="12D9CE5F" w14:textId="77777777" w:rsidR="001E289B" w:rsidRPr="001E289B" w:rsidRDefault="001E289B" w:rsidP="00681EB2">
      <w:pPr>
        <w:numPr>
          <w:ilvl w:val="0"/>
          <w:numId w:val="5"/>
        </w:numPr>
        <w:tabs>
          <w:tab w:val="clear" w:pos="0"/>
          <w:tab w:val="clear" w:pos="709"/>
          <w:tab w:val="left" w:pos="775"/>
        </w:tabs>
        <w:suppressAutoHyphens w:val="0"/>
        <w:spacing w:after="0" w:line="480" w:lineRule="exact"/>
        <w:ind w:left="0" w:firstLine="520"/>
        <w:jc w:val="left"/>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Система общественного призрения на территории губернии не являлась статичной и изменялась в зависимости от общих тенденций, происходящих в стране, но имела вместе с тем и региональные особенности. Так, приказы обще</w:t>
      </w:r>
      <w:r w:rsidRPr="001E289B">
        <w:rPr>
          <w:rFonts w:ascii="Times New Roman" w:eastAsia="Times New Roman" w:hAnsi="Times New Roman" w:cs="Times New Roman"/>
          <w:color w:val="000000"/>
          <w:kern w:val="0"/>
          <w:sz w:val="28"/>
          <w:szCs w:val="28"/>
          <w:shd w:val="clear" w:color="auto" w:fill="FFFFFF"/>
          <w:lang w:eastAsia="ru-RU"/>
        </w:rPr>
        <w:softHyphen/>
        <w:t>ственного призрения не были здесь ликвидированы (до 1895 г.), как в Европей</w:t>
      </w:r>
      <w:r w:rsidRPr="001E289B">
        <w:rPr>
          <w:rFonts w:ascii="Times New Roman" w:eastAsia="Times New Roman" w:hAnsi="Times New Roman" w:cs="Times New Roman"/>
          <w:color w:val="000000"/>
          <w:kern w:val="0"/>
          <w:sz w:val="28"/>
          <w:szCs w:val="28"/>
          <w:shd w:val="clear" w:color="auto" w:fill="FFFFFF"/>
          <w:lang w:eastAsia="ru-RU"/>
        </w:rPr>
        <w:softHyphen/>
        <w:t>ских губерниях, и продолжали выполнять свои социальные функции парал</w:t>
      </w:r>
      <w:r w:rsidRPr="001E289B">
        <w:rPr>
          <w:rFonts w:ascii="Times New Roman" w:eastAsia="Times New Roman" w:hAnsi="Times New Roman" w:cs="Times New Roman"/>
          <w:color w:val="000000"/>
          <w:kern w:val="0"/>
          <w:sz w:val="28"/>
          <w:szCs w:val="28"/>
          <w:shd w:val="clear" w:color="auto" w:fill="FFFFFF"/>
          <w:lang w:eastAsia="ru-RU"/>
        </w:rPr>
        <w:softHyphen/>
        <w:t>лельно с учреждениями городского управления. Попытки возрождения древ</w:t>
      </w:r>
      <w:r w:rsidRPr="001E289B">
        <w:rPr>
          <w:rFonts w:ascii="Times New Roman" w:eastAsia="Times New Roman" w:hAnsi="Times New Roman" w:cs="Times New Roman"/>
          <w:color w:val="000000"/>
          <w:kern w:val="0"/>
          <w:sz w:val="28"/>
          <w:szCs w:val="28"/>
          <w:shd w:val="clear" w:color="auto" w:fill="FFFFFF"/>
          <w:lang w:eastAsia="ru-RU"/>
        </w:rPr>
        <w:softHyphen/>
        <w:t>нейших форм поддержки населения, посредством приходских и общинных систем вспомоществования не имели здесь высокого результата. Это зависело от территориальных и географических особенностей губернии, от отсутствия благотворительного опыта у сельских жителей, от бедности населения. От</w:t>
      </w:r>
      <w:r w:rsidRPr="001E289B">
        <w:rPr>
          <w:rFonts w:ascii="Times New Roman" w:eastAsia="Times New Roman" w:hAnsi="Times New Roman" w:cs="Times New Roman"/>
          <w:color w:val="000000"/>
          <w:kern w:val="0"/>
          <w:sz w:val="28"/>
          <w:szCs w:val="28"/>
          <w:shd w:val="clear" w:color="auto" w:fill="FFFFFF"/>
          <w:lang w:eastAsia="ru-RU"/>
        </w:rPr>
        <w:softHyphen/>
        <w:t>сутствие земств так же наложило отпечаток на общее развитие общественного призрения в губернии.</w:t>
      </w:r>
    </w:p>
    <w:p w14:paraId="48CED6B2" w14:textId="77777777" w:rsidR="001E289B" w:rsidRPr="001E289B" w:rsidRDefault="001E289B" w:rsidP="001E289B">
      <w:pPr>
        <w:tabs>
          <w:tab w:val="clear" w:pos="709"/>
        </w:tabs>
        <w:suppressAutoHyphens w:val="0"/>
        <w:spacing w:after="0" w:line="480" w:lineRule="exact"/>
        <w:ind w:firstLine="66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Представления об управленческой структуре и взаимоотношениях субъ</w:t>
      </w:r>
      <w:r w:rsidRPr="001E289B">
        <w:rPr>
          <w:rFonts w:ascii="Times New Roman" w:eastAsia="Times New Roman" w:hAnsi="Times New Roman" w:cs="Times New Roman"/>
          <w:color w:val="000000"/>
          <w:kern w:val="0"/>
          <w:sz w:val="28"/>
          <w:szCs w:val="28"/>
          <w:shd w:val="clear" w:color="auto" w:fill="FFFFFF"/>
          <w:lang w:eastAsia="ru-RU"/>
        </w:rPr>
        <w:softHyphen/>
        <w:t>ектов благотворительности, позволяют выделить следующие периоды в разви</w:t>
      </w:r>
      <w:r w:rsidRPr="001E289B">
        <w:rPr>
          <w:rFonts w:ascii="Times New Roman" w:eastAsia="Times New Roman" w:hAnsi="Times New Roman" w:cs="Times New Roman"/>
          <w:color w:val="000000"/>
          <w:kern w:val="0"/>
          <w:sz w:val="28"/>
          <w:szCs w:val="28"/>
          <w:shd w:val="clear" w:color="auto" w:fill="FFFFFF"/>
          <w:lang w:eastAsia="ru-RU"/>
        </w:rPr>
        <w:softHyphen/>
        <w:t>тии социальной помощи в регионе: 1823 - 1861 гг. и 1861-1917 гг. Для первого этапа характерно формирование Енисейского приказа общественного призре</w:t>
      </w:r>
      <w:r w:rsidRPr="001E289B">
        <w:rPr>
          <w:rFonts w:ascii="Times New Roman" w:eastAsia="Times New Roman" w:hAnsi="Times New Roman" w:cs="Times New Roman"/>
          <w:color w:val="000000"/>
          <w:kern w:val="0"/>
          <w:sz w:val="28"/>
          <w:szCs w:val="28"/>
          <w:shd w:val="clear" w:color="auto" w:fill="FFFFFF"/>
          <w:lang w:eastAsia="ru-RU"/>
        </w:rPr>
        <w:softHyphen/>
        <w:t>ния, создание им обязательного минимума социальных учреждений, проведе</w:t>
      </w:r>
      <w:r w:rsidRPr="001E289B">
        <w:rPr>
          <w:rFonts w:ascii="Times New Roman" w:eastAsia="Times New Roman" w:hAnsi="Times New Roman" w:cs="Times New Roman"/>
          <w:color w:val="000000"/>
          <w:kern w:val="0"/>
          <w:sz w:val="28"/>
          <w:szCs w:val="28"/>
          <w:shd w:val="clear" w:color="auto" w:fill="FFFFFF"/>
          <w:lang w:eastAsia="ru-RU"/>
        </w:rPr>
        <w:softHyphen/>
        <w:t>ние относительно независимой финансовой политики. На втором этапе проис</w:t>
      </w:r>
      <w:r w:rsidRPr="001E289B">
        <w:rPr>
          <w:rFonts w:ascii="Times New Roman" w:eastAsia="Times New Roman" w:hAnsi="Times New Roman" w:cs="Times New Roman"/>
          <w:color w:val="000000"/>
          <w:kern w:val="0"/>
          <w:sz w:val="28"/>
          <w:szCs w:val="28"/>
          <w:shd w:val="clear" w:color="auto" w:fill="FFFFFF"/>
          <w:lang w:eastAsia="ru-RU"/>
        </w:rPr>
        <w:softHyphen/>
        <w:t>ходит децентрализация системы общественного призрения за счет включения в нее органов городского самоуправления, частных лиц и общественных объе</w:t>
      </w:r>
      <w:r w:rsidRPr="001E289B">
        <w:rPr>
          <w:rFonts w:ascii="Times New Roman" w:eastAsia="Times New Roman" w:hAnsi="Times New Roman" w:cs="Times New Roman"/>
          <w:color w:val="000000"/>
          <w:kern w:val="0"/>
          <w:sz w:val="28"/>
          <w:szCs w:val="28"/>
          <w:shd w:val="clear" w:color="auto" w:fill="FFFFFF"/>
          <w:lang w:eastAsia="ru-RU"/>
        </w:rPr>
        <w:softHyphen/>
        <w:t xml:space="preserve">динений, приходских союзов, </w:t>
      </w:r>
      <w:r w:rsidRPr="001E289B">
        <w:rPr>
          <w:rFonts w:ascii="Times New Roman" w:eastAsia="Times New Roman" w:hAnsi="Times New Roman" w:cs="Times New Roman"/>
          <w:color w:val="000000"/>
          <w:kern w:val="0"/>
          <w:sz w:val="28"/>
          <w:szCs w:val="28"/>
          <w:shd w:val="clear" w:color="auto" w:fill="FFFFFF"/>
          <w:lang w:eastAsia="ru-RU"/>
        </w:rPr>
        <w:lastRenderedPageBreak/>
        <w:t>сельских и волостных обществ; расширяются типы социальных учреждений, категории призреваемых, меняются формы и методы социальной практики. Таким образом, изменения на втором этапе име</w:t>
      </w:r>
      <w:r w:rsidRPr="001E289B">
        <w:rPr>
          <w:rFonts w:ascii="Times New Roman" w:eastAsia="Times New Roman" w:hAnsi="Times New Roman" w:cs="Times New Roman"/>
          <w:color w:val="000000"/>
          <w:kern w:val="0"/>
          <w:sz w:val="28"/>
          <w:szCs w:val="28"/>
          <w:shd w:val="clear" w:color="auto" w:fill="FFFFFF"/>
          <w:lang w:eastAsia="ru-RU"/>
        </w:rPr>
        <w:softHyphen/>
        <w:t>ли количественные и качественные отличия и происходили в рамках уже суще</w:t>
      </w:r>
      <w:r w:rsidRPr="001E289B">
        <w:rPr>
          <w:rFonts w:ascii="Times New Roman" w:eastAsia="Times New Roman" w:hAnsi="Times New Roman" w:cs="Times New Roman"/>
          <w:color w:val="000000"/>
          <w:kern w:val="0"/>
          <w:sz w:val="28"/>
          <w:szCs w:val="28"/>
          <w:shd w:val="clear" w:color="auto" w:fill="FFFFFF"/>
          <w:lang w:eastAsia="ru-RU"/>
        </w:rPr>
        <w:softHyphen/>
        <w:t>ствующей системы.</w:t>
      </w:r>
    </w:p>
    <w:p w14:paraId="420F4FBE" w14:textId="77777777" w:rsidR="001E289B" w:rsidRPr="001E289B" w:rsidRDefault="001E289B" w:rsidP="001E289B">
      <w:pPr>
        <w:tabs>
          <w:tab w:val="clear" w:pos="709"/>
        </w:tabs>
        <w:suppressAutoHyphens w:val="0"/>
        <w:spacing w:after="0" w:line="480" w:lineRule="exact"/>
        <w:ind w:firstLine="480"/>
        <w:rPr>
          <w:rFonts w:ascii="Times New Roman" w:eastAsia="Times New Roman" w:hAnsi="Times New Roman" w:cs="Times New Roman"/>
          <w:kern w:val="0"/>
          <w:sz w:val="28"/>
          <w:szCs w:val="28"/>
          <w:lang w:eastAsia="ru-RU"/>
        </w:rPr>
      </w:pPr>
      <w:r w:rsidRPr="001E289B">
        <w:rPr>
          <w:rFonts w:ascii="Times New Roman" w:eastAsia="Times New Roman" w:hAnsi="Times New Roman" w:cs="Times New Roman"/>
          <w:color w:val="000000"/>
          <w:kern w:val="0"/>
          <w:sz w:val="28"/>
          <w:szCs w:val="28"/>
          <w:shd w:val="clear" w:color="auto" w:fill="FFFFFF"/>
          <w:lang w:eastAsia="ru-RU"/>
        </w:rPr>
        <w:t>Элементы системы общественного призрения были органично вписаны в общую структуру местного управления и отражены нами на рисунке 8.</w:t>
      </w:r>
    </w:p>
    <w:p w14:paraId="014A504C" w14:textId="60730722" w:rsidR="001E289B" w:rsidRPr="001E289B" w:rsidRDefault="001E289B" w:rsidP="001E289B">
      <w:r w:rsidRPr="001E289B">
        <w:rPr>
          <w:rFonts w:ascii="Times New Roman" w:eastAsia="Times New Roman" w:hAnsi="Times New Roman" w:cs="Microsoft Sans Serif"/>
          <w:color w:val="000000"/>
          <w:kern w:val="0"/>
          <w:sz w:val="28"/>
          <w:szCs w:val="28"/>
          <w:shd w:val="clear" w:color="auto" w:fill="FFFFFF"/>
          <w:lang w:eastAsia="ru-RU"/>
        </w:rPr>
        <w:t>Из рисунка видно, что общий надзор за благотворительными учреждения</w:t>
      </w:r>
      <w:r w:rsidRPr="001E289B">
        <w:rPr>
          <w:rFonts w:ascii="Times New Roman" w:eastAsia="Times New Roman" w:hAnsi="Times New Roman" w:cs="Microsoft Sans Serif"/>
          <w:color w:val="000000"/>
          <w:kern w:val="0"/>
          <w:sz w:val="28"/>
          <w:szCs w:val="28"/>
          <w:shd w:val="clear" w:color="auto" w:fill="FFFFFF"/>
          <w:lang w:eastAsia="ru-RU"/>
        </w:rPr>
        <w:softHyphen/>
        <w:t>ми возлагался на губернатора и градоначальников. Несколько обособленно строили свою работу учреждения особо управляемых ведомств, находившихся под патронатом членов царской фамилии. Отдельное звено в данной системе представляли общества и заведения социального призрения русской православ</w:t>
      </w:r>
      <w:r w:rsidRPr="001E289B">
        <w:rPr>
          <w:rFonts w:ascii="Times New Roman" w:eastAsia="Times New Roman" w:hAnsi="Times New Roman" w:cs="Microsoft Sans Serif"/>
          <w:color w:val="000000"/>
          <w:kern w:val="0"/>
          <w:sz w:val="28"/>
          <w:szCs w:val="28"/>
          <w:shd w:val="clear" w:color="auto" w:fill="FFFFFF"/>
          <w:lang w:eastAsia="ru-RU"/>
        </w:rPr>
        <w:softHyphen/>
        <w:t>ной церкви</w:t>
      </w:r>
    </w:p>
    <w:sectPr w:rsidR="001E289B" w:rsidRPr="001E289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BB85" w14:textId="77777777" w:rsidR="00681EB2" w:rsidRDefault="00681EB2">
      <w:pPr>
        <w:spacing w:after="0" w:line="240" w:lineRule="auto"/>
      </w:pPr>
      <w:r>
        <w:separator/>
      </w:r>
    </w:p>
  </w:endnote>
  <w:endnote w:type="continuationSeparator" w:id="0">
    <w:p w14:paraId="1355CDD9" w14:textId="77777777" w:rsidR="00681EB2" w:rsidRDefault="006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8223" w14:textId="77777777" w:rsidR="00681EB2" w:rsidRDefault="00681EB2"/>
    <w:p w14:paraId="3D416177" w14:textId="77777777" w:rsidR="00681EB2" w:rsidRDefault="00681EB2"/>
    <w:p w14:paraId="1044E9AD" w14:textId="77777777" w:rsidR="00681EB2" w:rsidRDefault="00681EB2"/>
    <w:p w14:paraId="3EC5445A" w14:textId="77777777" w:rsidR="00681EB2" w:rsidRDefault="00681EB2"/>
    <w:p w14:paraId="30DBF482" w14:textId="77777777" w:rsidR="00681EB2" w:rsidRDefault="00681EB2"/>
    <w:p w14:paraId="013FE178" w14:textId="77777777" w:rsidR="00681EB2" w:rsidRDefault="00681EB2"/>
    <w:p w14:paraId="0AB95B97" w14:textId="77777777" w:rsidR="00681EB2" w:rsidRDefault="00681E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E9FBFD" wp14:editId="6074F2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AE18" w14:textId="77777777" w:rsidR="00681EB2" w:rsidRDefault="0068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E9FB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FBAE18" w14:textId="77777777" w:rsidR="00681EB2" w:rsidRDefault="00681E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FB5CAB" w14:textId="77777777" w:rsidR="00681EB2" w:rsidRDefault="00681EB2"/>
    <w:p w14:paraId="5D1EBC90" w14:textId="77777777" w:rsidR="00681EB2" w:rsidRDefault="00681EB2"/>
    <w:p w14:paraId="7F34B77D" w14:textId="77777777" w:rsidR="00681EB2" w:rsidRDefault="00681E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97412B" wp14:editId="22ABB9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15F7" w14:textId="77777777" w:rsidR="00681EB2" w:rsidRDefault="00681EB2"/>
                          <w:p w14:paraId="427C4E2A" w14:textId="77777777" w:rsidR="00681EB2" w:rsidRDefault="0068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9741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6915F7" w14:textId="77777777" w:rsidR="00681EB2" w:rsidRDefault="00681EB2"/>
                    <w:p w14:paraId="427C4E2A" w14:textId="77777777" w:rsidR="00681EB2" w:rsidRDefault="00681E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703065" w14:textId="77777777" w:rsidR="00681EB2" w:rsidRDefault="00681EB2"/>
    <w:p w14:paraId="7EFD6170" w14:textId="77777777" w:rsidR="00681EB2" w:rsidRDefault="00681EB2">
      <w:pPr>
        <w:rPr>
          <w:sz w:val="2"/>
          <w:szCs w:val="2"/>
        </w:rPr>
      </w:pPr>
    </w:p>
    <w:p w14:paraId="59900238" w14:textId="77777777" w:rsidR="00681EB2" w:rsidRDefault="00681EB2"/>
    <w:p w14:paraId="04B1F3FE" w14:textId="77777777" w:rsidR="00681EB2" w:rsidRDefault="00681EB2">
      <w:pPr>
        <w:spacing w:after="0" w:line="240" w:lineRule="auto"/>
      </w:pPr>
    </w:p>
  </w:footnote>
  <w:footnote w:type="continuationSeparator" w:id="0">
    <w:p w14:paraId="32BB77B0" w14:textId="77777777" w:rsidR="00681EB2" w:rsidRDefault="0068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B2"/>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128563</TotalTime>
  <Pages>4</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3335</cp:revision>
  <cp:lastPrinted>2009-02-06T05:36:00Z</cp:lastPrinted>
  <dcterms:created xsi:type="dcterms:W3CDTF">2024-01-07T13:43:00Z</dcterms:created>
  <dcterms:modified xsi:type="dcterms:W3CDTF">2025-07-07T07:52:00Z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