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62269" w:rsidRPr="00EE1663" w:rsidRDefault="00162269" w:rsidP="00162269">
      <w:pPr>
        <w:jc w:val="center"/>
        <w:rPr>
          <w:rFonts w:ascii="Times New Roman" w:hAnsi="Times New Roman"/>
          <w:sz w:val="28"/>
          <w:szCs w:val="28"/>
        </w:rPr>
      </w:pPr>
      <w:r w:rsidRPr="00EE1663">
        <w:rPr>
          <w:rFonts w:ascii="Times New Roman" w:hAnsi="Times New Roman"/>
          <w:sz w:val="28"/>
          <w:szCs w:val="28"/>
        </w:rPr>
        <w:t>УНІВЕРСИТЕТ БАНКІВСЬКОЇ СПРАВИ</w:t>
      </w:r>
    </w:p>
    <w:p w:rsidR="00162269" w:rsidRPr="00EE1663" w:rsidRDefault="00162269" w:rsidP="00162269">
      <w:pPr>
        <w:jc w:val="center"/>
        <w:rPr>
          <w:rFonts w:ascii="Times New Roman" w:hAnsi="Times New Roman"/>
          <w:sz w:val="28"/>
          <w:szCs w:val="28"/>
        </w:rPr>
      </w:pPr>
      <w:r w:rsidRPr="00EE1663">
        <w:rPr>
          <w:rFonts w:ascii="Times New Roman" w:hAnsi="Times New Roman"/>
          <w:sz w:val="28"/>
          <w:szCs w:val="28"/>
        </w:rPr>
        <w:t>НАЦІОНАЛЬНОГО БАНКУ УКРАЇНИ (М. КИЇВ)</w:t>
      </w: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jc w:val="center"/>
        <w:rPr>
          <w:rFonts w:ascii="Times New Roman" w:hAnsi="Times New Roman"/>
          <w:sz w:val="28"/>
          <w:szCs w:val="28"/>
        </w:rPr>
      </w:pPr>
      <w:r w:rsidRPr="00EE1663">
        <w:rPr>
          <w:rFonts w:ascii="Times New Roman" w:hAnsi="Times New Roman"/>
          <w:sz w:val="28"/>
          <w:szCs w:val="28"/>
        </w:rPr>
        <w:t>На правах рукопису</w:t>
      </w: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r w:rsidRPr="00EE1663">
        <w:rPr>
          <w:rFonts w:ascii="Times New Roman" w:hAnsi="Times New Roman"/>
          <w:sz w:val="28"/>
          <w:szCs w:val="28"/>
        </w:rPr>
        <w:t>ЛИН ЯРОСЛАВ ІВАНОВИЧ</w:t>
      </w: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r w:rsidRPr="00EE1663">
        <w:rPr>
          <w:rFonts w:ascii="Times New Roman" w:hAnsi="Times New Roman"/>
          <w:sz w:val="28"/>
          <w:szCs w:val="28"/>
        </w:rPr>
        <w:t>УДК 351.72</w:t>
      </w: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bookmarkStart w:id="0" w:name="_GoBack"/>
      <w:r w:rsidRPr="00EE1663">
        <w:rPr>
          <w:rFonts w:ascii="Times New Roman" w:hAnsi="Times New Roman"/>
          <w:sz w:val="28"/>
          <w:szCs w:val="28"/>
        </w:rPr>
        <w:t>ДЕРЖАВНИЙ ФІНАНСОВИЙ КОНТРОЛЬ І АУДИТ В УПРАВЛІННІ ЕФЕКТИВНІСТЮ ВИКОРИСТАННЯ БЮДЖЕТНИХ КОШТІ</w:t>
      </w:r>
      <w:proofErr w:type="gramStart"/>
      <w:r w:rsidRPr="00EE1663">
        <w:rPr>
          <w:rFonts w:ascii="Times New Roman" w:hAnsi="Times New Roman"/>
          <w:sz w:val="28"/>
          <w:szCs w:val="28"/>
        </w:rPr>
        <w:t>В</w:t>
      </w:r>
      <w:proofErr w:type="gramEnd"/>
    </w:p>
    <w:p w:rsidR="00162269" w:rsidRPr="00EE1663" w:rsidRDefault="00162269" w:rsidP="00162269">
      <w:pPr>
        <w:jc w:val="center"/>
        <w:rPr>
          <w:rFonts w:ascii="Times New Roman" w:hAnsi="Times New Roman"/>
          <w:sz w:val="28"/>
          <w:szCs w:val="28"/>
        </w:rPr>
      </w:pPr>
    </w:p>
    <w:bookmarkEnd w:id="0"/>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
    <w:p w:rsidR="00162269" w:rsidRPr="00EE1663" w:rsidRDefault="00162269" w:rsidP="00162269">
      <w:pPr>
        <w:jc w:val="center"/>
        <w:rPr>
          <w:rFonts w:ascii="Times New Roman" w:hAnsi="Times New Roman"/>
          <w:sz w:val="28"/>
          <w:szCs w:val="28"/>
        </w:rPr>
      </w:pPr>
      <w:proofErr w:type="gramStart"/>
      <w:r w:rsidRPr="00EE1663">
        <w:rPr>
          <w:rFonts w:ascii="Times New Roman" w:hAnsi="Times New Roman"/>
          <w:sz w:val="28"/>
          <w:szCs w:val="28"/>
        </w:rPr>
        <w:t>Спец</w:t>
      </w:r>
      <w:proofErr w:type="gramEnd"/>
      <w:r w:rsidRPr="00EE1663">
        <w:rPr>
          <w:rFonts w:ascii="Times New Roman" w:hAnsi="Times New Roman"/>
          <w:sz w:val="28"/>
          <w:szCs w:val="28"/>
        </w:rPr>
        <w:t>іальність 08.00.08 – гроші, фінанси і кредит</w:t>
      </w: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jc w:val="right"/>
        <w:rPr>
          <w:rFonts w:ascii="Times New Roman" w:hAnsi="Times New Roman"/>
          <w:sz w:val="28"/>
          <w:szCs w:val="28"/>
        </w:rPr>
      </w:pPr>
      <w:r w:rsidRPr="00EE1663">
        <w:rPr>
          <w:rFonts w:ascii="Times New Roman" w:hAnsi="Times New Roman"/>
          <w:sz w:val="28"/>
          <w:szCs w:val="28"/>
        </w:rPr>
        <w:t xml:space="preserve">Дисертація на здобуття наукового </w:t>
      </w:r>
    </w:p>
    <w:p w:rsidR="00162269" w:rsidRPr="00EE1663" w:rsidRDefault="00162269" w:rsidP="00162269">
      <w:pPr>
        <w:jc w:val="right"/>
        <w:rPr>
          <w:rFonts w:ascii="Times New Roman" w:hAnsi="Times New Roman"/>
          <w:sz w:val="28"/>
          <w:szCs w:val="28"/>
        </w:rPr>
      </w:pPr>
      <w:r w:rsidRPr="00EE1663">
        <w:rPr>
          <w:rFonts w:ascii="Times New Roman" w:hAnsi="Times New Roman"/>
          <w:sz w:val="28"/>
          <w:szCs w:val="28"/>
        </w:rPr>
        <w:t>ступеня кандидата економічних наук</w:t>
      </w:r>
    </w:p>
    <w:p w:rsidR="00162269" w:rsidRPr="00EE1663" w:rsidRDefault="00162269" w:rsidP="00162269">
      <w:pPr>
        <w:jc w:val="right"/>
        <w:rPr>
          <w:rFonts w:ascii="Times New Roman" w:hAnsi="Times New Roman"/>
          <w:sz w:val="28"/>
          <w:szCs w:val="28"/>
        </w:rPr>
      </w:pPr>
    </w:p>
    <w:p w:rsidR="00162269" w:rsidRPr="00EE1663" w:rsidRDefault="00162269" w:rsidP="00162269">
      <w:pPr>
        <w:jc w:val="right"/>
        <w:rPr>
          <w:rFonts w:ascii="Times New Roman" w:hAnsi="Times New Roman"/>
          <w:sz w:val="28"/>
          <w:szCs w:val="28"/>
        </w:rPr>
      </w:pPr>
    </w:p>
    <w:p w:rsidR="00162269" w:rsidRPr="00EE1663" w:rsidRDefault="00162269" w:rsidP="00162269">
      <w:pPr>
        <w:jc w:val="right"/>
        <w:rPr>
          <w:rFonts w:ascii="Times New Roman" w:hAnsi="Times New Roman"/>
          <w:sz w:val="28"/>
          <w:szCs w:val="28"/>
        </w:rPr>
      </w:pPr>
      <w:r w:rsidRPr="00EE1663">
        <w:rPr>
          <w:rFonts w:ascii="Times New Roman" w:hAnsi="Times New Roman"/>
          <w:sz w:val="28"/>
          <w:szCs w:val="28"/>
        </w:rPr>
        <w:t>Науковий керівник</w:t>
      </w:r>
    </w:p>
    <w:p w:rsidR="00162269" w:rsidRPr="00EE1663" w:rsidRDefault="00162269" w:rsidP="00162269">
      <w:pPr>
        <w:jc w:val="right"/>
        <w:rPr>
          <w:rFonts w:ascii="Times New Roman" w:hAnsi="Times New Roman"/>
          <w:sz w:val="28"/>
          <w:szCs w:val="28"/>
        </w:rPr>
      </w:pPr>
      <w:r w:rsidRPr="00EE1663">
        <w:rPr>
          <w:rFonts w:ascii="Times New Roman" w:hAnsi="Times New Roman"/>
          <w:sz w:val="28"/>
          <w:szCs w:val="28"/>
        </w:rPr>
        <w:t xml:space="preserve">Слав’юк Ростислав Анатолійович, </w:t>
      </w:r>
    </w:p>
    <w:p w:rsidR="00162269" w:rsidRPr="00EE1663" w:rsidRDefault="00162269" w:rsidP="00162269">
      <w:pPr>
        <w:jc w:val="right"/>
        <w:rPr>
          <w:rFonts w:ascii="Times New Roman" w:hAnsi="Times New Roman"/>
          <w:sz w:val="28"/>
          <w:szCs w:val="28"/>
        </w:rPr>
      </w:pPr>
      <w:r w:rsidRPr="00EE1663">
        <w:rPr>
          <w:rFonts w:ascii="Times New Roman" w:hAnsi="Times New Roman"/>
          <w:sz w:val="28"/>
          <w:szCs w:val="28"/>
        </w:rPr>
        <w:t>доктор економічних наук</w:t>
      </w:r>
    </w:p>
    <w:p w:rsidR="00162269" w:rsidRPr="00EE1663" w:rsidRDefault="00162269" w:rsidP="00162269">
      <w:pPr>
        <w:jc w:val="right"/>
        <w:rPr>
          <w:rFonts w:ascii="Times New Roman" w:hAnsi="Times New Roman"/>
          <w:sz w:val="28"/>
          <w:szCs w:val="28"/>
        </w:rPr>
      </w:pPr>
      <w:r w:rsidRPr="00EE1663">
        <w:rPr>
          <w:rFonts w:ascii="Times New Roman" w:hAnsi="Times New Roman"/>
          <w:sz w:val="28"/>
          <w:szCs w:val="28"/>
        </w:rPr>
        <w:t>професор</w:t>
      </w:r>
    </w:p>
    <w:p w:rsidR="00162269" w:rsidRPr="00EE1663" w:rsidRDefault="00162269" w:rsidP="00162269">
      <w:pPr>
        <w:rPr>
          <w:rFonts w:ascii="Times New Roman" w:hAnsi="Times New Roman"/>
          <w:b/>
          <w:sz w:val="28"/>
          <w:szCs w:val="28"/>
        </w:rPr>
      </w:pPr>
    </w:p>
    <w:p w:rsidR="00162269" w:rsidRPr="00EE1663" w:rsidRDefault="00162269" w:rsidP="00162269">
      <w:pPr>
        <w:rPr>
          <w:rFonts w:ascii="Times New Roman" w:hAnsi="Times New Roman"/>
          <w:b/>
          <w:sz w:val="28"/>
          <w:szCs w:val="28"/>
        </w:rPr>
      </w:pPr>
    </w:p>
    <w:p w:rsidR="00162269" w:rsidRPr="00EE1663" w:rsidRDefault="00162269" w:rsidP="00162269">
      <w:pPr>
        <w:jc w:val="center"/>
        <w:rPr>
          <w:rFonts w:ascii="Times New Roman" w:hAnsi="Times New Roman"/>
          <w:sz w:val="28"/>
          <w:szCs w:val="28"/>
        </w:rPr>
      </w:pPr>
      <w:r w:rsidRPr="00EE1663">
        <w:rPr>
          <w:rFonts w:ascii="Times New Roman" w:hAnsi="Times New Roman"/>
          <w:sz w:val="28"/>
          <w:szCs w:val="28"/>
        </w:rPr>
        <w:lastRenderedPageBreak/>
        <w:t>Київ – 2015</w:t>
      </w:r>
    </w:p>
    <w:p w:rsidR="00162269" w:rsidRPr="00EE1663" w:rsidRDefault="00162269" w:rsidP="00162269">
      <w:pPr>
        <w:rPr>
          <w:rFonts w:ascii="Times New Roman" w:hAnsi="Times New Roman"/>
          <w:b/>
          <w:sz w:val="28"/>
          <w:szCs w:val="28"/>
        </w:rPr>
      </w:pPr>
    </w:p>
    <w:p w:rsidR="00162269" w:rsidRPr="00EE1663" w:rsidRDefault="00162269" w:rsidP="00162269">
      <w:pPr>
        <w:spacing w:line="360" w:lineRule="auto"/>
        <w:jc w:val="center"/>
        <w:rPr>
          <w:rFonts w:ascii="Times New Roman" w:hAnsi="Times New Roman"/>
          <w:sz w:val="28"/>
          <w:szCs w:val="28"/>
        </w:rPr>
      </w:pPr>
      <w:r w:rsidRPr="00EE1663">
        <w:rPr>
          <w:rFonts w:ascii="Times New Roman" w:hAnsi="Times New Roman"/>
          <w:b/>
          <w:sz w:val="28"/>
          <w:szCs w:val="28"/>
        </w:rPr>
        <w:t>ЗМІ</w:t>
      </w:r>
      <w:proofErr w:type="gramStart"/>
      <w:r w:rsidRPr="00EE1663">
        <w:rPr>
          <w:rFonts w:ascii="Times New Roman" w:hAnsi="Times New Roman"/>
          <w:b/>
          <w:sz w:val="28"/>
          <w:szCs w:val="28"/>
        </w:rPr>
        <w:t>СТ</w:t>
      </w:r>
      <w:proofErr w:type="gramEnd"/>
    </w:p>
    <w:tbl>
      <w:tblPr>
        <w:tblW w:w="0" w:type="auto"/>
        <w:tblLayout w:type="fixed"/>
        <w:tblLook w:val="01E0" w:firstRow="1" w:lastRow="1" w:firstColumn="1" w:lastColumn="1" w:noHBand="0" w:noVBand="0"/>
      </w:tblPr>
      <w:tblGrid>
        <w:gridCol w:w="9217"/>
        <w:gridCol w:w="636"/>
      </w:tblGrid>
      <w:tr w:rsidR="00162269" w:rsidRPr="00EE1663" w:rsidTr="001C5A61">
        <w:tc>
          <w:tcPr>
            <w:tcW w:w="9217" w:type="dxa"/>
          </w:tcPr>
          <w:p w:rsidR="00162269" w:rsidRPr="00EE1663" w:rsidRDefault="00162269" w:rsidP="001C5A61">
            <w:pPr>
              <w:jc w:val="both"/>
              <w:rPr>
                <w:rFonts w:ascii="Times New Roman" w:hAnsi="Times New Roman"/>
                <w:sz w:val="28"/>
              </w:rPr>
            </w:pPr>
          </w:p>
        </w:tc>
        <w:tc>
          <w:tcPr>
            <w:tcW w:w="636" w:type="dxa"/>
          </w:tcPr>
          <w:p w:rsidR="00162269" w:rsidRPr="00EE1663" w:rsidRDefault="00162269" w:rsidP="001C5A61">
            <w:pPr>
              <w:jc w:val="center"/>
              <w:rPr>
                <w:rFonts w:ascii="Times New Roman" w:hAnsi="Times New Roman"/>
                <w:sz w:val="28"/>
              </w:rPr>
            </w:pPr>
            <w:r w:rsidRPr="00EE1663">
              <w:rPr>
                <w:rFonts w:ascii="Times New Roman" w:hAnsi="Times New Roman"/>
                <w:sz w:val="28"/>
              </w:rPr>
              <w:t>с.</w:t>
            </w:r>
          </w:p>
        </w:tc>
      </w:tr>
      <w:tr w:rsidR="00162269" w:rsidRPr="00EE1663" w:rsidTr="001C5A61">
        <w:trPr>
          <w:trHeight w:val="492"/>
        </w:trPr>
        <w:tc>
          <w:tcPr>
            <w:tcW w:w="9217" w:type="dxa"/>
          </w:tcPr>
          <w:p w:rsidR="00162269" w:rsidRPr="00EE1663" w:rsidRDefault="00162269" w:rsidP="001C5A61">
            <w:pPr>
              <w:jc w:val="both"/>
              <w:rPr>
                <w:rFonts w:ascii="Times New Roman" w:hAnsi="Times New Roman"/>
                <w:sz w:val="28"/>
              </w:rPr>
            </w:pPr>
            <w:proofErr w:type="gramStart"/>
            <w:r w:rsidRPr="00EE1663">
              <w:rPr>
                <w:rFonts w:ascii="Times New Roman" w:hAnsi="Times New Roman"/>
                <w:sz w:val="28"/>
              </w:rPr>
              <w:t>ВСТУП</w:t>
            </w:r>
            <w:proofErr w:type="gramEnd"/>
          </w:p>
        </w:tc>
        <w:tc>
          <w:tcPr>
            <w:tcW w:w="636" w:type="dxa"/>
          </w:tcPr>
          <w:p w:rsidR="00162269" w:rsidRPr="00EE1663" w:rsidRDefault="00162269" w:rsidP="001C5A61">
            <w:pPr>
              <w:jc w:val="center"/>
              <w:rPr>
                <w:rFonts w:ascii="Times New Roman" w:hAnsi="Times New Roman"/>
                <w:sz w:val="28"/>
              </w:rPr>
            </w:pPr>
            <w:r w:rsidRPr="00EE1663">
              <w:rPr>
                <w:rFonts w:ascii="Times New Roman" w:hAnsi="Times New Roman"/>
                <w:sz w:val="28"/>
              </w:rPr>
              <w:t>3</w:t>
            </w:r>
          </w:p>
        </w:tc>
      </w:tr>
      <w:tr w:rsidR="00162269" w:rsidRPr="00EE1663" w:rsidTr="001C5A61">
        <w:tc>
          <w:tcPr>
            <w:tcW w:w="9217" w:type="dxa"/>
          </w:tcPr>
          <w:p w:rsidR="00162269" w:rsidRPr="00EE1663" w:rsidRDefault="00162269" w:rsidP="001C5A61">
            <w:pPr>
              <w:jc w:val="both"/>
              <w:rPr>
                <w:rFonts w:ascii="Times New Roman" w:hAnsi="Times New Roman"/>
                <w:caps/>
                <w:sz w:val="28"/>
              </w:rPr>
            </w:pPr>
            <w:r w:rsidRPr="00EE1663">
              <w:rPr>
                <w:rFonts w:ascii="Times New Roman" w:hAnsi="Times New Roman"/>
                <w:sz w:val="28"/>
              </w:rPr>
              <w:t>РОЗДІЛ 1.</w:t>
            </w:r>
            <w:r w:rsidRPr="00EE1663">
              <w:rPr>
                <w:rFonts w:ascii="Times New Roman" w:hAnsi="Times New Roman"/>
                <w:b/>
                <w:sz w:val="28"/>
              </w:rPr>
              <w:t xml:space="preserve"> </w:t>
            </w:r>
            <w:r w:rsidRPr="00EE1663">
              <w:rPr>
                <w:rFonts w:ascii="Times New Roman" w:hAnsi="Times New Roman"/>
                <w:sz w:val="28"/>
                <w:szCs w:val="28"/>
              </w:rPr>
              <w:t xml:space="preserve">ТЕОРЕТИКО-МЕТОДОЛОГІЧНІ ЗАСАДИ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 ТА АУДИТУ</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0</w:t>
            </w:r>
          </w:p>
        </w:tc>
      </w:tr>
      <w:tr w:rsidR="00162269" w:rsidRPr="00EE1663" w:rsidTr="001C5A61">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1.1. </w:t>
            </w:r>
            <w:r w:rsidRPr="00EE1663">
              <w:rPr>
                <w:rFonts w:ascii="Times New Roman" w:hAnsi="Times New Roman"/>
                <w:sz w:val="28"/>
                <w:szCs w:val="28"/>
              </w:rPr>
              <w:t xml:space="preserve">Сутність та значення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 та аудиту використання бюджетних коштів</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0</w:t>
            </w:r>
          </w:p>
        </w:tc>
      </w:tr>
      <w:tr w:rsidR="00162269" w:rsidRPr="00EE1663" w:rsidTr="001C5A61">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1.2. </w:t>
            </w:r>
            <w:r w:rsidRPr="00EE1663">
              <w:rPr>
                <w:rFonts w:ascii="Times New Roman" w:hAnsi="Times New Roman"/>
                <w:sz w:val="28"/>
                <w:szCs w:val="28"/>
              </w:rPr>
              <w:t>Методологічні та інституційні складові управління ефективністю використання бюджетних кошті</w:t>
            </w:r>
            <w:proofErr w:type="gramStart"/>
            <w:r w:rsidRPr="00EE1663">
              <w:rPr>
                <w:rFonts w:ascii="Times New Roman" w:hAnsi="Times New Roman"/>
                <w:sz w:val="28"/>
                <w:szCs w:val="28"/>
              </w:rPr>
              <w:t>в</w:t>
            </w:r>
            <w:proofErr w:type="gramEnd"/>
          </w:p>
        </w:tc>
        <w:tc>
          <w:tcPr>
            <w:tcW w:w="636" w:type="dxa"/>
          </w:tcPr>
          <w:p w:rsidR="00162269" w:rsidRPr="00EE1663" w:rsidRDefault="00162269" w:rsidP="001C5A61">
            <w:pPr>
              <w:jc w:val="center"/>
              <w:rPr>
                <w:rFonts w:ascii="Times New Roman" w:hAnsi="Times New Roman"/>
                <w:sz w:val="28"/>
              </w:rPr>
            </w:pPr>
            <w:r w:rsidRPr="00EE1663">
              <w:rPr>
                <w:rFonts w:ascii="Times New Roman" w:hAnsi="Times New Roman"/>
                <w:sz w:val="28"/>
                <w:lang w:val="en-US"/>
              </w:rPr>
              <w:t>3</w:t>
            </w:r>
            <w:r w:rsidRPr="00EE1663">
              <w:rPr>
                <w:rFonts w:ascii="Times New Roman" w:hAnsi="Times New Roman"/>
                <w:sz w:val="28"/>
              </w:rPr>
              <w:t>7</w:t>
            </w:r>
          </w:p>
        </w:tc>
      </w:tr>
      <w:tr w:rsidR="00162269" w:rsidRPr="00EE1663" w:rsidTr="001C5A61">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1.3. </w:t>
            </w:r>
            <w:r w:rsidRPr="00EE1663">
              <w:rPr>
                <w:rFonts w:ascii="Times New Roman" w:hAnsi="Times New Roman"/>
                <w:sz w:val="28"/>
                <w:szCs w:val="28"/>
              </w:rPr>
              <w:t xml:space="preserve">Аудит ефективності використання бюджетних коштів як особлива форма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lang w:val="en-US"/>
              </w:rPr>
              <w:t>54</w:t>
            </w:r>
          </w:p>
        </w:tc>
      </w:tr>
      <w:tr w:rsidR="00162269" w:rsidRPr="00EE1663" w:rsidTr="001C5A61">
        <w:trPr>
          <w:trHeight w:val="411"/>
        </w:trPr>
        <w:tc>
          <w:tcPr>
            <w:tcW w:w="9217" w:type="dxa"/>
          </w:tcPr>
          <w:p w:rsidR="00162269" w:rsidRPr="00EE1663" w:rsidRDefault="00162269" w:rsidP="001C5A61">
            <w:pPr>
              <w:jc w:val="both"/>
              <w:rPr>
                <w:rFonts w:ascii="Times New Roman" w:hAnsi="Times New Roman"/>
                <w:caps/>
                <w:sz w:val="28"/>
              </w:rPr>
            </w:pPr>
            <w:r w:rsidRPr="00EE1663">
              <w:rPr>
                <w:rFonts w:ascii="Times New Roman" w:hAnsi="Times New Roman"/>
                <w:sz w:val="28"/>
              </w:rPr>
              <w:t>Висновки до розділу 1</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lang w:val="en-US"/>
              </w:rPr>
              <w:t>72</w:t>
            </w:r>
          </w:p>
        </w:tc>
      </w:tr>
      <w:tr w:rsidR="00162269" w:rsidRPr="00EE1663" w:rsidTr="001C5A61">
        <w:tc>
          <w:tcPr>
            <w:tcW w:w="9217" w:type="dxa"/>
          </w:tcPr>
          <w:p w:rsidR="00162269" w:rsidRPr="00EE1663" w:rsidRDefault="00162269" w:rsidP="001C5A61">
            <w:pPr>
              <w:jc w:val="both"/>
              <w:rPr>
                <w:rFonts w:ascii="Times New Roman" w:hAnsi="Times New Roman"/>
                <w:caps/>
                <w:sz w:val="28"/>
              </w:rPr>
            </w:pPr>
            <w:r w:rsidRPr="00EE1663">
              <w:rPr>
                <w:rFonts w:ascii="Times New Roman" w:hAnsi="Times New Roman"/>
                <w:sz w:val="28"/>
              </w:rPr>
              <w:t>РОЗДІЛ 2.</w:t>
            </w:r>
            <w:r w:rsidRPr="00EE1663">
              <w:rPr>
                <w:rFonts w:ascii="Times New Roman" w:hAnsi="Times New Roman"/>
                <w:b/>
                <w:sz w:val="28"/>
              </w:rPr>
              <w:t xml:space="preserve"> </w:t>
            </w:r>
            <w:r w:rsidRPr="00EE1663">
              <w:rPr>
                <w:rFonts w:ascii="Times New Roman" w:hAnsi="Times New Roman"/>
                <w:sz w:val="28"/>
                <w:szCs w:val="28"/>
              </w:rPr>
              <w:t xml:space="preserve">ЗАБЕЗПЕЧЕННЯ КОНТРОЛЮ ЗА ЕФЕКТИВНИМ ВИКОРИСТАННЯМ БЮДЖЕТНИХ КОШТІВ </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УКРАЇНІ</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lang w:val="en-US"/>
              </w:rPr>
              <w:t>74</w:t>
            </w:r>
          </w:p>
        </w:tc>
      </w:tr>
      <w:tr w:rsidR="00162269" w:rsidRPr="00EE1663" w:rsidTr="001C5A61">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2.1. </w:t>
            </w:r>
            <w:r w:rsidRPr="00EE1663">
              <w:rPr>
                <w:rFonts w:ascii="Times New Roman" w:hAnsi="Times New Roman"/>
                <w:sz w:val="28"/>
                <w:szCs w:val="28"/>
              </w:rPr>
              <w:t xml:space="preserve">Особливості здійснення державного фінансового контролю за ефективним використанням бюджетних коштів </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Україні</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lang w:val="en-US"/>
              </w:rPr>
              <w:t>74</w:t>
            </w:r>
          </w:p>
        </w:tc>
      </w:tr>
      <w:tr w:rsidR="00162269" w:rsidRPr="00EE1663" w:rsidTr="001C5A61">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2.2. </w:t>
            </w:r>
            <w:r w:rsidRPr="00EE1663">
              <w:rPr>
                <w:rFonts w:ascii="Times New Roman" w:hAnsi="Times New Roman"/>
                <w:sz w:val="28"/>
                <w:szCs w:val="28"/>
              </w:rPr>
              <w:t xml:space="preserve">Сучасні міжнародні та вітчизняні методики здійснення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 за ефективним використанням бюджетних коштів</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lang w:val="en-US"/>
              </w:rPr>
              <w:t>101</w:t>
            </w:r>
          </w:p>
        </w:tc>
      </w:tr>
      <w:tr w:rsidR="00162269" w:rsidRPr="00EE1663" w:rsidTr="001C5A61">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2.3. </w:t>
            </w:r>
            <w:r w:rsidRPr="00EE1663">
              <w:rPr>
                <w:rFonts w:ascii="Times New Roman" w:hAnsi="Times New Roman"/>
                <w:sz w:val="28"/>
                <w:szCs w:val="28"/>
              </w:rPr>
              <w:t xml:space="preserve">Оцінювання ефективності використання бюджетних коштів </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аудитах контролюючих органів України та Великобританії</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lang w:val="en-US"/>
              </w:rPr>
              <w:t>121</w:t>
            </w:r>
          </w:p>
        </w:tc>
      </w:tr>
      <w:tr w:rsidR="00162269" w:rsidRPr="00EE1663" w:rsidTr="001C5A61">
        <w:trPr>
          <w:trHeight w:val="488"/>
        </w:trPr>
        <w:tc>
          <w:tcPr>
            <w:tcW w:w="9217" w:type="dxa"/>
          </w:tcPr>
          <w:p w:rsidR="00162269" w:rsidRPr="00EE1663" w:rsidRDefault="00162269" w:rsidP="001C5A61">
            <w:pPr>
              <w:jc w:val="both"/>
              <w:rPr>
                <w:rFonts w:ascii="Times New Roman" w:hAnsi="Times New Roman"/>
                <w:caps/>
                <w:sz w:val="28"/>
              </w:rPr>
            </w:pPr>
            <w:r w:rsidRPr="00EE1663">
              <w:rPr>
                <w:rFonts w:ascii="Times New Roman" w:hAnsi="Times New Roman"/>
                <w:sz w:val="28"/>
              </w:rPr>
              <w:t>Висновки до розділу 2</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35</w:t>
            </w:r>
          </w:p>
        </w:tc>
      </w:tr>
      <w:tr w:rsidR="00162269" w:rsidRPr="00EE1663" w:rsidTr="001C5A61">
        <w:tc>
          <w:tcPr>
            <w:tcW w:w="9217" w:type="dxa"/>
          </w:tcPr>
          <w:p w:rsidR="00162269" w:rsidRPr="00EE1663" w:rsidRDefault="00162269" w:rsidP="001C5A61">
            <w:pPr>
              <w:jc w:val="both"/>
              <w:rPr>
                <w:rFonts w:ascii="Times New Roman" w:hAnsi="Times New Roman"/>
                <w:caps/>
                <w:sz w:val="28"/>
              </w:rPr>
            </w:pPr>
            <w:r w:rsidRPr="00EE1663">
              <w:rPr>
                <w:rFonts w:ascii="Times New Roman" w:hAnsi="Times New Roman"/>
                <w:sz w:val="28"/>
              </w:rPr>
              <w:t>РОЗДІЛ 3.</w:t>
            </w:r>
            <w:r w:rsidRPr="00EE1663">
              <w:rPr>
                <w:rFonts w:ascii="Times New Roman" w:hAnsi="Times New Roman"/>
                <w:b/>
                <w:sz w:val="28"/>
              </w:rPr>
              <w:t xml:space="preserve"> </w:t>
            </w:r>
            <w:r w:rsidRPr="00EE1663">
              <w:rPr>
                <w:rFonts w:ascii="Times New Roman" w:hAnsi="Times New Roman"/>
                <w:sz w:val="28"/>
                <w:szCs w:val="28"/>
              </w:rPr>
              <w:t xml:space="preserve">УДОСКОНАЛЕННЯ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ІДХОДІВ ДО ОЦІНКИ ЕФЕКТИВНОСТІ ВИКОРИСТАННЯ БЮДЖЕТНИХ КОШТІВ</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38</w:t>
            </w:r>
          </w:p>
        </w:tc>
      </w:tr>
      <w:tr w:rsidR="00162269" w:rsidRPr="00EE1663" w:rsidTr="001C5A61">
        <w:trPr>
          <w:trHeight w:val="393"/>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3.1. </w:t>
            </w:r>
            <w:r w:rsidRPr="00EE1663">
              <w:rPr>
                <w:rFonts w:ascii="Times New Roman" w:hAnsi="Times New Roman"/>
                <w:sz w:val="28"/>
                <w:szCs w:val="28"/>
              </w:rPr>
              <w:t xml:space="preserve">Оцінка та забезпечення якості діяльності органів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 і аудиту</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38</w:t>
            </w:r>
          </w:p>
        </w:tc>
      </w:tr>
      <w:tr w:rsidR="00162269" w:rsidRPr="00EE1663" w:rsidTr="001C5A61">
        <w:trPr>
          <w:trHeight w:val="520"/>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3.2. </w:t>
            </w:r>
            <w:r w:rsidRPr="00EE1663">
              <w:rPr>
                <w:rFonts w:ascii="Times New Roman" w:hAnsi="Times New Roman"/>
                <w:sz w:val="28"/>
                <w:szCs w:val="28"/>
              </w:rPr>
              <w:t xml:space="preserve">Розвиток методичних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ідходів до оцінки управління ефективністю використання коштів виділених на реалізацію державних цільових програм</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57</w:t>
            </w:r>
          </w:p>
        </w:tc>
      </w:tr>
      <w:tr w:rsidR="00162269" w:rsidRPr="00EE1663" w:rsidTr="001C5A61">
        <w:trPr>
          <w:trHeight w:val="640"/>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3.3. </w:t>
            </w:r>
            <w:r w:rsidRPr="00EE1663">
              <w:rPr>
                <w:rFonts w:ascii="Times New Roman" w:hAnsi="Times New Roman"/>
                <w:sz w:val="28"/>
                <w:szCs w:val="28"/>
              </w:rPr>
              <w:t xml:space="preserve">Впровадження продукто-орієнтованого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ідходу до здійснення державного фінансового контролю за ефективним використанням бюджетних коштів</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72</w:t>
            </w:r>
          </w:p>
        </w:tc>
      </w:tr>
      <w:tr w:rsidR="00162269" w:rsidRPr="00EE1663" w:rsidTr="001C5A61">
        <w:trPr>
          <w:trHeight w:val="535"/>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Висновки до розділу 3</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84</w:t>
            </w:r>
          </w:p>
        </w:tc>
      </w:tr>
      <w:tr w:rsidR="00162269" w:rsidRPr="00EE1663" w:rsidTr="001C5A61">
        <w:trPr>
          <w:trHeight w:val="557"/>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ВИСНОВКИ</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88</w:t>
            </w:r>
          </w:p>
        </w:tc>
      </w:tr>
      <w:tr w:rsidR="00162269" w:rsidRPr="00EE1663" w:rsidTr="001C5A61">
        <w:trPr>
          <w:trHeight w:val="565"/>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 xml:space="preserve">СПИСОК ВИКОРИСТАНИХ ДЖЕРЕЛ </w:t>
            </w:r>
          </w:p>
        </w:tc>
        <w:tc>
          <w:tcPr>
            <w:tcW w:w="636" w:type="dxa"/>
          </w:tcPr>
          <w:p w:rsidR="00162269" w:rsidRPr="00EE1663" w:rsidRDefault="00162269" w:rsidP="001C5A61">
            <w:pPr>
              <w:jc w:val="center"/>
              <w:rPr>
                <w:rFonts w:ascii="Times New Roman" w:hAnsi="Times New Roman"/>
                <w:sz w:val="28"/>
                <w:lang w:val="en-US"/>
              </w:rPr>
            </w:pPr>
            <w:r w:rsidRPr="00EE1663">
              <w:rPr>
                <w:rFonts w:ascii="Times New Roman" w:hAnsi="Times New Roman"/>
                <w:sz w:val="28"/>
              </w:rPr>
              <w:t>1</w:t>
            </w:r>
            <w:r w:rsidRPr="00EE1663">
              <w:rPr>
                <w:rFonts w:ascii="Times New Roman" w:hAnsi="Times New Roman"/>
                <w:sz w:val="28"/>
                <w:lang w:val="en-US"/>
              </w:rPr>
              <w:t>93</w:t>
            </w:r>
          </w:p>
        </w:tc>
      </w:tr>
      <w:tr w:rsidR="00162269" w:rsidRPr="00EE1663" w:rsidTr="001C5A61">
        <w:trPr>
          <w:trHeight w:val="450"/>
        </w:trPr>
        <w:tc>
          <w:tcPr>
            <w:tcW w:w="9217" w:type="dxa"/>
          </w:tcPr>
          <w:p w:rsidR="00162269" w:rsidRPr="00EE1663" w:rsidRDefault="00162269" w:rsidP="001C5A61">
            <w:pPr>
              <w:jc w:val="both"/>
              <w:rPr>
                <w:rFonts w:ascii="Times New Roman" w:hAnsi="Times New Roman"/>
                <w:sz w:val="28"/>
              </w:rPr>
            </w:pPr>
            <w:r w:rsidRPr="00EE1663">
              <w:rPr>
                <w:rFonts w:ascii="Times New Roman" w:hAnsi="Times New Roman"/>
                <w:sz w:val="28"/>
              </w:rPr>
              <w:t>ДОДАТКИ</w:t>
            </w:r>
          </w:p>
        </w:tc>
        <w:tc>
          <w:tcPr>
            <w:tcW w:w="636" w:type="dxa"/>
          </w:tcPr>
          <w:p w:rsidR="00162269" w:rsidRPr="00EE1663" w:rsidRDefault="00162269" w:rsidP="001C5A61">
            <w:pPr>
              <w:jc w:val="center"/>
              <w:rPr>
                <w:rFonts w:ascii="Times New Roman" w:hAnsi="Times New Roman"/>
                <w:sz w:val="28"/>
              </w:rPr>
            </w:pPr>
            <w:r w:rsidRPr="00EE1663">
              <w:rPr>
                <w:rFonts w:ascii="Times New Roman" w:hAnsi="Times New Roman"/>
                <w:sz w:val="28"/>
                <w:lang w:val="en-US"/>
              </w:rPr>
              <w:t>20</w:t>
            </w:r>
            <w:r w:rsidRPr="00EE1663">
              <w:rPr>
                <w:rFonts w:ascii="Times New Roman" w:hAnsi="Times New Roman"/>
                <w:sz w:val="28"/>
              </w:rPr>
              <w:t>6</w:t>
            </w:r>
          </w:p>
        </w:tc>
      </w:tr>
    </w:tbl>
    <w:p w:rsidR="00162269" w:rsidRPr="00EE1663" w:rsidRDefault="00162269" w:rsidP="00162269">
      <w:pPr>
        <w:pStyle w:val="1"/>
        <w:spacing w:line="360" w:lineRule="auto"/>
        <w:jc w:val="center"/>
        <w:rPr>
          <w:rFonts w:ascii="Times New Roman" w:hAnsi="Times New Roman"/>
          <w:lang w:val="uk-UA"/>
        </w:rPr>
      </w:pPr>
      <w:bookmarkStart w:id="1" w:name="_Toc418698412"/>
      <w:r w:rsidRPr="00EE1663">
        <w:rPr>
          <w:rFonts w:ascii="Times New Roman" w:hAnsi="Times New Roman"/>
          <w:lang w:val="uk-UA"/>
        </w:rPr>
        <w:t>ВСТУП</w:t>
      </w:r>
      <w:bookmarkEnd w:id="1"/>
    </w:p>
    <w:p w:rsidR="00162269" w:rsidRPr="00EE1663" w:rsidRDefault="00162269" w:rsidP="00162269">
      <w:pPr>
        <w:rPr>
          <w:rFonts w:ascii="Times New Roman" w:hAnsi="Times New Roman"/>
          <w:sz w:val="28"/>
          <w:szCs w:val="28"/>
        </w:rPr>
      </w:pPr>
    </w:p>
    <w:p w:rsidR="00162269" w:rsidRPr="00EE1663" w:rsidRDefault="00162269" w:rsidP="00162269">
      <w:pPr>
        <w:rPr>
          <w:rFonts w:ascii="Times New Roman" w:hAnsi="Times New Roman"/>
          <w:sz w:val="28"/>
          <w:szCs w:val="28"/>
        </w:rPr>
      </w:pPr>
    </w:p>
    <w:p w:rsidR="00162269" w:rsidRPr="00EE1663" w:rsidRDefault="00162269" w:rsidP="00162269">
      <w:pPr>
        <w:spacing w:line="360" w:lineRule="auto"/>
        <w:ind w:firstLine="567"/>
        <w:jc w:val="both"/>
        <w:rPr>
          <w:rFonts w:ascii="Times New Roman" w:hAnsi="Times New Roman"/>
          <w:sz w:val="28"/>
          <w:szCs w:val="28"/>
        </w:rPr>
      </w:pPr>
      <w:r w:rsidRPr="00EE1663">
        <w:rPr>
          <w:rFonts w:ascii="Times New Roman" w:hAnsi="Times New Roman"/>
          <w:b/>
          <w:sz w:val="28"/>
          <w:szCs w:val="28"/>
        </w:rPr>
        <w:t xml:space="preserve">Актуальність теми. </w:t>
      </w:r>
      <w:r w:rsidRPr="00EE1663">
        <w:rPr>
          <w:rFonts w:ascii="Times New Roman" w:hAnsi="Times New Roman"/>
          <w:sz w:val="28"/>
          <w:szCs w:val="28"/>
        </w:rPr>
        <w:t xml:space="preserve">Управління бюджетними коштами в Україні на сьогоднішній день є недосконалим, що негативно впливає на </w:t>
      </w:r>
      <w:proofErr w:type="gramStart"/>
      <w:r w:rsidRPr="00EE1663">
        <w:rPr>
          <w:rFonts w:ascii="Times New Roman" w:hAnsi="Times New Roman"/>
          <w:sz w:val="28"/>
          <w:szCs w:val="28"/>
        </w:rPr>
        <w:t>соц</w:t>
      </w:r>
      <w:proofErr w:type="gramEnd"/>
      <w:r w:rsidRPr="00EE1663">
        <w:rPr>
          <w:rFonts w:ascii="Times New Roman" w:hAnsi="Times New Roman"/>
          <w:sz w:val="28"/>
          <w:szCs w:val="28"/>
        </w:rPr>
        <w:t xml:space="preserve">іально-економічний розвиток нашої держави. Постійне невиконання планових бюджетних показників та неефективне використання бюджетних коштів призвело не лише до економічного спаду, а й відсутності </w:t>
      </w:r>
      <w:proofErr w:type="gramStart"/>
      <w:r w:rsidRPr="00EE1663">
        <w:rPr>
          <w:rFonts w:ascii="Times New Roman" w:hAnsi="Times New Roman"/>
          <w:sz w:val="28"/>
          <w:szCs w:val="28"/>
        </w:rPr>
        <w:t>соц</w:t>
      </w:r>
      <w:proofErr w:type="gramEnd"/>
      <w:r w:rsidRPr="00EE1663">
        <w:rPr>
          <w:rFonts w:ascii="Times New Roman" w:hAnsi="Times New Roman"/>
          <w:sz w:val="28"/>
          <w:szCs w:val="28"/>
        </w:rPr>
        <w:t xml:space="preserve">іально-економічного ефекту від державного управління. Сучасний стан економіки та фінансової системи потребує скоординованої фінансової політики, дієвого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контролю за економічними процесами. А відтак важлива роль у цьому відводиться органам державного фінансового контролю і аудиту, діяльність яких спрямована на вдосконалення системи державного управління та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ідвищення ефективності використання бюджетних коштів. Виконати поставлені перед фінансовою системою завдання можна шляхом вдосконалення методів оцінки ефективності використання бюджетних коштів, застосування передової світової практики аудиту, забезпечення якості діяльності органів контролю та запровадження нових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ідходів до здійснення державного фінансового контролю за використанням бюджетних коштів.</w:t>
      </w:r>
    </w:p>
    <w:p w:rsidR="00162269" w:rsidRPr="00EE1663" w:rsidRDefault="00162269" w:rsidP="00162269">
      <w:pPr>
        <w:spacing w:line="360" w:lineRule="auto"/>
        <w:ind w:firstLine="567"/>
        <w:jc w:val="both"/>
        <w:rPr>
          <w:rFonts w:ascii="Times New Roman" w:hAnsi="Times New Roman"/>
          <w:sz w:val="28"/>
          <w:szCs w:val="28"/>
        </w:rPr>
      </w:pPr>
      <w:r w:rsidRPr="00EE1663">
        <w:rPr>
          <w:rFonts w:ascii="Times New Roman" w:hAnsi="Times New Roman"/>
          <w:sz w:val="28"/>
          <w:szCs w:val="28"/>
        </w:rPr>
        <w:t xml:space="preserve">Проблема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 та аудиту розглянута у багатьох працях зарубіжних та вітчизняних науковців і практиків. Зокрема, вагомий внесок у розвиток теоретико-методологічних засад даного питання зробили такі зарубіжні науковці, як: Р.Адамс, Т.Англерид, Е.Ведунг, К. Гуд, П. Епштейн, Д. Ємоне, Д. Ірвін, Д. Міллер, Теодор Х. Пойстер, Р.Томсон, М. Холцер та інші.</w:t>
      </w:r>
    </w:p>
    <w:p w:rsidR="00162269" w:rsidRPr="00EE1663" w:rsidRDefault="00162269" w:rsidP="00162269">
      <w:pPr>
        <w:spacing w:line="360" w:lineRule="auto"/>
        <w:ind w:firstLine="567"/>
        <w:jc w:val="both"/>
        <w:rPr>
          <w:rFonts w:ascii="Times New Roman" w:hAnsi="Times New Roman"/>
          <w:sz w:val="28"/>
          <w:szCs w:val="28"/>
        </w:rPr>
      </w:pPr>
      <w:r w:rsidRPr="00EE1663">
        <w:rPr>
          <w:rFonts w:ascii="Times New Roman" w:hAnsi="Times New Roman"/>
          <w:sz w:val="28"/>
          <w:szCs w:val="28"/>
        </w:rPr>
        <w:t>Проблематиці управління та контролю за використанням бюджетних коштів присвячені праці відомих російських практикі</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та науковців, таких як: В. Бурцева, О. Грачової, В. Жукова,</w:t>
      </w:r>
      <w:r w:rsidRPr="00EE1663">
        <w:rPr>
          <w:rFonts w:ascii="Times New Roman" w:hAnsi="Times New Roman"/>
          <w:spacing w:val="-1"/>
          <w:sz w:val="28"/>
          <w:szCs w:val="28"/>
        </w:rPr>
        <w:t xml:space="preserve"> </w:t>
      </w:r>
      <w:r w:rsidRPr="00EE1663">
        <w:rPr>
          <w:rFonts w:ascii="Times New Roman" w:hAnsi="Times New Roman"/>
          <w:sz w:val="28"/>
          <w:szCs w:val="28"/>
        </w:rPr>
        <w:t xml:space="preserve">О. Горбунової, В. Родіонової, А. Рябухіна, А. </w:t>
      </w:r>
      <w:proofErr w:type="gramStart"/>
      <w:r w:rsidRPr="00EE1663">
        <w:rPr>
          <w:rFonts w:ascii="Times New Roman" w:hAnsi="Times New Roman"/>
          <w:sz w:val="28"/>
          <w:szCs w:val="28"/>
        </w:rPr>
        <w:t>Рум’янцева</w:t>
      </w:r>
      <w:proofErr w:type="gramEnd"/>
      <w:r w:rsidRPr="00EE1663">
        <w:rPr>
          <w:rFonts w:ascii="Times New Roman" w:hAnsi="Times New Roman"/>
          <w:sz w:val="28"/>
          <w:szCs w:val="28"/>
        </w:rPr>
        <w:t>, С. Степашина, М. Столярова, В. Шлейнікова, С. Шохіна.</w:t>
      </w:r>
    </w:p>
    <w:p w:rsidR="00162269" w:rsidRPr="00EE1663" w:rsidRDefault="00162269" w:rsidP="00162269">
      <w:pPr>
        <w:spacing w:line="360" w:lineRule="auto"/>
        <w:ind w:firstLine="567"/>
        <w:jc w:val="both"/>
        <w:rPr>
          <w:rFonts w:ascii="Times New Roman" w:hAnsi="Times New Roman"/>
          <w:sz w:val="28"/>
          <w:szCs w:val="28"/>
        </w:rPr>
      </w:pPr>
      <w:proofErr w:type="gramStart"/>
      <w:r w:rsidRPr="00EE1663">
        <w:rPr>
          <w:rFonts w:ascii="Times New Roman" w:hAnsi="Times New Roman"/>
          <w:sz w:val="28"/>
          <w:szCs w:val="28"/>
        </w:rPr>
        <w:t>Досл</w:t>
      </w:r>
      <w:proofErr w:type="gramEnd"/>
      <w:r w:rsidRPr="00EE1663">
        <w:rPr>
          <w:rFonts w:ascii="Times New Roman" w:hAnsi="Times New Roman"/>
          <w:sz w:val="28"/>
          <w:szCs w:val="28"/>
        </w:rPr>
        <w:t xml:space="preserve">ідженню системи ефективного контролю за використанням бюджетних коштів приділяли належну увагу вітчизняні вчені: М. Базась, О. Барановський, М. Білуха, Ф. Бутинець, Н. Виговська, Л. Дікань, Є. Калюга, </w:t>
      </w:r>
      <w:r w:rsidRPr="00EE1663">
        <w:rPr>
          <w:rFonts w:ascii="Times New Roman" w:hAnsi="Times New Roman"/>
          <w:sz w:val="28"/>
          <w:szCs w:val="28"/>
        </w:rPr>
        <w:lastRenderedPageBreak/>
        <w:t xml:space="preserve">А. Мамишев, Н. Рубан, Л. Савченко, В. Симоненко, І. Стефанюк, </w:t>
      </w:r>
      <w:r w:rsidRPr="00EE1663">
        <w:rPr>
          <w:rFonts w:ascii="Times New Roman" w:hAnsi="Times New Roman"/>
          <w:iCs/>
          <w:sz w:val="28"/>
          <w:szCs w:val="28"/>
        </w:rPr>
        <w:t>П. Петренко</w:t>
      </w:r>
      <w:r w:rsidRPr="00EE1663">
        <w:rPr>
          <w:rFonts w:ascii="Times New Roman" w:hAnsi="Times New Roman"/>
          <w:sz w:val="28"/>
          <w:szCs w:val="28"/>
        </w:rPr>
        <w:t xml:space="preserve">, В.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іхоцький, Б. Усач, І. Чумакова та інші. </w:t>
      </w:r>
    </w:p>
    <w:p w:rsidR="00162269" w:rsidRPr="00EE1663" w:rsidRDefault="00162269" w:rsidP="00162269">
      <w:pPr>
        <w:spacing w:line="360" w:lineRule="auto"/>
        <w:ind w:firstLine="567"/>
        <w:jc w:val="both"/>
        <w:rPr>
          <w:rFonts w:ascii="Times New Roman" w:eastAsia="Times New Roman" w:hAnsi="Times New Roman"/>
          <w:bCs/>
          <w:sz w:val="28"/>
          <w:szCs w:val="28"/>
        </w:rPr>
      </w:pPr>
      <w:r w:rsidRPr="00EE1663">
        <w:rPr>
          <w:rFonts w:ascii="Times New Roman" w:eastAsia="Times New Roman" w:hAnsi="Times New Roman"/>
          <w:bCs/>
          <w:sz w:val="28"/>
          <w:szCs w:val="28"/>
        </w:rPr>
        <w:t xml:space="preserve">За результатами аналізу наукових праць та нормативно-правових документів встановлено, що на сьогоднішній день цілісної наукової концепції ефективного </w:t>
      </w:r>
      <w:proofErr w:type="gramStart"/>
      <w:r w:rsidRPr="00EE1663">
        <w:rPr>
          <w:rFonts w:ascii="Times New Roman" w:eastAsia="Times New Roman" w:hAnsi="Times New Roman"/>
          <w:bCs/>
          <w:sz w:val="28"/>
          <w:szCs w:val="28"/>
        </w:rPr>
        <w:t>державного</w:t>
      </w:r>
      <w:proofErr w:type="gramEnd"/>
      <w:r w:rsidRPr="00EE1663">
        <w:rPr>
          <w:rFonts w:ascii="Times New Roman" w:eastAsia="Times New Roman" w:hAnsi="Times New Roman"/>
          <w:bCs/>
          <w:sz w:val="28"/>
          <w:szCs w:val="28"/>
        </w:rPr>
        <w:t xml:space="preserve"> управління бюджетними коштами в Україні не створено. Саме тому, необхідним і своєчасним є завдання вдосконалення наукових засад здійснення </w:t>
      </w:r>
      <w:proofErr w:type="gramStart"/>
      <w:r w:rsidRPr="00EE1663">
        <w:rPr>
          <w:rFonts w:ascii="Times New Roman" w:eastAsia="Times New Roman" w:hAnsi="Times New Roman"/>
          <w:bCs/>
          <w:sz w:val="28"/>
          <w:szCs w:val="28"/>
        </w:rPr>
        <w:t>державного</w:t>
      </w:r>
      <w:proofErr w:type="gramEnd"/>
      <w:r w:rsidRPr="00EE1663">
        <w:rPr>
          <w:rFonts w:ascii="Times New Roman" w:eastAsia="Times New Roman" w:hAnsi="Times New Roman"/>
          <w:bCs/>
          <w:sz w:val="28"/>
          <w:szCs w:val="28"/>
        </w:rPr>
        <w:t xml:space="preserve"> фінансового контролю та аудиту, запровадження нових дієвих механізмів ефективного контролю за використанням бюджетних коштів, що й зумовило актуальність обраної теми дисертаційної роботи.</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Зв'язок роботи з науковими програмами, планами, темами.</w:t>
      </w:r>
      <w:r w:rsidRPr="00EE1663">
        <w:rPr>
          <w:rFonts w:ascii="Times New Roman" w:eastAsia="Times New Roman" w:hAnsi="Times New Roman"/>
          <w:bCs/>
          <w:sz w:val="28"/>
          <w:szCs w:val="28"/>
        </w:rPr>
        <w:t xml:space="preserve"> </w:t>
      </w:r>
      <w:proofErr w:type="gramStart"/>
      <w:r w:rsidRPr="00EE1663">
        <w:rPr>
          <w:rFonts w:ascii="Times New Roman" w:eastAsia="Times New Roman" w:hAnsi="Times New Roman"/>
          <w:bCs/>
          <w:sz w:val="28"/>
          <w:szCs w:val="28"/>
        </w:rPr>
        <w:t>Дисертаційна робота виконана в Університеті банківської справи Національного банку України (м. Київ) та є складовою науково-дослідної теми «Фінансова стратегія розвитку економіки України» (номер державної реєстрації 0111U003781), особистий внесок автора в якій полягає у визначенні місця і ролі державного фінансового контролю у забезпеченні фінансової стратегії розвитку економ</w:t>
      </w:r>
      <w:proofErr w:type="gramEnd"/>
      <w:r w:rsidRPr="00EE1663">
        <w:rPr>
          <w:rFonts w:ascii="Times New Roman" w:eastAsia="Times New Roman" w:hAnsi="Times New Roman"/>
          <w:bCs/>
          <w:sz w:val="28"/>
          <w:szCs w:val="28"/>
        </w:rPr>
        <w:t>іки України, оцінюванні впливу ефективності використання кошті</w:t>
      </w:r>
      <w:proofErr w:type="gramStart"/>
      <w:r w:rsidRPr="00EE1663">
        <w:rPr>
          <w:rFonts w:ascii="Times New Roman" w:eastAsia="Times New Roman" w:hAnsi="Times New Roman"/>
          <w:bCs/>
          <w:sz w:val="28"/>
          <w:szCs w:val="28"/>
        </w:rPr>
        <w:t>в</w:t>
      </w:r>
      <w:proofErr w:type="gramEnd"/>
      <w:r w:rsidRPr="00EE1663">
        <w:rPr>
          <w:rFonts w:ascii="Times New Roman" w:eastAsia="Times New Roman" w:hAnsi="Times New Roman"/>
          <w:bCs/>
          <w:sz w:val="28"/>
          <w:szCs w:val="28"/>
        </w:rPr>
        <w:t xml:space="preserve"> на виконання поставлених стратегічних завдань та розвиток економіки.</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Мета та завдання </w:t>
      </w:r>
      <w:proofErr w:type="gramStart"/>
      <w:r w:rsidRPr="00EE1663">
        <w:rPr>
          <w:rFonts w:ascii="Times New Roman" w:eastAsia="Times New Roman" w:hAnsi="Times New Roman"/>
          <w:b/>
          <w:bCs/>
          <w:sz w:val="28"/>
          <w:szCs w:val="28"/>
        </w:rPr>
        <w:t>досл</w:t>
      </w:r>
      <w:proofErr w:type="gramEnd"/>
      <w:r w:rsidRPr="00EE1663">
        <w:rPr>
          <w:rFonts w:ascii="Times New Roman" w:eastAsia="Times New Roman" w:hAnsi="Times New Roman"/>
          <w:b/>
          <w:bCs/>
          <w:sz w:val="28"/>
          <w:szCs w:val="28"/>
        </w:rPr>
        <w:t>ідження.</w:t>
      </w:r>
      <w:r w:rsidRPr="00EE1663">
        <w:rPr>
          <w:rFonts w:ascii="Times New Roman" w:eastAsia="Times New Roman" w:hAnsi="Times New Roman"/>
          <w:bCs/>
          <w:sz w:val="28"/>
          <w:szCs w:val="28"/>
        </w:rPr>
        <w:t xml:space="preserve"> Метою дисертаційної роботи є розвиток теоретичних засад </w:t>
      </w:r>
      <w:proofErr w:type="gramStart"/>
      <w:r w:rsidRPr="00EE1663">
        <w:rPr>
          <w:rFonts w:ascii="Times New Roman" w:eastAsia="Times New Roman" w:hAnsi="Times New Roman"/>
          <w:bCs/>
          <w:sz w:val="28"/>
          <w:szCs w:val="28"/>
        </w:rPr>
        <w:t>державного</w:t>
      </w:r>
      <w:proofErr w:type="gramEnd"/>
      <w:r w:rsidRPr="00EE1663">
        <w:rPr>
          <w:rFonts w:ascii="Times New Roman" w:eastAsia="Times New Roman" w:hAnsi="Times New Roman"/>
          <w:bCs/>
          <w:sz w:val="28"/>
          <w:szCs w:val="28"/>
        </w:rPr>
        <w:t xml:space="preserve"> фінансового контролю та аудиту ефективності управління та використання бюджетних коштів, удосконалення методичних і розробка практичних рекомендацій щодо їх здійснення в Україні.</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Cs/>
          <w:sz w:val="28"/>
          <w:szCs w:val="28"/>
        </w:rPr>
        <w:t>Досягнення поставленої мети зумовило необхідність вирішення таких завдань:</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уточнити сутність та значення державного фінансового контролю та аудиту використання бюджетних коштів </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системі державного управління;</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розвинути інституційні та методологічні складові оцінки ефективності використання бюджетних кошті</w:t>
      </w:r>
      <w:proofErr w:type="gramStart"/>
      <w:r w:rsidRPr="00EE1663">
        <w:rPr>
          <w:rFonts w:ascii="Times New Roman" w:hAnsi="Times New Roman"/>
          <w:sz w:val="28"/>
          <w:szCs w:val="28"/>
        </w:rPr>
        <w:t>в</w:t>
      </w:r>
      <w:proofErr w:type="gramEnd"/>
      <w:r w:rsidRPr="00EE1663">
        <w:rPr>
          <w:rFonts w:ascii="Times New Roman" w:hAnsi="Times New Roman"/>
          <w:sz w:val="28"/>
          <w:szCs w:val="28"/>
        </w:rPr>
        <w:t>;</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проаналізувати міжнародний досвід проведення аудиту ефективності використання бюджетних кошті</w:t>
      </w:r>
      <w:proofErr w:type="gramStart"/>
      <w:r w:rsidRPr="00EE1663">
        <w:rPr>
          <w:rFonts w:ascii="Times New Roman" w:hAnsi="Times New Roman"/>
          <w:sz w:val="28"/>
          <w:szCs w:val="28"/>
        </w:rPr>
        <w:t>в</w:t>
      </w:r>
      <w:proofErr w:type="gramEnd"/>
      <w:r w:rsidRPr="00EE1663">
        <w:rPr>
          <w:rFonts w:ascii="Times New Roman" w:hAnsi="Times New Roman"/>
          <w:sz w:val="28"/>
          <w:szCs w:val="28"/>
        </w:rPr>
        <w:t>;</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lastRenderedPageBreak/>
        <w:t xml:space="preserve">здійснити оцінку ефективності використання бюджетних коштів </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Україні;</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удосконалити систему забезпечення якості діяльності органів </w:t>
      </w:r>
      <w:proofErr w:type="gramStart"/>
      <w:r w:rsidRPr="00EE1663">
        <w:rPr>
          <w:rFonts w:ascii="Times New Roman" w:hAnsi="Times New Roman"/>
          <w:sz w:val="28"/>
          <w:szCs w:val="28"/>
        </w:rPr>
        <w:t>державного</w:t>
      </w:r>
      <w:proofErr w:type="gramEnd"/>
      <w:r w:rsidRPr="00EE1663">
        <w:rPr>
          <w:rFonts w:ascii="Times New Roman" w:hAnsi="Times New Roman"/>
          <w:sz w:val="28"/>
          <w:szCs w:val="28"/>
        </w:rPr>
        <w:t xml:space="preserve"> фінансового контролю та аудиту;</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розробити пропозиції щодо вдосконалення методичних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ідходів до оцінки ефективності державних цільових програм;</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удосконалити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ідхід до здійснення державного фінансового контролю за ефективністю використання бюджетних коштів.</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Об’єктом </w:t>
      </w:r>
      <w:proofErr w:type="gramStart"/>
      <w:r w:rsidRPr="00EE1663">
        <w:rPr>
          <w:rFonts w:ascii="Times New Roman" w:eastAsia="Times New Roman" w:hAnsi="Times New Roman"/>
          <w:bCs/>
          <w:sz w:val="28"/>
          <w:szCs w:val="28"/>
        </w:rPr>
        <w:t>досл</w:t>
      </w:r>
      <w:proofErr w:type="gramEnd"/>
      <w:r w:rsidRPr="00EE1663">
        <w:rPr>
          <w:rFonts w:ascii="Times New Roman" w:eastAsia="Times New Roman" w:hAnsi="Times New Roman"/>
          <w:bCs/>
          <w:sz w:val="28"/>
          <w:szCs w:val="28"/>
        </w:rPr>
        <w:t>ідження є процеси державного контролю та аудиту ефективності управління та використання бюджетних коштів.</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Предметом</w:t>
      </w:r>
      <w:r w:rsidRPr="00EE1663">
        <w:rPr>
          <w:rFonts w:ascii="Times New Roman" w:eastAsia="Times New Roman" w:hAnsi="Times New Roman"/>
          <w:bCs/>
          <w:sz w:val="28"/>
          <w:szCs w:val="28"/>
        </w:rPr>
        <w:t xml:space="preserve"> </w:t>
      </w:r>
      <w:proofErr w:type="gramStart"/>
      <w:r w:rsidRPr="00EE1663">
        <w:rPr>
          <w:rFonts w:ascii="Times New Roman" w:eastAsia="Times New Roman" w:hAnsi="Times New Roman"/>
          <w:bCs/>
          <w:sz w:val="28"/>
          <w:szCs w:val="28"/>
        </w:rPr>
        <w:t>досл</w:t>
      </w:r>
      <w:proofErr w:type="gramEnd"/>
      <w:r w:rsidRPr="00EE1663">
        <w:rPr>
          <w:rFonts w:ascii="Times New Roman" w:eastAsia="Times New Roman" w:hAnsi="Times New Roman"/>
          <w:bCs/>
          <w:sz w:val="28"/>
          <w:szCs w:val="28"/>
        </w:rPr>
        <w:t>ідження є теоретико-методологічні засади, методичні підходи та практичні аспекти державного фінансового контролю та аудиту в управлінні ефективністю використання бюджетних коштів.</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Методи </w:t>
      </w:r>
      <w:proofErr w:type="gramStart"/>
      <w:r w:rsidRPr="00EE1663">
        <w:rPr>
          <w:rFonts w:ascii="Times New Roman" w:eastAsia="Times New Roman" w:hAnsi="Times New Roman"/>
          <w:b/>
          <w:bCs/>
          <w:sz w:val="28"/>
          <w:szCs w:val="28"/>
        </w:rPr>
        <w:t>досл</w:t>
      </w:r>
      <w:proofErr w:type="gramEnd"/>
      <w:r w:rsidRPr="00EE1663">
        <w:rPr>
          <w:rFonts w:ascii="Times New Roman" w:eastAsia="Times New Roman" w:hAnsi="Times New Roman"/>
          <w:b/>
          <w:bCs/>
          <w:sz w:val="28"/>
          <w:szCs w:val="28"/>
        </w:rPr>
        <w:t>ідження.</w:t>
      </w:r>
      <w:r w:rsidRPr="00EE1663">
        <w:rPr>
          <w:rFonts w:ascii="Times New Roman" w:eastAsia="Times New Roman" w:hAnsi="Times New Roman"/>
          <w:bCs/>
          <w:sz w:val="28"/>
          <w:szCs w:val="28"/>
        </w:rPr>
        <w:t xml:space="preserve"> Методологічною основою </w:t>
      </w:r>
      <w:proofErr w:type="gramStart"/>
      <w:r w:rsidRPr="00EE1663">
        <w:rPr>
          <w:rFonts w:ascii="Times New Roman" w:eastAsia="Times New Roman" w:hAnsi="Times New Roman"/>
          <w:bCs/>
          <w:sz w:val="28"/>
          <w:szCs w:val="28"/>
        </w:rPr>
        <w:t>досл</w:t>
      </w:r>
      <w:proofErr w:type="gramEnd"/>
      <w:r w:rsidRPr="00EE1663">
        <w:rPr>
          <w:rFonts w:ascii="Times New Roman" w:eastAsia="Times New Roman" w:hAnsi="Times New Roman"/>
          <w:bCs/>
          <w:sz w:val="28"/>
          <w:szCs w:val="28"/>
        </w:rPr>
        <w:t xml:space="preserve">ідження є загальнонаукові та спеціальні методи пізнання явищ та процесів під час здійснення державного фінансового контролю та аудиту. </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Cs/>
          <w:sz w:val="28"/>
          <w:szCs w:val="28"/>
        </w:rPr>
        <w:t xml:space="preserve">Зокрема, в процесі </w:t>
      </w:r>
      <w:proofErr w:type="gramStart"/>
      <w:r w:rsidRPr="00EE1663">
        <w:rPr>
          <w:rFonts w:ascii="Times New Roman" w:eastAsia="Times New Roman" w:hAnsi="Times New Roman"/>
          <w:bCs/>
          <w:sz w:val="28"/>
          <w:szCs w:val="28"/>
        </w:rPr>
        <w:t>досл</w:t>
      </w:r>
      <w:proofErr w:type="gramEnd"/>
      <w:r w:rsidRPr="00EE1663">
        <w:rPr>
          <w:rFonts w:ascii="Times New Roman" w:eastAsia="Times New Roman" w:hAnsi="Times New Roman"/>
          <w:bCs/>
          <w:sz w:val="28"/>
          <w:szCs w:val="28"/>
        </w:rPr>
        <w:t xml:space="preserve">ідження теоретичних засад державного фінансового контролю та аудиту використано діалектичний метод пізнання, логічний та формально-логічні методи, методи узагальнення, аналізу, синтезу та порівняння для деталізації об’єкта дослідження; порівняльно-правовий – для визначення ролі контролюючих органів у здійсненні контролю за ефективним використанням бюджетних коштів; метод аналогії – для визначення </w:t>
      </w:r>
      <w:proofErr w:type="gramStart"/>
      <w:r w:rsidRPr="00EE1663">
        <w:rPr>
          <w:rFonts w:ascii="Times New Roman" w:eastAsia="Times New Roman" w:hAnsi="Times New Roman"/>
          <w:bCs/>
          <w:sz w:val="28"/>
          <w:szCs w:val="28"/>
        </w:rPr>
        <w:t>р</w:t>
      </w:r>
      <w:proofErr w:type="gramEnd"/>
      <w:r w:rsidRPr="00EE1663">
        <w:rPr>
          <w:rFonts w:ascii="Times New Roman" w:eastAsia="Times New Roman" w:hAnsi="Times New Roman"/>
          <w:bCs/>
          <w:sz w:val="28"/>
          <w:szCs w:val="28"/>
        </w:rPr>
        <w:t>івня розвиненості вітчизняної методології проведення аудиту ефективності; статистичний, графічний – для аналізу динаміки бюджетних правопорушень, виявлених органами державного контролю; економіко-математичні – для оцінки показників ефективності та якості здійснення державного фінансового контролю за використанням бюджетних коштів.</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Інформаційною базою</w:t>
      </w:r>
      <w:r w:rsidRPr="00EE1663">
        <w:rPr>
          <w:rFonts w:ascii="Times New Roman" w:eastAsia="Times New Roman" w:hAnsi="Times New Roman"/>
          <w:bCs/>
          <w:sz w:val="28"/>
          <w:szCs w:val="28"/>
        </w:rPr>
        <w:t xml:space="preserve"> </w:t>
      </w:r>
      <w:proofErr w:type="gramStart"/>
      <w:r w:rsidRPr="00EE1663">
        <w:rPr>
          <w:rFonts w:ascii="Times New Roman" w:eastAsia="Times New Roman" w:hAnsi="Times New Roman"/>
          <w:bCs/>
          <w:sz w:val="28"/>
          <w:szCs w:val="28"/>
        </w:rPr>
        <w:t>досл</w:t>
      </w:r>
      <w:proofErr w:type="gramEnd"/>
      <w:r w:rsidRPr="00EE1663">
        <w:rPr>
          <w:rFonts w:ascii="Times New Roman" w:eastAsia="Times New Roman" w:hAnsi="Times New Roman"/>
          <w:bCs/>
          <w:sz w:val="28"/>
          <w:szCs w:val="28"/>
        </w:rPr>
        <w:t>ідження стали законодавчі та нормативно-правові акти у сфері державного фінансового контролю та аудиту, міжнародні стандарти та методики проведення державного аудиту, звітні, інформаційно-</w:t>
      </w:r>
      <w:r w:rsidRPr="00EE1663">
        <w:rPr>
          <w:rFonts w:ascii="Times New Roman" w:eastAsia="Times New Roman" w:hAnsi="Times New Roman"/>
          <w:bCs/>
          <w:sz w:val="28"/>
          <w:szCs w:val="28"/>
        </w:rPr>
        <w:lastRenderedPageBreak/>
        <w:t xml:space="preserve">аналітичні та статистичні матеріали Рахункової палати України, Державної фінансової інспекції України, Міністерства внутрішніх справ України, Національного аудиторського офісу Великобританії, аналітичні матеріали </w:t>
      </w:r>
      <w:proofErr w:type="gramStart"/>
      <w:r w:rsidRPr="00EE1663">
        <w:rPr>
          <w:rFonts w:ascii="Times New Roman" w:eastAsia="Times New Roman" w:hAnsi="Times New Roman"/>
          <w:bCs/>
          <w:sz w:val="28"/>
          <w:szCs w:val="28"/>
        </w:rPr>
        <w:t>м</w:t>
      </w:r>
      <w:proofErr w:type="gramEnd"/>
      <w:r w:rsidRPr="00EE1663">
        <w:rPr>
          <w:rFonts w:ascii="Times New Roman" w:eastAsia="Times New Roman" w:hAnsi="Times New Roman"/>
          <w:bCs/>
          <w:sz w:val="28"/>
          <w:szCs w:val="28"/>
        </w:rPr>
        <w:t>іжнародних організацій, монографічні та періодичні видання, матеріали міжнародних та всеукраїнських науково-практичних конференцій.</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Наукова новизна одержаних результатів </w:t>
      </w:r>
      <w:r w:rsidRPr="00EE1663">
        <w:rPr>
          <w:rFonts w:ascii="Times New Roman" w:eastAsia="Times New Roman" w:hAnsi="Times New Roman"/>
          <w:bCs/>
          <w:sz w:val="28"/>
          <w:szCs w:val="28"/>
        </w:rPr>
        <w:t xml:space="preserve">полягає у теоретичному обґрунтуванні низки завдань, пов’язаних із здійсненням </w:t>
      </w:r>
      <w:proofErr w:type="gramStart"/>
      <w:r w:rsidRPr="00EE1663">
        <w:rPr>
          <w:rFonts w:ascii="Times New Roman" w:eastAsia="Times New Roman" w:hAnsi="Times New Roman"/>
          <w:bCs/>
          <w:sz w:val="28"/>
          <w:szCs w:val="28"/>
        </w:rPr>
        <w:t>державного</w:t>
      </w:r>
      <w:proofErr w:type="gramEnd"/>
      <w:r w:rsidRPr="00EE1663">
        <w:rPr>
          <w:rFonts w:ascii="Times New Roman" w:eastAsia="Times New Roman" w:hAnsi="Times New Roman"/>
          <w:bCs/>
          <w:sz w:val="28"/>
          <w:szCs w:val="28"/>
        </w:rPr>
        <w:t xml:space="preserve"> фінансового контролю та аудиту ефективності використання бюджетних коштів. Зокрема, наукову новизну дисертаційної роботи визначають такі положення:</w:t>
      </w:r>
    </w:p>
    <w:p w:rsidR="00162269" w:rsidRPr="00EE1663" w:rsidRDefault="00162269" w:rsidP="00162269">
      <w:pPr>
        <w:spacing w:line="360" w:lineRule="auto"/>
        <w:ind w:left="709"/>
        <w:jc w:val="both"/>
        <w:rPr>
          <w:rFonts w:ascii="Times New Roman" w:hAnsi="Times New Roman"/>
          <w:i/>
          <w:sz w:val="28"/>
          <w:szCs w:val="28"/>
        </w:rPr>
      </w:pPr>
      <w:r w:rsidRPr="00EE1663">
        <w:rPr>
          <w:rFonts w:ascii="Times New Roman" w:hAnsi="Times New Roman"/>
          <w:i/>
          <w:sz w:val="28"/>
          <w:szCs w:val="28"/>
        </w:rPr>
        <w:t>удосконалено:</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proofErr w:type="gramStart"/>
      <w:r w:rsidRPr="00EE1663">
        <w:rPr>
          <w:rFonts w:ascii="Times New Roman" w:hAnsi="Times New Roman"/>
          <w:sz w:val="28"/>
          <w:szCs w:val="28"/>
        </w:rPr>
        <w:t>трактування сутності поняття «управління ефективністю використання бюджетних коштів», яке запропоновано розглядати з точки зору державного фінансового контролю як діяльність, що спрямована на забезпечення результативного, економного та ефективного використання бюджетних ресурсів з метою досягнення суспільно-значимих результатів. Таке трактування, на відміну від існуючих, дає можливість розглядати це поняття у</w:t>
      </w:r>
      <w:proofErr w:type="gramEnd"/>
      <w:r w:rsidRPr="00EE1663">
        <w:rPr>
          <w:rFonts w:ascii="Times New Roman" w:hAnsi="Times New Roman"/>
          <w:sz w:val="28"/>
          <w:szCs w:val="28"/>
        </w:rPr>
        <w:t xml:space="preserve"> двох площинах: ефективності використання бюджетних коштів та ефективності діяльності суб’єкті</w:t>
      </w:r>
      <w:proofErr w:type="gramStart"/>
      <w:r w:rsidRPr="00EE1663">
        <w:rPr>
          <w:rFonts w:ascii="Times New Roman" w:hAnsi="Times New Roman"/>
          <w:sz w:val="28"/>
          <w:szCs w:val="28"/>
        </w:rPr>
        <w:t>в</w:t>
      </w:r>
      <w:proofErr w:type="gramEnd"/>
      <w:r w:rsidRPr="00EE1663">
        <w:rPr>
          <w:rFonts w:ascii="Times New Roman" w:hAnsi="Times New Roman"/>
          <w:sz w:val="28"/>
          <w:szCs w:val="28"/>
        </w:rPr>
        <w:t xml:space="preserve"> контролю;</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методичний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ідхід до аналізу системи забезпечення якості діяльності органів державного фінансового контролю та аудиту з точки зору проведення аналізу якості аудиту у трьох площинах: процесу аудиту, діяльності контролюючих органів та результатів аудиту. Такий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ідхід, на відміну від існуючих, дасть можливість вдосконалити процес державного фінансового контролю та аудиту за використанням бюджетних коштів та підвищити його ефективність завдяки комплексності його забезпечення;</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методичний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ідхід до здійснення державного фінансового контролю за ефективним використанням бюджетних коштів шляхом запровадження «продукто-орієнтованого підходу». Реалізація такого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ідходу, на відміну від існуючих, полягає у наданні контролюючим органом фахової </w:t>
      </w:r>
      <w:r w:rsidRPr="00EE1663">
        <w:rPr>
          <w:rFonts w:ascii="Times New Roman" w:hAnsi="Times New Roman"/>
          <w:sz w:val="28"/>
          <w:szCs w:val="28"/>
        </w:rPr>
        <w:lastRenderedPageBreak/>
        <w:t>оцінки ефективності діяльності уповноважених на використання бюджетних коштів органів влади, продукту їх діяльності, а також формуванні пропозицій, що в подальшому дадуть можливість підвищити ефективність такого продукту та діяльності органів влади загалом;</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методичний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ідхід до оцінювання ефективності реалізації державних цільових програм через призму ефективних взаємовідносин між органами, уповноваженими на використання бюджетних коштів, та зацікавленими сторонами з урахуванням дієвості економічної моделі програм та проведення оцінки їх адміністративної та результативної складової. Використання такого підходу сприятиме вдосконаленню контролю за ефективністю планування та реалізації державних цільових програм;</w:t>
      </w:r>
    </w:p>
    <w:p w:rsidR="00162269" w:rsidRPr="00EE1663" w:rsidRDefault="00162269" w:rsidP="00162269">
      <w:pPr>
        <w:spacing w:line="360" w:lineRule="auto"/>
        <w:ind w:left="709"/>
        <w:jc w:val="both"/>
        <w:rPr>
          <w:rFonts w:ascii="Times New Roman" w:hAnsi="Times New Roman"/>
          <w:i/>
          <w:sz w:val="28"/>
          <w:szCs w:val="28"/>
        </w:rPr>
      </w:pPr>
      <w:r w:rsidRPr="00EE1663">
        <w:rPr>
          <w:rFonts w:ascii="Times New Roman" w:hAnsi="Times New Roman"/>
          <w:i/>
          <w:sz w:val="28"/>
          <w:szCs w:val="28"/>
        </w:rPr>
        <w:t>дістало подальший розвиток:</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обґрунтування принципів державного фінансового контролю в частині доповнення їх переліку принципом </w:t>
      </w:r>
      <w:proofErr w:type="gramStart"/>
      <w:r w:rsidRPr="00EE1663">
        <w:rPr>
          <w:rFonts w:ascii="Times New Roman" w:hAnsi="Times New Roman"/>
          <w:sz w:val="28"/>
          <w:szCs w:val="28"/>
        </w:rPr>
        <w:t>соц</w:t>
      </w:r>
      <w:proofErr w:type="gramEnd"/>
      <w:r w:rsidRPr="00EE1663">
        <w:rPr>
          <w:rFonts w:ascii="Times New Roman" w:hAnsi="Times New Roman"/>
          <w:sz w:val="28"/>
          <w:szCs w:val="28"/>
        </w:rPr>
        <w:t xml:space="preserve">іальної значущості, який полягає у тому, що результати контрольної діяльності повинні генерувати не лише економічний, але і соціальний ефект, а також принципом політичної дієвості, що базується на врахуванні висновків та рекомендацій органів державного фінансового контролю при прийнятті подальших управлінських </w:t>
      </w:r>
      <w:proofErr w:type="gramStart"/>
      <w:r w:rsidRPr="00EE1663">
        <w:rPr>
          <w:rFonts w:ascii="Times New Roman" w:hAnsi="Times New Roman"/>
          <w:sz w:val="28"/>
          <w:szCs w:val="28"/>
        </w:rPr>
        <w:t>р</w:t>
      </w:r>
      <w:proofErr w:type="gramEnd"/>
      <w:r w:rsidRPr="00EE1663">
        <w:rPr>
          <w:rFonts w:ascii="Times New Roman" w:hAnsi="Times New Roman"/>
          <w:sz w:val="28"/>
          <w:szCs w:val="28"/>
        </w:rPr>
        <w:t>ішень щодо планування, розподілу та використання бюджетних коштів;</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структурування </w:t>
      </w:r>
      <w:proofErr w:type="gramStart"/>
      <w:r w:rsidRPr="00EE1663">
        <w:rPr>
          <w:rFonts w:ascii="Times New Roman" w:hAnsi="Times New Roman"/>
          <w:sz w:val="28"/>
          <w:szCs w:val="28"/>
        </w:rPr>
        <w:t>р</w:t>
      </w:r>
      <w:proofErr w:type="gramEnd"/>
      <w:r w:rsidRPr="00EE1663">
        <w:rPr>
          <w:rFonts w:ascii="Times New Roman" w:hAnsi="Times New Roman"/>
          <w:sz w:val="28"/>
          <w:szCs w:val="28"/>
        </w:rPr>
        <w:t xml:space="preserve">івнів ієрархії органів державного фінансового контролю шляхом виокремлення нового – наднаціонального рівня, на якому знаходиться орган фінансового контролю, що здійснює контроль за бюджетом об’єднань країн. Таке виокремлення, на відміну від існуючих підходів до структурування рівнів ієрархії, дає можливість поглибити теорію державного фінансового контролю та аудиту відповідно </w:t>
      </w:r>
      <w:proofErr w:type="gramStart"/>
      <w:r w:rsidRPr="00EE1663">
        <w:rPr>
          <w:rFonts w:ascii="Times New Roman" w:hAnsi="Times New Roman"/>
          <w:sz w:val="28"/>
          <w:szCs w:val="28"/>
        </w:rPr>
        <w:t>до</w:t>
      </w:r>
      <w:proofErr w:type="gramEnd"/>
      <w:r w:rsidRPr="00EE1663">
        <w:rPr>
          <w:rFonts w:ascii="Times New Roman" w:hAnsi="Times New Roman"/>
          <w:sz w:val="28"/>
          <w:szCs w:val="28"/>
        </w:rPr>
        <w:t xml:space="preserve"> динаміки інтеграційних суспільних процесів;</w:t>
      </w:r>
    </w:p>
    <w:p w:rsidR="00162269" w:rsidRPr="00EE1663" w:rsidRDefault="00162269" w:rsidP="00667248">
      <w:pPr>
        <w:numPr>
          <w:ilvl w:val="0"/>
          <w:numId w:val="67"/>
        </w:numPr>
        <w:suppressAutoHyphens w:val="0"/>
        <w:spacing w:line="360" w:lineRule="auto"/>
        <w:ind w:left="0" w:firstLine="709"/>
        <w:jc w:val="both"/>
        <w:rPr>
          <w:rFonts w:ascii="Times New Roman" w:hAnsi="Times New Roman"/>
          <w:sz w:val="28"/>
          <w:szCs w:val="28"/>
        </w:rPr>
      </w:pPr>
      <w:r w:rsidRPr="00EE1663">
        <w:rPr>
          <w:rFonts w:ascii="Times New Roman" w:hAnsi="Times New Roman"/>
          <w:sz w:val="28"/>
          <w:szCs w:val="28"/>
        </w:rPr>
        <w:t xml:space="preserve">методичний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ідхід до проведення аудиту ефективності шляхом запровадження нового етапу – «Моніторинг якості аудиторських рекомендацій». Додання такого етапу в процедурну ланку процесу дає можливість здійснювати контроль за тим, як висновки, рекомендації та </w:t>
      </w:r>
      <w:r w:rsidRPr="00EE1663">
        <w:rPr>
          <w:rFonts w:ascii="Times New Roman" w:hAnsi="Times New Roman"/>
          <w:sz w:val="28"/>
          <w:szCs w:val="28"/>
        </w:rPr>
        <w:lastRenderedPageBreak/>
        <w:t xml:space="preserve">пропозиції, надані органом фінансового контролю за результатами аудиту, сприяли досягненню очікуваних результатів, а також </w:t>
      </w:r>
      <w:proofErr w:type="gramStart"/>
      <w:r w:rsidRPr="00EE1663">
        <w:rPr>
          <w:rFonts w:ascii="Times New Roman" w:hAnsi="Times New Roman"/>
          <w:sz w:val="28"/>
          <w:szCs w:val="28"/>
        </w:rPr>
        <w:t>п</w:t>
      </w:r>
      <w:proofErr w:type="gramEnd"/>
      <w:r w:rsidRPr="00EE1663">
        <w:rPr>
          <w:rFonts w:ascii="Times New Roman" w:hAnsi="Times New Roman"/>
          <w:sz w:val="28"/>
          <w:szCs w:val="28"/>
        </w:rPr>
        <w:t>ідвищенню ефективності управління бюджетними коштами в об’єкті аудиту загалом.</w:t>
      </w:r>
    </w:p>
    <w:p w:rsidR="00162269" w:rsidRPr="00EE1663" w:rsidRDefault="00162269" w:rsidP="00162269">
      <w:pPr>
        <w:spacing w:line="360" w:lineRule="auto"/>
        <w:ind w:firstLine="720"/>
        <w:jc w:val="both"/>
        <w:rPr>
          <w:rFonts w:ascii="Times New Roman" w:eastAsia="Times New Roman" w:hAnsi="Times New Roman"/>
          <w:b/>
          <w:bCs/>
          <w:sz w:val="28"/>
          <w:szCs w:val="28"/>
        </w:rPr>
      </w:pPr>
      <w:r w:rsidRPr="00EE1663">
        <w:rPr>
          <w:rFonts w:ascii="Times New Roman" w:eastAsia="Times New Roman" w:hAnsi="Times New Roman"/>
          <w:b/>
          <w:bCs/>
          <w:sz w:val="28"/>
          <w:szCs w:val="28"/>
        </w:rPr>
        <w:t>Теоретична значимість роботи</w:t>
      </w:r>
      <w:r w:rsidRPr="00EE1663">
        <w:rPr>
          <w:rFonts w:ascii="Times New Roman" w:eastAsia="Times New Roman" w:hAnsi="Times New Roman"/>
          <w:bCs/>
          <w:sz w:val="28"/>
          <w:szCs w:val="28"/>
        </w:rPr>
        <w:t xml:space="preserve"> полягає у поглибленні наукових засад здійснення </w:t>
      </w:r>
      <w:proofErr w:type="gramStart"/>
      <w:r w:rsidRPr="00EE1663">
        <w:rPr>
          <w:rFonts w:ascii="Times New Roman" w:eastAsia="Times New Roman" w:hAnsi="Times New Roman"/>
          <w:bCs/>
          <w:sz w:val="28"/>
          <w:szCs w:val="28"/>
        </w:rPr>
        <w:t>державного</w:t>
      </w:r>
      <w:proofErr w:type="gramEnd"/>
      <w:r w:rsidRPr="00EE1663">
        <w:rPr>
          <w:rFonts w:ascii="Times New Roman" w:eastAsia="Times New Roman" w:hAnsi="Times New Roman"/>
          <w:bCs/>
          <w:sz w:val="28"/>
          <w:szCs w:val="28"/>
        </w:rPr>
        <w:t xml:space="preserve"> фінансового контролю та аудиту для забезпечення ефективності використання бюджетних коштів.</w:t>
      </w:r>
      <w:r w:rsidRPr="00EE1663">
        <w:rPr>
          <w:rFonts w:ascii="Times New Roman" w:eastAsia="Times New Roman" w:hAnsi="Times New Roman"/>
          <w:b/>
          <w:bCs/>
          <w:sz w:val="28"/>
          <w:szCs w:val="28"/>
        </w:rPr>
        <w:t xml:space="preserve"> </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Практичне значення отриманих результатів </w:t>
      </w:r>
      <w:r w:rsidRPr="00EE1663">
        <w:rPr>
          <w:rFonts w:ascii="Times New Roman" w:eastAsia="Times New Roman" w:hAnsi="Times New Roman"/>
          <w:bCs/>
          <w:sz w:val="28"/>
          <w:szCs w:val="28"/>
        </w:rPr>
        <w:t xml:space="preserve">полягає в розробці рекомендацій з удосконалення </w:t>
      </w:r>
      <w:proofErr w:type="gramStart"/>
      <w:r w:rsidRPr="00EE1663">
        <w:rPr>
          <w:rFonts w:ascii="Times New Roman" w:eastAsia="Times New Roman" w:hAnsi="Times New Roman"/>
          <w:bCs/>
          <w:sz w:val="28"/>
          <w:szCs w:val="28"/>
        </w:rPr>
        <w:t>державного</w:t>
      </w:r>
      <w:proofErr w:type="gramEnd"/>
      <w:r w:rsidRPr="00EE1663">
        <w:rPr>
          <w:rFonts w:ascii="Times New Roman" w:eastAsia="Times New Roman" w:hAnsi="Times New Roman"/>
          <w:bCs/>
          <w:sz w:val="28"/>
          <w:szCs w:val="28"/>
        </w:rPr>
        <w:t xml:space="preserve"> фінансового контролю та аудиту в Україні та її регіонах. Висновки та рекомендації щодо застосування міжнародного досвіду проведення аудиту ефективності використання бюджетних коштів були використані Територіальним управлінням Рахункової палати України по Львівській, Волинській, </w:t>
      </w:r>
      <w:proofErr w:type="gramStart"/>
      <w:r w:rsidRPr="00EE1663">
        <w:rPr>
          <w:rFonts w:ascii="Times New Roman" w:eastAsia="Times New Roman" w:hAnsi="Times New Roman"/>
          <w:bCs/>
          <w:sz w:val="28"/>
          <w:szCs w:val="28"/>
        </w:rPr>
        <w:t>Р</w:t>
      </w:r>
      <w:proofErr w:type="gramEnd"/>
      <w:r w:rsidRPr="00EE1663">
        <w:rPr>
          <w:rFonts w:ascii="Times New Roman" w:eastAsia="Times New Roman" w:hAnsi="Times New Roman"/>
          <w:bCs/>
          <w:sz w:val="28"/>
          <w:szCs w:val="28"/>
        </w:rPr>
        <w:t xml:space="preserve">івненській, Тернопільській, Івано-Франківській та Закарпатській областях під час здійснення контрольно-аналітичних заходів та </w:t>
      </w:r>
      <w:r w:rsidRPr="00EE1663">
        <w:rPr>
          <w:rFonts w:ascii="Times New Roman" w:hAnsi="Times New Roman"/>
          <w:sz w:val="28"/>
          <w:szCs w:val="28"/>
        </w:rPr>
        <w:t xml:space="preserve">при розробці висновків та рекомендацій за результатами проведених аудитів </w:t>
      </w:r>
      <w:r w:rsidRPr="00EE1663">
        <w:rPr>
          <w:rFonts w:ascii="Times New Roman" w:eastAsia="Times New Roman" w:hAnsi="Times New Roman"/>
          <w:bCs/>
          <w:sz w:val="28"/>
          <w:szCs w:val="28"/>
        </w:rPr>
        <w:t>(довідка №22-19/450 від 04.09.2013).</w:t>
      </w:r>
    </w:p>
    <w:p w:rsidR="00162269" w:rsidRPr="00EE1663" w:rsidRDefault="00162269" w:rsidP="00162269">
      <w:pPr>
        <w:spacing w:line="360" w:lineRule="auto"/>
        <w:ind w:firstLine="720"/>
        <w:jc w:val="both"/>
        <w:rPr>
          <w:rFonts w:ascii="Times New Roman" w:hAnsi="Times New Roman"/>
          <w:sz w:val="28"/>
          <w:szCs w:val="28"/>
        </w:rPr>
      </w:pPr>
      <w:r w:rsidRPr="00EE1663">
        <w:rPr>
          <w:rFonts w:ascii="Times New Roman" w:eastAsia="Times New Roman" w:hAnsi="Times New Roman"/>
          <w:bCs/>
          <w:sz w:val="28"/>
          <w:szCs w:val="28"/>
        </w:rPr>
        <w:t>Пропозиції автора щодо запровадження «</w:t>
      </w:r>
      <w:r w:rsidRPr="00EE1663">
        <w:rPr>
          <w:rFonts w:ascii="Times New Roman" w:hAnsi="Times New Roman"/>
          <w:sz w:val="28"/>
          <w:szCs w:val="28"/>
        </w:rPr>
        <w:t xml:space="preserve">продукто-орієнтованого </w:t>
      </w:r>
      <w:proofErr w:type="gramStart"/>
      <w:r w:rsidRPr="00EE1663">
        <w:rPr>
          <w:rFonts w:ascii="Times New Roman" w:hAnsi="Times New Roman"/>
          <w:sz w:val="28"/>
          <w:szCs w:val="28"/>
        </w:rPr>
        <w:t>п</w:t>
      </w:r>
      <w:proofErr w:type="gramEnd"/>
      <w:r w:rsidRPr="00EE1663">
        <w:rPr>
          <w:rFonts w:ascii="Times New Roman" w:hAnsi="Times New Roman"/>
          <w:sz w:val="28"/>
          <w:szCs w:val="28"/>
        </w:rPr>
        <w:t xml:space="preserve">ідходу» до здійснення моніторингу та контролю за процесом управління та ефективністю використання бюджетних коштів були використані </w:t>
      </w:r>
      <w:r w:rsidRPr="00EE1663">
        <w:rPr>
          <w:rFonts w:ascii="Times New Roman" w:eastAsia="Times New Roman" w:hAnsi="Times New Roman"/>
          <w:bCs/>
          <w:sz w:val="28"/>
          <w:szCs w:val="28"/>
        </w:rPr>
        <w:t xml:space="preserve">групою компаній «Гарантія-Аудит» </w:t>
      </w:r>
      <w:r w:rsidRPr="00EE1663">
        <w:rPr>
          <w:rFonts w:ascii="Times New Roman" w:hAnsi="Times New Roman"/>
          <w:sz w:val="28"/>
          <w:szCs w:val="28"/>
        </w:rPr>
        <w:t xml:space="preserve">при розробці консультаційних матеріалів та під час проведення навчальних семінарів, організованих для установ державної форми власності та виконавчих органів влади </w:t>
      </w:r>
      <w:r w:rsidRPr="00EE1663">
        <w:rPr>
          <w:rFonts w:ascii="Times New Roman" w:eastAsia="Times New Roman" w:hAnsi="Times New Roman"/>
          <w:bCs/>
          <w:sz w:val="28"/>
          <w:szCs w:val="28"/>
        </w:rPr>
        <w:t xml:space="preserve">(довідка №700/05-13-АГ від 23.05.2013). </w:t>
      </w:r>
    </w:p>
    <w:p w:rsidR="00162269" w:rsidRPr="00EE1663" w:rsidRDefault="00162269" w:rsidP="00162269">
      <w:pPr>
        <w:spacing w:line="360" w:lineRule="auto"/>
        <w:ind w:firstLine="720"/>
        <w:jc w:val="both"/>
        <w:rPr>
          <w:rFonts w:ascii="Times New Roman" w:hAnsi="Times New Roman"/>
          <w:sz w:val="28"/>
          <w:szCs w:val="28"/>
        </w:rPr>
      </w:pPr>
      <w:r w:rsidRPr="00EE1663">
        <w:rPr>
          <w:rFonts w:ascii="Times New Roman" w:hAnsi="Times New Roman"/>
          <w:sz w:val="28"/>
          <w:szCs w:val="28"/>
        </w:rPr>
        <w:t xml:space="preserve">Теоретичні положення та результати наукового </w:t>
      </w:r>
      <w:proofErr w:type="gramStart"/>
      <w:r w:rsidRPr="00EE1663">
        <w:rPr>
          <w:rFonts w:ascii="Times New Roman" w:hAnsi="Times New Roman"/>
          <w:sz w:val="28"/>
          <w:szCs w:val="28"/>
        </w:rPr>
        <w:t>досл</w:t>
      </w:r>
      <w:proofErr w:type="gramEnd"/>
      <w:r w:rsidRPr="00EE1663">
        <w:rPr>
          <w:rFonts w:ascii="Times New Roman" w:hAnsi="Times New Roman"/>
          <w:sz w:val="28"/>
          <w:szCs w:val="28"/>
        </w:rPr>
        <w:t>ідження, викладені у дисертації, використані у навчальному процесі Інституту магістерської та післядипломної освіти Університету банківської справи Національного банку України (м. Київ) при розробці навчально-методичного забезпечення з дисциплін «Фінансовий менеджмент» і «Місцеві фінанси» (довідка № 11007/3092 від 26.11.2014 р.).</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Особистий внесок здобувача. </w:t>
      </w:r>
      <w:r w:rsidRPr="00EE1663">
        <w:rPr>
          <w:rFonts w:ascii="Times New Roman" w:eastAsia="Times New Roman" w:hAnsi="Times New Roman"/>
          <w:bCs/>
          <w:sz w:val="28"/>
          <w:szCs w:val="28"/>
        </w:rPr>
        <w:t xml:space="preserve">Дисертаційна робота є самостійно виконаною кваліфікаційною науковою працею, у якій викладено авторський </w:t>
      </w:r>
      <w:proofErr w:type="gramStart"/>
      <w:r w:rsidRPr="00EE1663">
        <w:rPr>
          <w:rFonts w:ascii="Times New Roman" w:eastAsia="Times New Roman" w:hAnsi="Times New Roman"/>
          <w:bCs/>
          <w:sz w:val="28"/>
          <w:szCs w:val="28"/>
        </w:rPr>
        <w:t>п</w:t>
      </w:r>
      <w:proofErr w:type="gramEnd"/>
      <w:r w:rsidRPr="00EE1663">
        <w:rPr>
          <w:rFonts w:ascii="Times New Roman" w:eastAsia="Times New Roman" w:hAnsi="Times New Roman"/>
          <w:bCs/>
          <w:sz w:val="28"/>
          <w:szCs w:val="28"/>
        </w:rPr>
        <w:t xml:space="preserve">ідхід до оцінки ефективності використання бюджетних коштів. Рекомендації і </w:t>
      </w:r>
      <w:r w:rsidRPr="00EE1663">
        <w:rPr>
          <w:rFonts w:ascii="Times New Roman" w:eastAsia="Times New Roman" w:hAnsi="Times New Roman"/>
          <w:bCs/>
          <w:sz w:val="28"/>
          <w:szCs w:val="28"/>
        </w:rPr>
        <w:lastRenderedPageBreak/>
        <w:t xml:space="preserve">пропозиції належать особисто автору і є його науковим здобутком. Опубліковані здобувачем праці </w:t>
      </w:r>
      <w:proofErr w:type="gramStart"/>
      <w:r w:rsidRPr="00EE1663">
        <w:rPr>
          <w:rFonts w:ascii="Times New Roman" w:eastAsia="Times New Roman" w:hAnsi="Times New Roman"/>
          <w:bCs/>
          <w:sz w:val="28"/>
          <w:szCs w:val="28"/>
        </w:rPr>
        <w:t>п</w:t>
      </w:r>
      <w:proofErr w:type="gramEnd"/>
      <w:r w:rsidRPr="00EE1663">
        <w:rPr>
          <w:rFonts w:ascii="Times New Roman" w:eastAsia="Times New Roman" w:hAnsi="Times New Roman"/>
          <w:bCs/>
          <w:sz w:val="28"/>
          <w:szCs w:val="28"/>
        </w:rPr>
        <w:t>ідготовлені самостійно.</w:t>
      </w:r>
    </w:p>
    <w:p w:rsidR="00162269" w:rsidRPr="00EE1663" w:rsidRDefault="00162269" w:rsidP="00162269">
      <w:pPr>
        <w:spacing w:line="360" w:lineRule="auto"/>
        <w:ind w:firstLine="720"/>
        <w:jc w:val="both"/>
        <w:rPr>
          <w:rFonts w:ascii="Times New Roman" w:eastAsia="Times New Roman" w:hAnsi="Times New Roman"/>
          <w:bCs/>
          <w:sz w:val="28"/>
          <w:szCs w:val="28"/>
        </w:rPr>
      </w:pPr>
      <w:r w:rsidRPr="00EE1663">
        <w:rPr>
          <w:rFonts w:ascii="Times New Roman" w:eastAsia="Times New Roman" w:hAnsi="Times New Roman"/>
          <w:b/>
          <w:bCs/>
          <w:sz w:val="28"/>
          <w:szCs w:val="28"/>
        </w:rPr>
        <w:t xml:space="preserve">Апробація результатів дисертації. </w:t>
      </w:r>
      <w:r w:rsidRPr="00EE1663">
        <w:rPr>
          <w:rFonts w:ascii="Times New Roman" w:eastAsia="Times New Roman" w:hAnsi="Times New Roman"/>
          <w:bCs/>
          <w:sz w:val="28"/>
          <w:szCs w:val="28"/>
        </w:rPr>
        <w:t xml:space="preserve">Основні положення дисертаційного </w:t>
      </w:r>
      <w:proofErr w:type="gramStart"/>
      <w:r w:rsidRPr="00EE1663">
        <w:rPr>
          <w:rFonts w:ascii="Times New Roman" w:eastAsia="Times New Roman" w:hAnsi="Times New Roman"/>
          <w:bCs/>
          <w:sz w:val="28"/>
          <w:szCs w:val="28"/>
        </w:rPr>
        <w:t>досл</w:t>
      </w:r>
      <w:proofErr w:type="gramEnd"/>
      <w:r w:rsidRPr="00EE1663">
        <w:rPr>
          <w:rFonts w:ascii="Times New Roman" w:eastAsia="Times New Roman" w:hAnsi="Times New Roman"/>
          <w:bCs/>
          <w:sz w:val="28"/>
          <w:szCs w:val="28"/>
        </w:rPr>
        <w:t xml:space="preserve">ідження апробовані і отримали позитивну оцінку на міжнародних, всеукраїнських та регіональних конференціях: «Економіка в умовах глобалізації </w:t>
      </w:r>
      <w:proofErr w:type="gramStart"/>
      <w:r w:rsidRPr="00EE1663">
        <w:rPr>
          <w:rFonts w:ascii="Times New Roman" w:eastAsia="Times New Roman" w:hAnsi="Times New Roman"/>
          <w:bCs/>
          <w:sz w:val="28"/>
          <w:szCs w:val="28"/>
        </w:rPr>
        <w:t>св</w:t>
      </w:r>
      <w:proofErr w:type="gramEnd"/>
      <w:r w:rsidRPr="00EE1663">
        <w:rPr>
          <w:rFonts w:ascii="Times New Roman" w:eastAsia="Times New Roman" w:hAnsi="Times New Roman"/>
          <w:bCs/>
          <w:sz w:val="28"/>
          <w:szCs w:val="28"/>
        </w:rPr>
        <w:t>ітових економічних процесів» (м. Львів, 2013 р.);</w:t>
      </w:r>
      <w:r w:rsidRPr="00EE1663">
        <w:rPr>
          <w:rFonts w:ascii="Times New Roman" w:hAnsi="Times New Roman"/>
          <w:sz w:val="28"/>
          <w:szCs w:val="28"/>
        </w:rPr>
        <w:t xml:space="preserve"> </w:t>
      </w:r>
      <w:r w:rsidRPr="00EE1663">
        <w:rPr>
          <w:rFonts w:ascii="Times New Roman" w:eastAsia="Times New Roman" w:hAnsi="Times New Roman"/>
          <w:bCs/>
          <w:sz w:val="28"/>
          <w:szCs w:val="28"/>
        </w:rPr>
        <w:t xml:space="preserve">«Фінансова система України: проблеми та перспективи розвитку в умовах трансформації соціально-економічних відносин» (м. Севастополь, 2013 р.); «Проблеми сучасної економіки» (м. Донецьк, 2013 р.); «Проблеми забезпечення ефективного функціонування та стабільного розвитку банківської системи України» (м. Київ, 2013 р.); «Економічне зростання національного господарства» (м. Одеса, 2013 р.); «Розвиток бухгалтерського </w:t>
      </w:r>
      <w:proofErr w:type="gramStart"/>
      <w:r w:rsidRPr="00EE1663">
        <w:rPr>
          <w:rFonts w:ascii="Times New Roman" w:eastAsia="Times New Roman" w:hAnsi="Times New Roman"/>
          <w:bCs/>
          <w:sz w:val="28"/>
          <w:szCs w:val="28"/>
        </w:rPr>
        <w:t>обл</w:t>
      </w:r>
      <w:proofErr w:type="gramEnd"/>
      <w:r w:rsidRPr="00EE1663">
        <w:rPr>
          <w:rFonts w:ascii="Times New Roman" w:eastAsia="Times New Roman" w:hAnsi="Times New Roman"/>
          <w:bCs/>
          <w:sz w:val="28"/>
          <w:szCs w:val="28"/>
        </w:rPr>
        <w:t xml:space="preserve">іку, аналізу і контролю в умовах інтеграційних процесів» (м. Київ, 2014 р.); «Економіка та сучасний менеджмент: теоретичні та практичні аспекти» (м. Одеса, 2014 р.). </w:t>
      </w:r>
    </w:p>
    <w:p w:rsidR="00162269" w:rsidRPr="00EE1663" w:rsidRDefault="00162269" w:rsidP="00162269">
      <w:pPr>
        <w:pStyle w:val="1"/>
        <w:spacing w:before="0" w:line="360" w:lineRule="auto"/>
        <w:jc w:val="center"/>
        <w:rPr>
          <w:rFonts w:ascii="Times New Roman" w:hAnsi="Times New Roman"/>
          <w:lang w:val="uk-UA"/>
        </w:rPr>
      </w:pPr>
      <w:r w:rsidRPr="00EE1663">
        <w:rPr>
          <w:rFonts w:ascii="Times New Roman" w:eastAsia="Times New Roman" w:hAnsi="Times New Roman"/>
          <w:sz w:val="28"/>
          <w:szCs w:val="28"/>
        </w:rPr>
        <w:t xml:space="preserve">Публікації. За результатами проведеного </w:t>
      </w:r>
      <w:proofErr w:type="gramStart"/>
      <w:r w:rsidRPr="00EE1663">
        <w:rPr>
          <w:rFonts w:ascii="Times New Roman" w:eastAsia="Times New Roman" w:hAnsi="Times New Roman"/>
          <w:sz w:val="28"/>
          <w:szCs w:val="28"/>
        </w:rPr>
        <w:t>досл</w:t>
      </w:r>
      <w:proofErr w:type="gramEnd"/>
      <w:r w:rsidRPr="00EE1663">
        <w:rPr>
          <w:rFonts w:ascii="Times New Roman" w:eastAsia="Times New Roman" w:hAnsi="Times New Roman"/>
          <w:sz w:val="28"/>
          <w:szCs w:val="28"/>
        </w:rPr>
        <w:t>ідження опубліковано 13 наукових праць загальним обсягом 4,6 друк. арк., у т.ч. 6 статей – у фахових виданнях загальним обсягом 3,3 друк. арк. (1 стаття у зарубіжному виданні), 7 тез доповідей за результатами проведених конференцій.</w:t>
      </w:r>
      <w:bookmarkStart w:id="2" w:name="_Toc418698428"/>
      <w:r w:rsidRPr="00162269">
        <w:rPr>
          <w:rFonts w:ascii="Times New Roman" w:hAnsi="Times New Roman"/>
          <w:lang w:val="uk-UA"/>
        </w:rPr>
        <w:t xml:space="preserve"> </w:t>
      </w:r>
      <w:r w:rsidRPr="00EE1663">
        <w:rPr>
          <w:rFonts w:ascii="Times New Roman" w:hAnsi="Times New Roman"/>
          <w:lang w:val="uk-UA"/>
        </w:rPr>
        <w:t>ВИСНОВКИ</w:t>
      </w:r>
      <w:bookmarkEnd w:id="2"/>
    </w:p>
    <w:p w:rsidR="00162269" w:rsidRPr="00162269" w:rsidRDefault="00162269" w:rsidP="00162269">
      <w:pPr>
        <w:spacing w:line="360" w:lineRule="auto"/>
        <w:ind w:firstLine="567"/>
        <w:jc w:val="both"/>
        <w:rPr>
          <w:rFonts w:ascii="Times New Roman" w:eastAsia="Times New Roman" w:hAnsi="Times New Roman"/>
          <w:bCs/>
          <w:sz w:val="28"/>
          <w:szCs w:val="28"/>
          <w:lang w:val="uk-UA"/>
        </w:rPr>
      </w:pPr>
      <w:r w:rsidRPr="00162269">
        <w:rPr>
          <w:rFonts w:ascii="Times New Roman" w:hAnsi="Times New Roman"/>
          <w:sz w:val="28"/>
          <w:szCs w:val="28"/>
          <w:lang w:val="uk-UA"/>
        </w:rPr>
        <w:t xml:space="preserve">У дисертаційній роботі уточнено теоретичні засади та удосконалено методологічні підходи здійснення </w:t>
      </w:r>
      <w:r w:rsidRPr="00162269">
        <w:rPr>
          <w:rFonts w:ascii="Times New Roman" w:eastAsia="Times New Roman" w:hAnsi="Times New Roman"/>
          <w:bCs/>
          <w:sz w:val="28"/>
          <w:szCs w:val="28"/>
          <w:lang w:val="uk-UA"/>
        </w:rPr>
        <w:t>державного фінансового контролю та аудиту ефективності управління та використання бюджетних коштів, що стало підґрунтям для вирішення важливого наукового завдання, яке полягає у розробці практичних рекомендацій щодо здійснення державного фінансового контролю та аудиту в Україні, зокрема:</w:t>
      </w:r>
    </w:p>
    <w:p w:rsidR="00162269" w:rsidRPr="00EE1663" w:rsidRDefault="00162269" w:rsidP="00667248">
      <w:pPr>
        <w:pStyle w:val="afffffffff8"/>
        <w:widowControl/>
        <w:numPr>
          <w:ilvl w:val="0"/>
          <w:numId w:val="68"/>
        </w:numPr>
        <w:suppressAutoHyphens w:val="0"/>
        <w:ind w:left="0" w:firstLine="709"/>
        <w:contextualSpacing/>
        <w:rPr>
          <w:rFonts w:ascii="Times New Roman" w:hAnsi="Times New Roman"/>
          <w:szCs w:val="28"/>
        </w:rPr>
      </w:pPr>
      <w:r w:rsidRPr="00162269">
        <w:rPr>
          <w:rFonts w:ascii="Times New Roman" w:hAnsi="Times New Roman"/>
          <w:szCs w:val="28"/>
          <w:lang w:val="uk-UA"/>
        </w:rPr>
        <w:t xml:space="preserve">Проведене дослідження дозволило поглибити теоретичні засади здійснення ДФК та аудиту шляхом обґрунтування принципів ДФК в частині доповнення їх переліку принципами соціальної значущості та політичної дієвості, а також класифікації його функцій через виокремлення соціальної функції ДФК. </w:t>
      </w:r>
      <w:r w:rsidRPr="00EE1663">
        <w:rPr>
          <w:rFonts w:ascii="Times New Roman" w:hAnsi="Times New Roman"/>
          <w:szCs w:val="28"/>
        </w:rPr>
        <w:t xml:space="preserve">Зазначене сприяло конкретизації сутності і значення ДФК та </w:t>
      </w:r>
      <w:r w:rsidRPr="00EE1663">
        <w:rPr>
          <w:rFonts w:ascii="Times New Roman" w:hAnsi="Times New Roman"/>
          <w:szCs w:val="28"/>
        </w:rPr>
        <w:lastRenderedPageBreak/>
        <w:t>аудиту використання бюджетних кошті</w:t>
      </w:r>
      <w:proofErr w:type="gramStart"/>
      <w:r w:rsidRPr="00EE1663">
        <w:rPr>
          <w:rFonts w:ascii="Times New Roman" w:hAnsi="Times New Roman"/>
          <w:szCs w:val="28"/>
        </w:rPr>
        <w:t>в</w:t>
      </w:r>
      <w:proofErr w:type="gramEnd"/>
      <w:r w:rsidRPr="00EE1663">
        <w:rPr>
          <w:rFonts w:ascii="Times New Roman" w:hAnsi="Times New Roman"/>
          <w:szCs w:val="28"/>
        </w:rPr>
        <w:t xml:space="preserve"> та формуванню науково-обґрунтованих пропозицій щодо їх вдосконалення. </w:t>
      </w:r>
    </w:p>
    <w:p w:rsidR="00162269" w:rsidRPr="00EE1663" w:rsidRDefault="00162269" w:rsidP="00667248">
      <w:pPr>
        <w:pStyle w:val="afffffffff8"/>
        <w:widowControl/>
        <w:numPr>
          <w:ilvl w:val="0"/>
          <w:numId w:val="68"/>
        </w:numPr>
        <w:suppressAutoHyphens w:val="0"/>
        <w:ind w:left="0" w:firstLine="709"/>
        <w:contextualSpacing/>
        <w:rPr>
          <w:rFonts w:ascii="Times New Roman" w:hAnsi="Times New Roman"/>
          <w:szCs w:val="28"/>
        </w:rPr>
      </w:pPr>
      <w:r w:rsidRPr="00EE1663">
        <w:rPr>
          <w:rFonts w:ascii="Times New Roman" w:hAnsi="Times New Roman"/>
          <w:szCs w:val="28"/>
        </w:rPr>
        <w:t xml:space="preserve">На </w:t>
      </w:r>
      <w:proofErr w:type="gramStart"/>
      <w:r w:rsidRPr="00EE1663">
        <w:rPr>
          <w:rFonts w:ascii="Times New Roman" w:hAnsi="Times New Roman"/>
          <w:szCs w:val="28"/>
        </w:rPr>
        <w:t>п</w:t>
      </w:r>
      <w:proofErr w:type="gramEnd"/>
      <w:r w:rsidRPr="00EE1663">
        <w:rPr>
          <w:rFonts w:ascii="Times New Roman" w:hAnsi="Times New Roman"/>
          <w:szCs w:val="28"/>
        </w:rPr>
        <w:t xml:space="preserve">ідставі проведеного аналізу, а також з урахуванням євроінтеграційних процесів запропоновано розвинути ієрархічну структуру системи органів державного фінансового контролю та аудиту шляхом виокремлення наднаціонального рівня ієрархії, на якому знаходиться орган фінансового контролю, що здійснює контроль за бюджетом об’єднань країн. Таке виокремлення сприятиме поглибленню теорії ДФК і аудиту та розвитку його інституційних складових </w:t>
      </w:r>
      <w:proofErr w:type="gramStart"/>
      <w:r w:rsidRPr="00EE1663">
        <w:rPr>
          <w:rFonts w:ascii="Times New Roman" w:hAnsi="Times New Roman"/>
          <w:szCs w:val="28"/>
        </w:rPr>
        <w:t>у</w:t>
      </w:r>
      <w:proofErr w:type="gramEnd"/>
      <w:r w:rsidRPr="00EE1663">
        <w:rPr>
          <w:rFonts w:ascii="Times New Roman" w:hAnsi="Times New Roman"/>
          <w:szCs w:val="28"/>
        </w:rPr>
        <w:t xml:space="preserve"> відповідності до динаміки інтеграційних суспільних процесів.</w:t>
      </w:r>
    </w:p>
    <w:p w:rsidR="00162269" w:rsidRPr="00EE1663" w:rsidRDefault="00162269" w:rsidP="00667248">
      <w:pPr>
        <w:pStyle w:val="afffffffff8"/>
        <w:widowControl/>
        <w:numPr>
          <w:ilvl w:val="0"/>
          <w:numId w:val="68"/>
        </w:numPr>
        <w:suppressAutoHyphens w:val="0"/>
        <w:ind w:left="0" w:firstLine="709"/>
        <w:contextualSpacing/>
        <w:rPr>
          <w:rFonts w:ascii="Times New Roman" w:hAnsi="Times New Roman"/>
          <w:szCs w:val="28"/>
        </w:rPr>
      </w:pPr>
      <w:proofErr w:type="gramStart"/>
      <w:r w:rsidRPr="00EE1663">
        <w:rPr>
          <w:rFonts w:ascii="Times New Roman" w:hAnsi="Times New Roman"/>
          <w:szCs w:val="28"/>
        </w:rPr>
        <w:t>З</w:t>
      </w:r>
      <w:proofErr w:type="gramEnd"/>
      <w:r w:rsidRPr="00EE1663">
        <w:rPr>
          <w:rFonts w:ascii="Times New Roman" w:hAnsi="Times New Roman"/>
          <w:szCs w:val="28"/>
        </w:rPr>
        <w:t xml:space="preserve"> урахуванням проведеного аналізу зроблено висновок, що для ефективного розвитку управління бюджетними коштами необхідно врегулювати, нормативно затвердити та чітко окреслити повноваження контролюючих органів, забезпечити механізм їх доступу до інтегрованої інформаційно-аналітичної бази даних, а також, залежно від специфіки їх повноважень, розробити методики оцінки ефективності управління бюджетними коштами їх розпорядниками. Зазначене дасть можливість підвищити ефективність діяльності контролюючих органів та сприятиме ефективнішому використанню бюджетних коштів. Особливо це стосується РПУ і ДФІ – інститутів ДФК, які представляють зовнішній та внутрішній контроль відповідно та безпосередньо впливають на управління ефективністю використання бюджетних коштів </w:t>
      </w:r>
      <w:proofErr w:type="gramStart"/>
      <w:r w:rsidRPr="00EE1663">
        <w:rPr>
          <w:rFonts w:ascii="Times New Roman" w:hAnsi="Times New Roman"/>
          <w:szCs w:val="28"/>
        </w:rPr>
        <w:t>в</w:t>
      </w:r>
      <w:proofErr w:type="gramEnd"/>
      <w:r w:rsidRPr="00EE1663">
        <w:rPr>
          <w:rFonts w:ascii="Times New Roman" w:hAnsi="Times New Roman"/>
          <w:szCs w:val="28"/>
        </w:rPr>
        <w:t xml:space="preserve"> Україні та надають оцінку органам, що здійснюють таке управління.</w:t>
      </w:r>
    </w:p>
    <w:p w:rsidR="00162269" w:rsidRPr="00EE1663" w:rsidRDefault="00162269" w:rsidP="00667248">
      <w:pPr>
        <w:pStyle w:val="afffffffff8"/>
        <w:widowControl/>
        <w:numPr>
          <w:ilvl w:val="0"/>
          <w:numId w:val="68"/>
        </w:numPr>
        <w:suppressAutoHyphens w:val="0"/>
        <w:ind w:left="0" w:firstLine="709"/>
        <w:contextualSpacing/>
        <w:rPr>
          <w:rFonts w:ascii="Times New Roman" w:hAnsi="Times New Roman"/>
          <w:szCs w:val="28"/>
        </w:rPr>
      </w:pPr>
      <w:r w:rsidRPr="00EE1663">
        <w:rPr>
          <w:rFonts w:ascii="Times New Roman" w:hAnsi="Times New Roman"/>
          <w:szCs w:val="28"/>
        </w:rPr>
        <w:t xml:space="preserve">На основі проведеного аналізу міжнародного досвіду здійснення контролю за ефективністю використання бюджетних коштів встановлено, що роль держави в економічних процесах повинна проявлятися у забезпеченні функції ефективного власника та розпорядника коштів, а економічна сутність фінансового контролю держави – в нових інструментах </w:t>
      </w:r>
      <w:proofErr w:type="gramStart"/>
      <w:r w:rsidRPr="00EE1663">
        <w:rPr>
          <w:rFonts w:ascii="Times New Roman" w:hAnsi="Times New Roman"/>
          <w:szCs w:val="28"/>
        </w:rPr>
        <w:t>п</w:t>
      </w:r>
      <w:proofErr w:type="gramEnd"/>
      <w:r w:rsidRPr="00EE1663">
        <w:rPr>
          <w:rFonts w:ascii="Times New Roman" w:hAnsi="Times New Roman"/>
          <w:szCs w:val="28"/>
        </w:rPr>
        <w:t xml:space="preserve">ідвищення ефективності діяльності державних органів влади. Таким інструментом державного контролю має стати АЕ використання бюджетних коштів, </w:t>
      </w:r>
      <w:r w:rsidRPr="00EE1663">
        <w:rPr>
          <w:rFonts w:ascii="Times New Roman" w:hAnsi="Times New Roman"/>
          <w:szCs w:val="28"/>
        </w:rPr>
        <w:lastRenderedPageBreak/>
        <w:t xml:space="preserve">основною метою якого є визначення </w:t>
      </w:r>
      <w:proofErr w:type="gramStart"/>
      <w:r w:rsidRPr="00EE1663">
        <w:rPr>
          <w:rFonts w:ascii="Times New Roman" w:hAnsi="Times New Roman"/>
          <w:szCs w:val="28"/>
        </w:rPr>
        <w:t>соц</w:t>
      </w:r>
      <w:proofErr w:type="gramEnd"/>
      <w:r w:rsidRPr="00EE1663">
        <w:rPr>
          <w:rFonts w:ascii="Times New Roman" w:hAnsi="Times New Roman"/>
          <w:szCs w:val="28"/>
        </w:rPr>
        <w:t>іально-економічного ефекту від управління та використання бюджетних коштів, а також розроблення рекомендацій щодо їх вдосконалення.</w:t>
      </w:r>
    </w:p>
    <w:p w:rsidR="00162269" w:rsidRPr="00EE1663" w:rsidRDefault="00162269" w:rsidP="00667248">
      <w:pPr>
        <w:pStyle w:val="afffffffff8"/>
        <w:widowControl/>
        <w:numPr>
          <w:ilvl w:val="0"/>
          <w:numId w:val="68"/>
        </w:numPr>
        <w:suppressAutoHyphens w:val="0"/>
        <w:ind w:left="0" w:firstLine="708"/>
        <w:contextualSpacing/>
        <w:rPr>
          <w:rFonts w:ascii="Times New Roman" w:hAnsi="Times New Roman"/>
          <w:bCs/>
          <w:szCs w:val="28"/>
        </w:rPr>
      </w:pPr>
      <w:r w:rsidRPr="00EE1663">
        <w:rPr>
          <w:rFonts w:ascii="Times New Roman" w:hAnsi="Times New Roman"/>
          <w:szCs w:val="28"/>
        </w:rPr>
        <w:t xml:space="preserve">Виявлено, що здійснення ДФК і аудиту в </w:t>
      </w:r>
      <w:r w:rsidRPr="00EE1663">
        <w:rPr>
          <w:rFonts w:ascii="Times New Roman" w:hAnsi="Times New Roman"/>
          <w:bCs/>
          <w:szCs w:val="28"/>
        </w:rPr>
        <w:t xml:space="preserve">Україні має ряд недоліків, що перешкоджають забезпеченню дотримання фінансово-бюджетної дисципліни на належному </w:t>
      </w:r>
      <w:proofErr w:type="gramStart"/>
      <w:r w:rsidRPr="00EE1663">
        <w:rPr>
          <w:rFonts w:ascii="Times New Roman" w:hAnsi="Times New Roman"/>
          <w:bCs/>
          <w:szCs w:val="28"/>
        </w:rPr>
        <w:t>р</w:t>
      </w:r>
      <w:proofErr w:type="gramEnd"/>
      <w:r w:rsidRPr="00EE1663">
        <w:rPr>
          <w:rFonts w:ascii="Times New Roman" w:hAnsi="Times New Roman"/>
          <w:bCs/>
          <w:szCs w:val="28"/>
        </w:rPr>
        <w:t xml:space="preserve">івні, призводять до зростання кількості зловживань у фінансовій сфері держави. </w:t>
      </w:r>
      <w:proofErr w:type="gramStart"/>
      <w:r w:rsidRPr="00EE1663">
        <w:rPr>
          <w:rFonts w:ascii="Times New Roman" w:hAnsi="Times New Roman"/>
          <w:bCs/>
          <w:szCs w:val="28"/>
        </w:rPr>
        <w:t>Основними чинниками, що стримують їх розвиток, з одного боку, є обмежена комунікація органів контролю, відсутність чіткого розмежування зовнішнього та внутрішнього ДФК, законодавча неузгодженість та невизначеність функцій контролюючих органів, а з другого – н</w:t>
      </w:r>
      <w:r w:rsidRPr="00EE1663">
        <w:rPr>
          <w:rFonts w:ascii="Times New Roman" w:hAnsi="Times New Roman"/>
          <w:szCs w:val="28"/>
        </w:rPr>
        <w:t>естабільне фінансування та ігнорування результатів їх діяльності.</w:t>
      </w:r>
      <w:r w:rsidRPr="00EE1663">
        <w:rPr>
          <w:rFonts w:ascii="Times New Roman" w:hAnsi="Times New Roman"/>
          <w:bCs/>
          <w:szCs w:val="28"/>
        </w:rPr>
        <w:t xml:space="preserve"> </w:t>
      </w:r>
      <w:proofErr w:type="gramEnd"/>
    </w:p>
    <w:p w:rsidR="00162269" w:rsidRPr="00EE1663" w:rsidRDefault="00162269" w:rsidP="00667248">
      <w:pPr>
        <w:pStyle w:val="afffffffff8"/>
        <w:widowControl/>
        <w:numPr>
          <w:ilvl w:val="0"/>
          <w:numId w:val="68"/>
        </w:numPr>
        <w:suppressAutoHyphens w:val="0"/>
        <w:ind w:left="0" w:firstLine="708"/>
        <w:contextualSpacing/>
        <w:rPr>
          <w:rFonts w:ascii="Times New Roman" w:hAnsi="Times New Roman"/>
          <w:bCs/>
          <w:szCs w:val="28"/>
        </w:rPr>
      </w:pPr>
      <w:r w:rsidRPr="00EE1663">
        <w:rPr>
          <w:rFonts w:ascii="Times New Roman" w:hAnsi="Times New Roman"/>
          <w:bCs/>
          <w:szCs w:val="28"/>
        </w:rPr>
        <w:t xml:space="preserve">Проведений аналіз встановлених контролюючими органами порушень у сфері використання бюджетних коштів </w:t>
      </w:r>
      <w:proofErr w:type="gramStart"/>
      <w:r w:rsidRPr="00EE1663">
        <w:rPr>
          <w:rFonts w:ascii="Times New Roman" w:hAnsi="Times New Roman"/>
          <w:bCs/>
          <w:szCs w:val="28"/>
        </w:rPr>
        <w:t>в</w:t>
      </w:r>
      <w:proofErr w:type="gramEnd"/>
      <w:r w:rsidRPr="00EE1663">
        <w:rPr>
          <w:rFonts w:ascii="Times New Roman" w:hAnsi="Times New Roman"/>
          <w:bCs/>
          <w:szCs w:val="28"/>
        </w:rPr>
        <w:t xml:space="preserve"> Україні вказує на </w:t>
      </w:r>
      <w:r w:rsidRPr="00EE1663">
        <w:rPr>
          <w:rFonts w:ascii="Times New Roman" w:hAnsi="Times New Roman"/>
          <w:szCs w:val="28"/>
        </w:rPr>
        <w:t xml:space="preserve">наявність проблеми неефективного управління бюджетними коштами та зростання обсягів їх неефективного використання. При цьому факти неефективного використання бюджетних коштів фіксуються в ключових </w:t>
      </w:r>
      <w:proofErr w:type="gramStart"/>
      <w:r w:rsidRPr="00EE1663">
        <w:rPr>
          <w:rFonts w:ascii="Times New Roman" w:hAnsi="Times New Roman"/>
          <w:szCs w:val="28"/>
        </w:rPr>
        <w:t>соц</w:t>
      </w:r>
      <w:proofErr w:type="gramEnd"/>
      <w:r w:rsidRPr="00EE1663">
        <w:rPr>
          <w:rFonts w:ascii="Times New Roman" w:hAnsi="Times New Roman"/>
          <w:szCs w:val="28"/>
        </w:rPr>
        <w:t>іально-економічних сферах, носять системний характер та повторюються з року в рік, що безпосередньо впливає на досягнення визначених державою цілей та завдань. Це</w:t>
      </w:r>
      <w:r w:rsidRPr="00EE1663">
        <w:rPr>
          <w:rFonts w:ascii="Times New Roman" w:hAnsi="Times New Roman"/>
          <w:bCs/>
          <w:szCs w:val="28"/>
        </w:rPr>
        <w:t xml:space="preserve"> </w:t>
      </w:r>
      <w:r w:rsidRPr="00EE1663">
        <w:rPr>
          <w:rFonts w:ascii="Times New Roman" w:hAnsi="Times New Roman"/>
          <w:szCs w:val="28"/>
        </w:rPr>
        <w:t xml:space="preserve">зумовлює необхідність </w:t>
      </w:r>
      <w:proofErr w:type="gramStart"/>
      <w:r w:rsidRPr="00EE1663">
        <w:rPr>
          <w:rFonts w:ascii="Times New Roman" w:hAnsi="Times New Roman"/>
          <w:szCs w:val="28"/>
        </w:rPr>
        <w:t>п</w:t>
      </w:r>
      <w:proofErr w:type="gramEnd"/>
      <w:r w:rsidRPr="00EE1663">
        <w:rPr>
          <w:rFonts w:ascii="Times New Roman" w:hAnsi="Times New Roman"/>
          <w:szCs w:val="28"/>
        </w:rPr>
        <w:t xml:space="preserve">ідвищення контролю саме за ефективністю використання бюджетних коштів, а відповідно до вдосконалення процесу та методології ДФК і аудиту. </w:t>
      </w:r>
    </w:p>
    <w:p w:rsidR="00162269" w:rsidRPr="00EE1663" w:rsidRDefault="00162269" w:rsidP="00667248">
      <w:pPr>
        <w:pStyle w:val="afffffffff8"/>
        <w:widowControl/>
        <w:numPr>
          <w:ilvl w:val="0"/>
          <w:numId w:val="68"/>
        </w:numPr>
        <w:suppressAutoHyphens w:val="0"/>
        <w:ind w:left="0" w:firstLine="708"/>
        <w:contextualSpacing/>
        <w:rPr>
          <w:rFonts w:ascii="Times New Roman" w:hAnsi="Times New Roman"/>
          <w:bCs/>
          <w:szCs w:val="28"/>
        </w:rPr>
      </w:pPr>
      <w:r w:rsidRPr="00EE1663">
        <w:rPr>
          <w:rFonts w:ascii="Times New Roman" w:hAnsi="Times New Roman"/>
          <w:szCs w:val="28"/>
        </w:rPr>
        <w:t>За результатами порівняння вітчизняної практики та міжнародного досвіду проведення АЕ використання бюджетних коштів встановлено, що основними недоліками при здійсненні контролюючими органами такої оцінки</w:t>
      </w:r>
      <w:proofErr w:type="gramStart"/>
      <w:r w:rsidRPr="00EE1663">
        <w:rPr>
          <w:rFonts w:ascii="Times New Roman" w:hAnsi="Times New Roman"/>
          <w:szCs w:val="28"/>
        </w:rPr>
        <w:t xml:space="preserve"> є:</w:t>
      </w:r>
      <w:proofErr w:type="gramEnd"/>
      <w:r w:rsidRPr="00EE1663">
        <w:rPr>
          <w:rFonts w:ascii="Times New Roman" w:hAnsi="Times New Roman"/>
          <w:szCs w:val="28"/>
        </w:rPr>
        <w:t xml:space="preserve"> розгляд в його рамках </w:t>
      </w:r>
      <w:r w:rsidRPr="00EE1663">
        <w:rPr>
          <w:rStyle w:val="FontStyle39"/>
          <w:szCs w:val="28"/>
        </w:rPr>
        <w:t xml:space="preserve">питань законодавчої та фінансової відповідності, що притаманні іншим видам державного аудиту; недостатня увага </w:t>
      </w:r>
      <w:proofErr w:type="gramStart"/>
      <w:r w:rsidRPr="00EE1663">
        <w:rPr>
          <w:rStyle w:val="FontStyle39"/>
          <w:szCs w:val="28"/>
        </w:rPr>
        <w:t>досл</w:t>
      </w:r>
      <w:proofErr w:type="gramEnd"/>
      <w:r w:rsidRPr="00EE1663">
        <w:rPr>
          <w:rStyle w:val="FontStyle39"/>
          <w:szCs w:val="28"/>
        </w:rPr>
        <w:t xml:space="preserve">ідженню проблематики аудиту та причин, що зумовили її виникнення; недостатнє залучення до оцінки ефективності використання бюджетних коштів зовнішніх експертів; недотримання </w:t>
      </w:r>
      <w:r w:rsidRPr="00EE1663">
        <w:rPr>
          <w:rFonts w:ascii="Times New Roman" w:eastAsia="Times New Roman" w:hAnsi="Times New Roman"/>
          <w:szCs w:val="28"/>
          <w:lang w:eastAsia="ru-RU"/>
        </w:rPr>
        <w:t xml:space="preserve">процедури максимального обмеження масштабу аудиту та аналізу внутрішнього контролю об’єкта аудиту. Зазначене призводить до значних витрат часу на проведення АЕ використання бюджетних коштів, загального </w:t>
      </w:r>
      <w:r w:rsidRPr="00EE1663">
        <w:rPr>
          <w:rFonts w:ascii="Times New Roman" w:eastAsia="Times New Roman" w:hAnsi="Times New Roman"/>
          <w:szCs w:val="28"/>
          <w:lang w:eastAsia="ru-RU"/>
        </w:rPr>
        <w:lastRenderedPageBreak/>
        <w:t>характеру його результатів, а також відсутності чітких пропозицій щодо вирішення тих чи інших проблем.</w:t>
      </w:r>
    </w:p>
    <w:p w:rsidR="00162269" w:rsidRPr="00EE1663" w:rsidRDefault="00162269" w:rsidP="00667248">
      <w:pPr>
        <w:pStyle w:val="afffffffff8"/>
        <w:widowControl/>
        <w:numPr>
          <w:ilvl w:val="0"/>
          <w:numId w:val="68"/>
        </w:numPr>
        <w:suppressAutoHyphens w:val="0"/>
        <w:ind w:left="0" w:firstLine="708"/>
        <w:contextualSpacing/>
        <w:rPr>
          <w:rFonts w:ascii="Times New Roman" w:hAnsi="Times New Roman"/>
          <w:szCs w:val="28"/>
        </w:rPr>
      </w:pPr>
      <w:r w:rsidRPr="00EE1663">
        <w:rPr>
          <w:rStyle w:val="FontStyle39"/>
          <w:szCs w:val="28"/>
        </w:rPr>
        <w:t>Негативні тенденції та недоліки у сфері здійснення ДФК та аудиту ефективності використання бюджетних коштів зумовлюють необхідність удосконалення</w:t>
      </w:r>
      <w:r w:rsidRPr="00EE1663">
        <w:rPr>
          <w:rStyle w:val="FontStyle39"/>
        </w:rPr>
        <w:t xml:space="preserve"> </w:t>
      </w:r>
      <w:r w:rsidRPr="00EE1663">
        <w:rPr>
          <w:rFonts w:ascii="Times New Roman" w:hAnsi="Times New Roman"/>
          <w:szCs w:val="28"/>
        </w:rPr>
        <w:t>системи забезпечення якості діяльності органів, що здійснюють такий контроль</w:t>
      </w:r>
      <w:r w:rsidRPr="00EE1663">
        <w:t xml:space="preserve"> </w:t>
      </w:r>
      <w:r w:rsidRPr="00EE1663">
        <w:rPr>
          <w:rFonts w:ascii="Times New Roman" w:hAnsi="Times New Roman"/>
          <w:szCs w:val="28"/>
        </w:rPr>
        <w:t>щонайменше у трьох площинах: процес аудиту, діяльність органів ДФК та результати аудиту</w:t>
      </w:r>
      <w:r w:rsidRPr="00EE1663">
        <w:rPr>
          <w:rStyle w:val="FontStyle39"/>
          <w:szCs w:val="28"/>
        </w:rPr>
        <w:t xml:space="preserve">. </w:t>
      </w:r>
      <w:proofErr w:type="gramStart"/>
      <w:r w:rsidRPr="00EE1663">
        <w:rPr>
          <w:rStyle w:val="FontStyle39"/>
          <w:szCs w:val="28"/>
        </w:rPr>
        <w:t>З</w:t>
      </w:r>
      <w:proofErr w:type="gramEnd"/>
      <w:r w:rsidRPr="00EE1663">
        <w:rPr>
          <w:rStyle w:val="FontStyle39"/>
          <w:szCs w:val="28"/>
        </w:rPr>
        <w:t xml:space="preserve"> цією метою запропоновано </w:t>
      </w:r>
      <w:r w:rsidRPr="00EE1663">
        <w:rPr>
          <w:rFonts w:ascii="Times New Roman" w:hAnsi="Times New Roman"/>
          <w:szCs w:val="28"/>
        </w:rPr>
        <w:t xml:space="preserve">систему забезпечення якості </w:t>
      </w:r>
      <w:r w:rsidRPr="00EE1663">
        <w:rPr>
          <w:rStyle w:val="FontStyle39"/>
          <w:szCs w:val="28"/>
        </w:rPr>
        <w:t xml:space="preserve">діяльності органів ДФК та аудиту розглядати з точки зору </w:t>
      </w:r>
      <w:r w:rsidRPr="00EE1663">
        <w:rPr>
          <w:rFonts w:ascii="Times New Roman" w:hAnsi="Times New Roman"/>
          <w:szCs w:val="28"/>
        </w:rPr>
        <w:t xml:space="preserve">послідовності дій, спрямованих на вдосконалення організаційно-методологічного забезпечення контролюючого органу, досягнення кінцевої мети та завдань проведених аудитів, що охоплює як основні періоди (планування, проведення, та підготовка звіту), так і їх результативну частину (супровід аудиту до моменту, який вказує не </w:t>
      </w:r>
      <w:proofErr w:type="gramStart"/>
      <w:r w:rsidRPr="00EE1663">
        <w:rPr>
          <w:rFonts w:ascii="Times New Roman" w:hAnsi="Times New Roman"/>
          <w:szCs w:val="28"/>
        </w:rPr>
        <w:t>лише на</w:t>
      </w:r>
      <w:proofErr w:type="gramEnd"/>
      <w:r w:rsidRPr="00EE1663">
        <w:rPr>
          <w:rFonts w:ascii="Times New Roman" w:hAnsi="Times New Roman"/>
          <w:szCs w:val="28"/>
        </w:rPr>
        <w:t xml:space="preserve"> те, чи висновки та рекомендації враховані об’єктом аудиту, але </w:t>
      </w:r>
      <w:r w:rsidRPr="00EE1663">
        <w:rPr>
          <w:rFonts w:ascii="Times New Roman" w:eastAsia="Times New Roman" w:hAnsi="Times New Roman"/>
          <w:szCs w:val="28"/>
          <w:lang w:eastAsia="uk-UA"/>
        </w:rPr>
        <w:t>і який вони дали ефект).</w:t>
      </w:r>
    </w:p>
    <w:p w:rsidR="00162269" w:rsidRPr="00EE1663" w:rsidRDefault="00162269" w:rsidP="00667248">
      <w:pPr>
        <w:pStyle w:val="afffffffff8"/>
        <w:widowControl/>
        <w:numPr>
          <w:ilvl w:val="0"/>
          <w:numId w:val="68"/>
        </w:numPr>
        <w:suppressAutoHyphens w:val="0"/>
        <w:ind w:left="0" w:firstLine="709"/>
        <w:contextualSpacing/>
        <w:rPr>
          <w:rFonts w:ascii="Times New Roman" w:hAnsi="Times New Roman"/>
          <w:szCs w:val="28"/>
        </w:rPr>
      </w:pPr>
      <w:r w:rsidRPr="00EE1663">
        <w:rPr>
          <w:rFonts w:ascii="Times New Roman" w:hAnsi="Times New Roman"/>
          <w:szCs w:val="28"/>
        </w:rPr>
        <w:t>Однією із важливих переваг оцінки ефективності державних цільових програм є те, що платники податкі</w:t>
      </w:r>
      <w:proofErr w:type="gramStart"/>
      <w:r w:rsidRPr="00EE1663">
        <w:rPr>
          <w:rFonts w:ascii="Times New Roman" w:hAnsi="Times New Roman"/>
          <w:szCs w:val="28"/>
        </w:rPr>
        <w:t>в</w:t>
      </w:r>
      <w:proofErr w:type="gramEnd"/>
      <w:r w:rsidRPr="00EE1663">
        <w:rPr>
          <w:rFonts w:ascii="Times New Roman" w:hAnsi="Times New Roman"/>
          <w:szCs w:val="28"/>
        </w:rPr>
        <w:t xml:space="preserve"> </w:t>
      </w:r>
      <w:proofErr w:type="gramStart"/>
      <w:r w:rsidRPr="00EE1663">
        <w:rPr>
          <w:rFonts w:ascii="Times New Roman" w:hAnsi="Times New Roman"/>
          <w:szCs w:val="28"/>
        </w:rPr>
        <w:t>та</w:t>
      </w:r>
      <w:proofErr w:type="gramEnd"/>
      <w:r w:rsidRPr="00EE1663">
        <w:rPr>
          <w:rFonts w:ascii="Times New Roman" w:hAnsi="Times New Roman"/>
          <w:szCs w:val="28"/>
        </w:rPr>
        <w:t xml:space="preserve"> інші зацікавлені сторони мають змогу отримати інформацію про ефективність та результативність діяльності уповноважених на використання бюджетних коштів органів влади. В свою чергу відносини між зацікавленими сторонами та органами влади відображають механізм ефективних взаємовідносин між ними, який </w:t>
      </w:r>
      <w:proofErr w:type="gramStart"/>
      <w:r w:rsidRPr="00EE1663">
        <w:rPr>
          <w:rFonts w:ascii="Times New Roman" w:hAnsi="Times New Roman"/>
          <w:szCs w:val="28"/>
        </w:rPr>
        <w:t>проявляється</w:t>
      </w:r>
      <w:proofErr w:type="gramEnd"/>
      <w:r w:rsidRPr="00EE1663">
        <w:rPr>
          <w:rFonts w:ascii="Times New Roman" w:hAnsi="Times New Roman"/>
          <w:szCs w:val="28"/>
        </w:rPr>
        <w:t xml:space="preserve"> у задоволенні потреб та очікувань платників податків та інших зацікавлених сторін через отриманий ефект від продукту діяльності уповноважених на використання бюджетних коштів органів влади. Саме ефект від продукту такої діяльності є основним результативним показником програмно-цільового методу бюджетного фінансування, який вказує на його ефективність та є базовим елементом </w:t>
      </w:r>
      <w:proofErr w:type="gramStart"/>
      <w:r w:rsidRPr="00EE1663">
        <w:rPr>
          <w:rFonts w:ascii="Times New Roman" w:hAnsi="Times New Roman"/>
          <w:szCs w:val="28"/>
        </w:rPr>
        <w:t>досл</w:t>
      </w:r>
      <w:proofErr w:type="gramEnd"/>
      <w:r w:rsidRPr="00EE1663">
        <w:rPr>
          <w:rFonts w:ascii="Times New Roman" w:hAnsi="Times New Roman"/>
          <w:szCs w:val="28"/>
        </w:rPr>
        <w:t xml:space="preserve">ідження під час проведення аудитів контролюючими органами. Виходячи з цього, оцінку представленого вище механізму взаємовідносин пропонується здійснювати з точки зору </w:t>
      </w:r>
      <w:proofErr w:type="gramStart"/>
      <w:r w:rsidRPr="00EE1663">
        <w:rPr>
          <w:rFonts w:ascii="Times New Roman" w:hAnsi="Times New Roman"/>
          <w:szCs w:val="28"/>
        </w:rPr>
        <w:t>адм</w:t>
      </w:r>
      <w:proofErr w:type="gramEnd"/>
      <w:r w:rsidRPr="00EE1663">
        <w:rPr>
          <w:rFonts w:ascii="Times New Roman" w:hAnsi="Times New Roman"/>
          <w:szCs w:val="28"/>
        </w:rPr>
        <w:t xml:space="preserve">іністративної та результативної складової. </w:t>
      </w:r>
    </w:p>
    <w:p w:rsidR="00162269" w:rsidRPr="00EE1663" w:rsidRDefault="00162269" w:rsidP="00667248">
      <w:pPr>
        <w:pStyle w:val="afffffffff8"/>
        <w:widowControl/>
        <w:numPr>
          <w:ilvl w:val="0"/>
          <w:numId w:val="68"/>
        </w:numPr>
        <w:suppressAutoHyphens w:val="0"/>
        <w:ind w:left="0" w:firstLine="708"/>
        <w:contextualSpacing/>
        <w:rPr>
          <w:rFonts w:ascii="Times New Roman" w:hAnsi="Times New Roman"/>
          <w:spacing w:val="-7"/>
          <w:szCs w:val="28"/>
        </w:rPr>
      </w:pPr>
      <w:r w:rsidRPr="00EE1663">
        <w:rPr>
          <w:rFonts w:ascii="Times New Roman" w:hAnsi="Times New Roman"/>
          <w:szCs w:val="28"/>
        </w:rPr>
        <w:t xml:space="preserve">Оцінка ефективності використання бюджетних коштів </w:t>
      </w:r>
      <w:proofErr w:type="gramStart"/>
      <w:r w:rsidRPr="00EE1663">
        <w:rPr>
          <w:rFonts w:ascii="Times New Roman" w:hAnsi="Times New Roman"/>
          <w:szCs w:val="28"/>
        </w:rPr>
        <w:t>в</w:t>
      </w:r>
      <w:proofErr w:type="gramEnd"/>
      <w:r w:rsidRPr="00EE1663">
        <w:rPr>
          <w:rFonts w:ascii="Times New Roman" w:hAnsi="Times New Roman"/>
          <w:szCs w:val="28"/>
        </w:rPr>
        <w:t xml:space="preserve"> рамках державних цільових програм в Україні свідчить про наявність негативних </w:t>
      </w:r>
      <w:r w:rsidRPr="00EE1663">
        <w:rPr>
          <w:rFonts w:ascii="Times New Roman" w:hAnsi="Times New Roman"/>
          <w:szCs w:val="28"/>
        </w:rPr>
        <w:lastRenderedPageBreak/>
        <w:t xml:space="preserve">тенденцій, що склались у сфері державного цільового фінансування, серед яких основними є: циклічний процес фінансування, недотримання програмних цілей та строків здачі робіт, а також високий рівень корупції і службових зловживань, що зумовлюють втрату системності державного управління та поглиблення наявних </w:t>
      </w:r>
      <w:proofErr w:type="gramStart"/>
      <w:r w:rsidRPr="00EE1663">
        <w:rPr>
          <w:rFonts w:ascii="Times New Roman" w:hAnsi="Times New Roman"/>
          <w:szCs w:val="28"/>
        </w:rPr>
        <w:t>соц</w:t>
      </w:r>
      <w:proofErr w:type="gramEnd"/>
      <w:r w:rsidRPr="00EE1663">
        <w:rPr>
          <w:rFonts w:ascii="Times New Roman" w:hAnsi="Times New Roman"/>
          <w:szCs w:val="28"/>
        </w:rPr>
        <w:t xml:space="preserve">іально-економічних проблем, які потребують вирішення. </w:t>
      </w:r>
      <w:proofErr w:type="gramStart"/>
      <w:r w:rsidRPr="00EE1663">
        <w:rPr>
          <w:rFonts w:ascii="Times New Roman" w:hAnsi="Times New Roman"/>
          <w:szCs w:val="28"/>
        </w:rPr>
        <w:t>Кр</w:t>
      </w:r>
      <w:proofErr w:type="gramEnd"/>
      <w:r w:rsidRPr="00EE1663">
        <w:rPr>
          <w:rFonts w:ascii="Times New Roman" w:hAnsi="Times New Roman"/>
          <w:szCs w:val="28"/>
        </w:rPr>
        <w:t xml:space="preserve">ім того, державні цільові програми мають різну модель організації, що вимагає індивідуального підходу до визначення їх результату. </w:t>
      </w:r>
      <w:proofErr w:type="gramStart"/>
      <w:r w:rsidRPr="00EE1663">
        <w:rPr>
          <w:rFonts w:ascii="Times New Roman" w:hAnsi="Times New Roman"/>
          <w:szCs w:val="28"/>
        </w:rPr>
        <w:t>З</w:t>
      </w:r>
      <w:proofErr w:type="gramEnd"/>
      <w:r w:rsidRPr="00EE1663">
        <w:rPr>
          <w:rFonts w:ascii="Times New Roman" w:hAnsi="Times New Roman"/>
          <w:szCs w:val="28"/>
        </w:rPr>
        <w:t xml:space="preserve"> метою ефективної оцінки державних цільових програм органами ДФК та аудиту, зазначені особливості повинні враховуватися при проведенні контрольно-аналітичних заходів.</w:t>
      </w:r>
    </w:p>
    <w:p w:rsidR="00162269" w:rsidRPr="00EE1663" w:rsidRDefault="00162269" w:rsidP="00667248">
      <w:pPr>
        <w:pStyle w:val="afffffffff8"/>
        <w:widowControl/>
        <w:numPr>
          <w:ilvl w:val="0"/>
          <w:numId w:val="68"/>
        </w:numPr>
        <w:suppressAutoHyphens w:val="0"/>
        <w:ind w:left="0" w:firstLine="708"/>
        <w:contextualSpacing/>
        <w:rPr>
          <w:rFonts w:ascii="Times New Roman" w:hAnsi="Times New Roman"/>
          <w:spacing w:val="-7"/>
          <w:szCs w:val="28"/>
        </w:rPr>
      </w:pPr>
      <w:r w:rsidRPr="00EE1663">
        <w:rPr>
          <w:rFonts w:ascii="Times New Roman" w:hAnsi="Times New Roman"/>
          <w:szCs w:val="28"/>
        </w:rPr>
        <w:t xml:space="preserve">Діяльність органів ДФК та аудиту відіграє важливу роль у забезпеченні виконання уповноваженими на використання бюджетних коштів органами влади своїх повноважень та досягнення поставлених завдань, здатна виявити проблеми та недоліки у тій чи іншій сфері, а також вказати на шляхи їх усунення та </w:t>
      </w:r>
      <w:proofErr w:type="gramStart"/>
      <w:r w:rsidRPr="00EE1663">
        <w:rPr>
          <w:rFonts w:ascii="Times New Roman" w:hAnsi="Times New Roman"/>
          <w:szCs w:val="28"/>
        </w:rPr>
        <w:t>п</w:t>
      </w:r>
      <w:proofErr w:type="gramEnd"/>
      <w:r w:rsidRPr="00EE1663">
        <w:rPr>
          <w:rFonts w:ascii="Times New Roman" w:hAnsi="Times New Roman"/>
          <w:szCs w:val="28"/>
        </w:rPr>
        <w:t xml:space="preserve">ідвищення ефективності використання коштів та діяльності органів влади загалом. </w:t>
      </w:r>
      <w:proofErr w:type="gramStart"/>
      <w:r w:rsidRPr="00EE1663">
        <w:rPr>
          <w:rFonts w:ascii="Times New Roman" w:hAnsi="Times New Roman"/>
          <w:szCs w:val="28"/>
        </w:rPr>
        <w:t>З</w:t>
      </w:r>
      <w:proofErr w:type="gramEnd"/>
      <w:r w:rsidRPr="00EE1663">
        <w:rPr>
          <w:rFonts w:ascii="Times New Roman" w:hAnsi="Times New Roman"/>
          <w:szCs w:val="28"/>
        </w:rPr>
        <w:t xml:space="preserve"> урахуванням цього ДФК за ефективністю використання бюджетних коштів пропонується здійснювати в рамках «продукто-орієнтованого підходу», що полягає у наданні контролюючим органом фахової оцінки ефективності діяльності уповноважених на використання бюджетних коштів органів влади, продукту їх діяльності, а також формуванні пропозицій, які б в подальшому дали можливість підвищити ефективність такого продукту та діяльності загалом. </w:t>
      </w:r>
      <w:r w:rsidRPr="00EE1663">
        <w:rPr>
          <w:rFonts w:ascii="Times New Roman" w:hAnsi="Times New Roman"/>
          <w:spacing w:val="-7"/>
          <w:szCs w:val="28"/>
        </w:rPr>
        <w:t xml:space="preserve">Належне застосування «продукто-орієнтованого </w:t>
      </w:r>
      <w:proofErr w:type="gramStart"/>
      <w:r w:rsidRPr="00EE1663">
        <w:rPr>
          <w:rFonts w:ascii="Times New Roman" w:hAnsi="Times New Roman"/>
          <w:spacing w:val="-7"/>
          <w:szCs w:val="28"/>
        </w:rPr>
        <w:t>п</w:t>
      </w:r>
      <w:proofErr w:type="gramEnd"/>
      <w:r w:rsidRPr="00EE1663">
        <w:rPr>
          <w:rFonts w:ascii="Times New Roman" w:hAnsi="Times New Roman"/>
          <w:spacing w:val="-7"/>
          <w:szCs w:val="28"/>
        </w:rPr>
        <w:t>ідходу» дозволить підвищити ефективність управління бюджетними коштами, забезпечить прозорість фінансової системи, а також дасть можливість підвищити рівень довіри населення до державного управління загалом та органів фінансового контролю зокрема.</w:t>
      </w:r>
    </w:p>
    <w:p w:rsidR="00162269" w:rsidRPr="00EE1663" w:rsidRDefault="00162269" w:rsidP="00162269">
      <w:pPr>
        <w:spacing w:line="360" w:lineRule="auto"/>
        <w:jc w:val="both"/>
        <w:rPr>
          <w:rFonts w:ascii="Times New Roman" w:hAnsi="Times New Roman"/>
          <w:spacing w:val="-7"/>
          <w:sz w:val="28"/>
          <w:szCs w:val="28"/>
        </w:rPr>
      </w:pPr>
    </w:p>
    <w:p w:rsidR="00162269" w:rsidRPr="00EE1663" w:rsidRDefault="00162269" w:rsidP="00162269">
      <w:pPr>
        <w:spacing w:line="360" w:lineRule="auto"/>
        <w:jc w:val="both"/>
        <w:rPr>
          <w:rFonts w:ascii="Times New Roman" w:hAnsi="Times New Roman"/>
          <w:spacing w:val="-7"/>
          <w:sz w:val="28"/>
          <w:szCs w:val="28"/>
        </w:rPr>
      </w:pPr>
    </w:p>
    <w:p w:rsidR="00162269" w:rsidRDefault="00162269" w:rsidP="00162269">
      <w:pPr>
        <w:rPr>
          <w:rFonts w:ascii="Times New Roman" w:hAnsi="Times New Roman"/>
          <w:spacing w:val="-7"/>
          <w:sz w:val="28"/>
          <w:szCs w:val="28"/>
        </w:rPr>
      </w:pPr>
      <w:r>
        <w:rPr>
          <w:rFonts w:ascii="Times New Roman" w:hAnsi="Times New Roman"/>
          <w:spacing w:val="-7"/>
          <w:sz w:val="28"/>
          <w:szCs w:val="28"/>
        </w:rPr>
        <w:br w:type="page"/>
      </w:r>
    </w:p>
    <w:p w:rsidR="00162269" w:rsidRPr="001C2AF4" w:rsidRDefault="00162269" w:rsidP="00162269">
      <w:pPr>
        <w:spacing w:line="360" w:lineRule="auto"/>
        <w:jc w:val="center"/>
        <w:rPr>
          <w:rFonts w:ascii="Times New Roman" w:hAnsi="Times New Roman"/>
          <w:b/>
          <w:sz w:val="28"/>
          <w:szCs w:val="28"/>
        </w:rPr>
      </w:pPr>
      <w:r w:rsidRPr="001C2AF4">
        <w:rPr>
          <w:rFonts w:ascii="Times New Roman" w:hAnsi="Times New Roman"/>
          <w:b/>
          <w:sz w:val="28"/>
          <w:szCs w:val="28"/>
        </w:rPr>
        <w:lastRenderedPageBreak/>
        <w:t>СПИСОК ВИКОРИСТАНИХ ДЖЕРЕЛ</w:t>
      </w:r>
    </w:p>
    <w:tbl>
      <w:tblPr>
        <w:tblW w:w="5000" w:type="pct"/>
        <w:tblLayout w:type="fixed"/>
        <w:tblLook w:val="04A0" w:firstRow="1" w:lastRow="0" w:firstColumn="1" w:lastColumn="0" w:noHBand="0" w:noVBand="1"/>
      </w:tblPr>
      <w:tblGrid>
        <w:gridCol w:w="676"/>
        <w:gridCol w:w="9177"/>
      </w:tblGrid>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Германчук П.К. Державний фінансовий контроль: ревізія та аудит / П.К. Германчук</w:t>
            </w:r>
            <w:proofErr w:type="gramStart"/>
            <w:r w:rsidRPr="001C2AF4">
              <w:rPr>
                <w:rFonts w:ascii="Times New Roman" w:eastAsia="Times New Roman" w:hAnsi="Times New Roman"/>
                <w:sz w:val="28"/>
                <w:szCs w:val="28"/>
                <w:lang w:eastAsia="ru-RU"/>
              </w:rPr>
              <w:t>, І.</w:t>
            </w:r>
            <w:proofErr w:type="gramEnd"/>
            <w:r w:rsidRPr="001C2AF4">
              <w:rPr>
                <w:rFonts w:ascii="Times New Roman" w:eastAsia="Times New Roman" w:hAnsi="Times New Roman"/>
                <w:sz w:val="28"/>
                <w:szCs w:val="28"/>
                <w:lang w:eastAsia="ru-RU"/>
              </w:rPr>
              <w:t>Б. Стефанюк, Н.І. Рубан. – К.: НВП “АВТ”, 2004. – 424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Карлін М.І. Фінанси України та сусідніх держав: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М.І. Карлін. – К.: Знання, 2007. – 589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Базилевич В.Д. Державні фінанси.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В.Д. Базилевич, Л.О. Баластрик – К.: Атіка, 2002. – 368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іхоцький В.Ф. Удосконалення і розвиток державного фінансового контролю та аудиту за надходженням коштів Державного бюджету України та їх використанням / В.Ф. Піхоцький // Фінанси України. – 2007. – №3. – С. 75-82.</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Клець Л.Є. Державний фінансовий контроль бюджетних установ в Україні / Л.Є. Клець // Економіка промисловості. – 2008. – № 3(42). – С. 28-37.</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Петренко П.С. «Чорні дірки» у державних фінансах / П.С. Петренко // Персонал // 2007. – №3. – Режим доступу: </w:t>
            </w:r>
            <w:hyperlink r:id="rId10" w:history="1">
              <w:r w:rsidRPr="001C2AF4">
                <w:rPr>
                  <w:rStyle w:val="afc"/>
                  <w:rFonts w:ascii="Times New Roman" w:eastAsia="Times New Roman" w:hAnsi="Times New Roman"/>
                  <w:sz w:val="28"/>
                  <w:szCs w:val="28"/>
                  <w:lang w:eastAsia="ru-RU"/>
                </w:rPr>
                <w:t>http://www.personal.in.ua/article. php?ida=458</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Райзберг Б.А. Современный экономический словарь / Б.А. Райзберг, Л.М. Лозовский, Е.Б. Стародубцева – 2-е изд., испр. – М.: ИНФРА-М. 1999. – 479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Інтернет-словник економічних термінів [Електронний ресурс]. – Режим доступу: http://www.glossary.ru/cgi-bin/gl_sch2.cgi? RDuxzkgwxyiltt:p!qut ywur</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Степашин С.В. Государственный финансовый контроль: учебник для вузов / С.В. Степашин, Н.С. Столяров, С.О. Шохин. – СПб</w:t>
            </w:r>
            <w:proofErr w:type="gramStart"/>
            <w:r w:rsidRPr="001C2AF4">
              <w:rPr>
                <w:rFonts w:ascii="Times New Roman" w:eastAsia="Times New Roman" w:hAnsi="Times New Roman"/>
                <w:sz w:val="28"/>
                <w:szCs w:val="28"/>
                <w:lang w:eastAsia="ru-RU"/>
              </w:rPr>
              <w:t xml:space="preserve">.: </w:t>
            </w:r>
            <w:proofErr w:type="gramEnd"/>
            <w:r w:rsidRPr="001C2AF4">
              <w:rPr>
                <w:rFonts w:ascii="Times New Roman" w:eastAsia="Times New Roman" w:hAnsi="Times New Roman"/>
                <w:sz w:val="28"/>
                <w:szCs w:val="28"/>
                <w:lang w:eastAsia="ru-RU"/>
              </w:rPr>
              <w:t>Питер, 2004. – 557 c.</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Карпінський Б.А. Фінанси: термінологічний словник / Б.А. Карпінський, Т.Б. Шира. – Видавничий ді</w:t>
            </w:r>
            <w:proofErr w:type="gramStart"/>
            <w:r w:rsidRPr="001C2AF4">
              <w:rPr>
                <w:rFonts w:ascii="Times New Roman" w:eastAsia="Times New Roman" w:hAnsi="Times New Roman"/>
                <w:sz w:val="28"/>
                <w:szCs w:val="28"/>
                <w:lang w:eastAsia="ru-RU"/>
              </w:rPr>
              <w:t>м</w:t>
            </w:r>
            <w:proofErr w:type="gramEnd"/>
            <w:r w:rsidRPr="001C2AF4">
              <w:rPr>
                <w:rFonts w:ascii="Times New Roman" w:eastAsia="Times New Roman" w:hAnsi="Times New Roman"/>
                <w:sz w:val="28"/>
                <w:szCs w:val="28"/>
                <w:lang w:eastAsia="ru-RU"/>
              </w:rPr>
              <w:t xml:space="preserve"> «Професіонал», 2007. – 608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Дікань Л.В. Контроль і ревізія: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Л.В. Дікань. – Київ: Центр навчальної літератури, 2004. – 245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Белобжецкий И.А. Финансово-хозяйственный контроль в управлении экономикой / И.А. Белобжецкий. – М.: Финансы, 1979. – 160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Білуха М.Т. Фінансовий контроль: теорія, ревізія, аудит: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ідручник / М.Т. Білуха, М.Г. Дмитренко, Т.В. Микитенко; за ред. д.е.н., проф. М.Т. Білухи. – вид. друге перероб. і доп. – К.: Українська академія оригінальних ідей. –2006. – 888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Савченко Л.А. Правові основи фінансового контролю: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Л.А. Савченко. – К.: Юрінком Інтер, 2008. – 504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Лімська декларація керівних принципів державних фінансів. Керівні принципи аудиту державних фінансів [Збірник базових документів INTOSAI]. – K.: Вид.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 xml:space="preserve">ідготовлене за сприяння програми ПРООН з врядування, 2003. – 122 с. </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Кристофер Гуд. Контроль в органах виконавчої влади в сучасних умовах: </w:t>
            </w:r>
            <w:r w:rsidRPr="001C2AF4">
              <w:rPr>
                <w:rFonts w:ascii="Times New Roman" w:eastAsia="Times New Roman" w:hAnsi="Times New Roman"/>
                <w:sz w:val="28"/>
                <w:szCs w:val="28"/>
                <w:lang w:eastAsia="ru-RU"/>
              </w:rPr>
              <w:lastRenderedPageBreak/>
              <w:t xml:space="preserve">пер. з </w:t>
            </w:r>
            <w:proofErr w:type="gramStart"/>
            <w:r w:rsidRPr="001C2AF4">
              <w:rPr>
                <w:rFonts w:ascii="Times New Roman" w:eastAsia="Times New Roman" w:hAnsi="Times New Roman"/>
                <w:sz w:val="28"/>
                <w:szCs w:val="28"/>
                <w:lang w:eastAsia="ru-RU"/>
              </w:rPr>
              <w:t>англ</w:t>
            </w:r>
            <w:proofErr w:type="gramEnd"/>
            <w:r w:rsidRPr="001C2AF4">
              <w:rPr>
                <w:rFonts w:ascii="Times New Roman" w:eastAsia="Times New Roman" w:hAnsi="Times New Roman"/>
                <w:sz w:val="28"/>
                <w:szCs w:val="28"/>
                <w:lang w:eastAsia="ru-RU"/>
              </w:rPr>
              <w:t>ійської / Кристофер Гуд; пер. з англ. Руслан Ткачук ; [наук. ред. Л. Ільченко-Сюйва] – К.: «КІС», 2006. – 247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17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Симоненко В.К. Основи єдиної системи державного фінансового контролю в Україні (макроекономічний аспект) / В.К. Симоненко, О.І. Барановський, П.С. Петренко. – К.: Знання України, 2006. – 280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Усач Б.Ф. Контроль і ревізія :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ідручник / Б.Ф. Усач. – 5-те вид., стер. – К.: Знання-Прес, 2004. – 253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Жила В.Г. Ревізія та аудит / В.Г. Жила. – К.: МАУП, 1998. – 96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Коротков Э.М. Исследование систем управления / Э.М. Коротков. – М.: Издательско-консалтинговая компания «ДеКА», 2000. – 130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Контроль і ревізія: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ідручник / Ф.Ф. Бутинець, Н.Г. Виговська, Н.М. Малюга., Н.І.  Петренко; за ред. проф. Ф.Ф. Бутинця. – 3-е вид., доп. і перероб. – Житомир: ПП «Рута», 2002. – 544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Гаращук В.М. Контроль та нагляд в </w:t>
            </w:r>
            <w:proofErr w:type="gramStart"/>
            <w:r w:rsidRPr="001C2AF4">
              <w:rPr>
                <w:rFonts w:ascii="Times New Roman" w:eastAsia="Times New Roman" w:hAnsi="Times New Roman"/>
                <w:sz w:val="28"/>
                <w:szCs w:val="28"/>
                <w:lang w:eastAsia="ru-RU"/>
              </w:rPr>
              <w:t>державному</w:t>
            </w:r>
            <w:proofErr w:type="gramEnd"/>
            <w:r w:rsidRPr="001C2AF4">
              <w:rPr>
                <w:rFonts w:ascii="Times New Roman" w:eastAsia="Times New Roman" w:hAnsi="Times New Roman"/>
                <w:sz w:val="28"/>
                <w:szCs w:val="28"/>
                <w:lang w:eastAsia="ru-RU"/>
              </w:rPr>
              <w:t xml:space="preserve"> управлінні / В.М. Гаращук. – Харків: Фоліо, 2002. – 176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Румянцев А.В. Финансовый контроль: курс лекций / А.В. Румянцев. – М.: Издательство «Дело и Сервис», 2003. – 144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Государственные финансы: учеб. пособие [для студентов экон</w:t>
            </w:r>
            <w:proofErr w:type="gramStart"/>
            <w:r w:rsidRPr="001C2AF4">
              <w:rPr>
                <w:rFonts w:ascii="Times New Roman" w:eastAsia="Times New Roman" w:hAnsi="Times New Roman"/>
                <w:sz w:val="28"/>
                <w:szCs w:val="28"/>
                <w:lang w:eastAsia="ru-RU"/>
              </w:rPr>
              <w:t>.в</w:t>
            </w:r>
            <w:proofErr w:type="gramEnd"/>
            <w:r w:rsidRPr="001C2AF4">
              <w:rPr>
                <w:rFonts w:ascii="Times New Roman" w:eastAsia="Times New Roman" w:hAnsi="Times New Roman"/>
                <w:sz w:val="28"/>
                <w:szCs w:val="28"/>
                <w:lang w:eastAsia="ru-RU"/>
              </w:rPr>
              <w:t>узов и фак.] / В.М. Федосов, Л.Д. Буряк и др., под ред. В.М. Федосова, С.Я. Огородника. – К.: Лыбидь, 1991. – 276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ind w:right="-144"/>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Родионова В.М. Финансовый контроль / В.М. Родионова, В.И.Шлейников. – М.: ИДФБК–ПРЕСС, 2002. – 320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Калюга З.В. Фінансово-господарський контроль у системі управління / З.В. Калюга. – К.: Ельга Ніна – Центр, 2002. – 358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Стефанюк І.Б. Фінансовий контроль: визначення поняття і системи / І.Б. Стефанюк // Економіка</w:t>
            </w:r>
            <w:proofErr w:type="gramStart"/>
            <w:r w:rsidRPr="001C2AF4">
              <w:rPr>
                <w:rFonts w:ascii="Times New Roman" w:eastAsia="Times New Roman" w:hAnsi="Times New Roman"/>
                <w:sz w:val="28"/>
                <w:szCs w:val="28"/>
                <w:lang w:eastAsia="ru-RU"/>
              </w:rPr>
              <w:t>.Ф</w:t>
            </w:r>
            <w:proofErr w:type="gramEnd"/>
            <w:r w:rsidRPr="001C2AF4">
              <w:rPr>
                <w:rFonts w:ascii="Times New Roman" w:eastAsia="Times New Roman" w:hAnsi="Times New Roman"/>
                <w:sz w:val="28"/>
                <w:szCs w:val="28"/>
                <w:lang w:eastAsia="ru-RU"/>
              </w:rPr>
              <w:t>інанси.Право. – 2001. - №7. – С.3-6.</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Финансовое право: учебник / под</w:t>
            </w:r>
            <w:proofErr w:type="gramStart"/>
            <w:r w:rsidRPr="001C2AF4">
              <w:rPr>
                <w:rFonts w:ascii="Times New Roman" w:eastAsia="Times New Roman" w:hAnsi="Times New Roman"/>
                <w:sz w:val="28"/>
                <w:szCs w:val="28"/>
                <w:lang w:eastAsia="ru-RU"/>
              </w:rPr>
              <w:t>.</w:t>
            </w:r>
            <w:proofErr w:type="gramEnd"/>
            <w:r w:rsidRPr="001C2AF4">
              <w:rPr>
                <w:rFonts w:ascii="Times New Roman" w:eastAsia="Times New Roman" w:hAnsi="Times New Roman"/>
                <w:sz w:val="28"/>
                <w:szCs w:val="28"/>
                <w:lang w:eastAsia="ru-RU"/>
              </w:rPr>
              <w:t xml:space="preserve"> </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ед. проф. О.Н. Горбуновой. – М.: Юристь, 1996. – 302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29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Фінансове право: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ідручник / [Є.О. Алісов, Л.К. Воронова, С.Т. Кадькаленко та ін.] / Керівник авт. колективу і відп. ред. Л.К. Воронова. – X.: Консум, 1998. – 474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Грачева Е.Ю. Финансовый контроль: учеб</w:t>
            </w:r>
            <w:proofErr w:type="gramStart"/>
            <w:r w:rsidRPr="001C2AF4">
              <w:rPr>
                <w:rFonts w:ascii="Times New Roman" w:eastAsia="Times New Roman" w:hAnsi="Times New Roman"/>
                <w:sz w:val="28"/>
                <w:szCs w:val="28"/>
                <w:lang w:eastAsia="ru-RU"/>
              </w:rPr>
              <w:t>.</w:t>
            </w:r>
            <w:proofErr w:type="gramEnd"/>
            <w:r w:rsidRPr="001C2AF4">
              <w:rPr>
                <w:rFonts w:ascii="Times New Roman" w:eastAsia="Times New Roman" w:hAnsi="Times New Roman"/>
                <w:sz w:val="28"/>
                <w:szCs w:val="28"/>
                <w:lang w:eastAsia="ru-RU"/>
              </w:rPr>
              <w:t xml:space="preserve">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особ. / Е.Ю. Грачева, П.П. Толстопятенко, Е.А. Рыжкова. – М.: Изд. дом «Камерон», 2004. – 272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Финансовое право: учебник / отв. ред. Н.И. Химичева. – 2-е изд., перераб. и доп. – М.: Юристь, 2000. – 739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Базась М.Ф. Методика та організація фінансового контролю: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ідручник для студ. вищ. навч. закл. / М.Ф. Базась – К.: МАУП, 2004. – 254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Мельничук И.П. Государственный финансовый контроль за государственными и муницыпальными предприятиями / И.П. Мельничук. – М.: Юркнига, 2005. – 144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Бурцев В.В. Организация системы государственного финансового контроля в Российской Федерации: Теория и практика. – М.: Издательско-торговая корпорация «Дашков и Ко»., 2002. – 496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Финансы: учебник для вузов; под ред. проф. Л.А. Дробозиной. – М.: </w:t>
            </w:r>
            <w:r w:rsidRPr="001C2AF4">
              <w:rPr>
                <w:rFonts w:ascii="Times New Roman" w:eastAsia="Times New Roman" w:hAnsi="Times New Roman"/>
                <w:sz w:val="28"/>
                <w:szCs w:val="28"/>
                <w:lang w:eastAsia="ru-RU"/>
              </w:rPr>
              <w:lastRenderedPageBreak/>
              <w:t>ЮНИТИ, 2000. – 475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36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Ицкович Б.Ф. Институциональное развитие системы органов финансово-хозяйственного контроля России. Исторический аспект / Б.Ф. Ицкович // Финансы и кредит. – 2004. – №3. – С. 66-78.</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Александрова Е.И. Государственный финансовый контроль и становление аудита эффективности использования бюджетных средств / Е.И. Александрова, Н.А. Башкайкина // Финансы и кредит. – 2004. – №20. – С. 24-31.</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Зырянова Т.В. Методологические и концептуальные подходы к созданию единой системы государственного финансового контроля / Т.В. Зырянова, Н.И. Даниленко // Финансы и кредит. – 2006. – №12. – С. 30–34.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39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Никулина О.В. Эффективность бюджетного контроля в России и за рубежом / О.В. Никулина // Финансы и кредит. – 2007. – №32. – С. 83-87.</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Мешалкина Р.Е. Теоретические вопросы государственного финансового контроля / Р.Е. Мешалкина // Финансовый контроль и аудит. – 2003. – №12. – С. 53-57.</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Рябухин С.Н. Аудит эффективности использования государственных ресурсов / С.Н. Рябухин. – М.: Наука, 2004. – 388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Бурцев В.В. К вопросу о стандартизации государственного финансового контроля // В.В. Бурцев // Менеджмент в России и за рубежом. – 2000. – № 1. – С.82-95.</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Бурцев В.В. Совершенствование структуры основных органов государственного финансового контроля / В.В. Бурцев // Аудитор. – 2000. – №4. – С. 24-28.</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Мельник М.В. Ревизия и контроль: учебное пособие / М.В. Мельник, А.С. Пантелеев, А.Л. Звездин – М.: ИД ФБК-ПРЕСС, 2004. – 369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Шохин С.О. Бюджетно-финансовый контроль и аудит. Теория и практика применения в России / С.О. Шохин, Л.И. Воронина. – М.: Финансы и статистика, 1997. – 240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Никонович М.О. Необхідність системної стандартизації державного фінансового контролю / М.О. Никонович // Збірник праць всеукраїнської науково-практичної конференції «Сучасний стан та перспективи розвитку державного контролю і аудиту в Україні» / за заг. ред. проф. В.Д. Базилевича – К., 2009. – 250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Нечай А.А. Проблеми правового регулювання публічних фінансів та публічних видатків</w:t>
            </w:r>
            <w:proofErr w:type="gramStart"/>
            <w:r w:rsidRPr="001C2AF4">
              <w:rPr>
                <w:rFonts w:ascii="Times New Roman" w:eastAsia="Times New Roman" w:hAnsi="Times New Roman"/>
                <w:sz w:val="28"/>
                <w:szCs w:val="28"/>
                <w:lang w:eastAsia="ru-RU"/>
              </w:rPr>
              <w:t xml:space="preserve"> :</w:t>
            </w:r>
            <w:proofErr w:type="gramEnd"/>
            <w:r w:rsidRPr="001C2AF4">
              <w:rPr>
                <w:rFonts w:ascii="Times New Roman" w:eastAsia="Times New Roman" w:hAnsi="Times New Roman"/>
                <w:sz w:val="28"/>
                <w:szCs w:val="28"/>
                <w:lang w:eastAsia="ru-RU"/>
              </w:rPr>
              <w:t xml:space="preserve"> монографія / А.А. Нечай. – Чернівці</w:t>
            </w:r>
            <w:proofErr w:type="gramStart"/>
            <w:r w:rsidRPr="001C2AF4">
              <w:rPr>
                <w:rFonts w:ascii="Times New Roman" w:eastAsia="Times New Roman" w:hAnsi="Times New Roman"/>
                <w:sz w:val="28"/>
                <w:szCs w:val="28"/>
                <w:lang w:eastAsia="ru-RU"/>
              </w:rPr>
              <w:t xml:space="preserve"> :</w:t>
            </w:r>
            <w:proofErr w:type="gramEnd"/>
            <w:r w:rsidRPr="001C2AF4">
              <w:rPr>
                <w:rFonts w:ascii="Times New Roman" w:eastAsia="Times New Roman" w:hAnsi="Times New Roman"/>
                <w:sz w:val="28"/>
                <w:szCs w:val="28"/>
                <w:lang w:eastAsia="ru-RU"/>
              </w:rPr>
              <w:t xml:space="preserve"> Рута, 2004. – 264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Стефанюк</w:t>
            </w:r>
            <w:proofErr w:type="gramStart"/>
            <w:r w:rsidRPr="001C2AF4">
              <w:rPr>
                <w:rFonts w:ascii="Times New Roman" w:eastAsia="Times New Roman" w:hAnsi="Times New Roman"/>
                <w:sz w:val="28"/>
                <w:szCs w:val="28"/>
                <w:lang w:eastAsia="ru-RU"/>
              </w:rPr>
              <w:t xml:space="preserve"> І.</w:t>
            </w:r>
            <w:proofErr w:type="gramEnd"/>
            <w:r w:rsidRPr="001C2AF4">
              <w:rPr>
                <w:rFonts w:ascii="Times New Roman" w:eastAsia="Times New Roman" w:hAnsi="Times New Roman"/>
                <w:sz w:val="28"/>
                <w:szCs w:val="28"/>
                <w:lang w:eastAsia="ru-RU"/>
              </w:rPr>
              <w:t>Б. Державний фінансовий контроль: проблеми ідентифікації та визначення системи / І.Б. Стефанюк // Фінанси України. – 2009. – №11. – С. 12-19.</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49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Фещенко Л. Функціональна структура системи </w:t>
            </w:r>
            <w:proofErr w:type="gramStart"/>
            <w:r w:rsidRPr="001C2AF4">
              <w:rPr>
                <w:rFonts w:ascii="Times New Roman" w:eastAsia="Times New Roman" w:hAnsi="Times New Roman"/>
                <w:sz w:val="28"/>
                <w:szCs w:val="28"/>
                <w:lang w:eastAsia="ru-RU"/>
              </w:rPr>
              <w:t>державного</w:t>
            </w:r>
            <w:proofErr w:type="gramEnd"/>
            <w:r w:rsidRPr="001C2AF4">
              <w:rPr>
                <w:rFonts w:ascii="Times New Roman" w:eastAsia="Times New Roman" w:hAnsi="Times New Roman"/>
                <w:sz w:val="28"/>
                <w:szCs w:val="28"/>
                <w:lang w:eastAsia="ru-RU"/>
              </w:rPr>
              <w:t xml:space="preserve"> фінансового контролю в Україні / Л. Фещенко //Банківська справа. – 2001. – №1. – С. 12-15</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Іванова</w:t>
            </w:r>
            <w:proofErr w:type="gramStart"/>
            <w:r w:rsidRPr="001C2AF4">
              <w:rPr>
                <w:rFonts w:ascii="Times New Roman" w:eastAsia="Times New Roman" w:hAnsi="Times New Roman"/>
                <w:sz w:val="28"/>
                <w:szCs w:val="28"/>
                <w:lang w:eastAsia="ru-RU"/>
              </w:rPr>
              <w:t> І.</w:t>
            </w:r>
            <w:proofErr w:type="gramEnd"/>
            <w:r w:rsidRPr="001C2AF4">
              <w:rPr>
                <w:rFonts w:ascii="Times New Roman" w:eastAsia="Times New Roman" w:hAnsi="Times New Roman"/>
                <w:sz w:val="28"/>
                <w:szCs w:val="28"/>
                <w:lang w:eastAsia="ru-RU"/>
              </w:rPr>
              <w:t xml:space="preserve">М. Проблеми створення та розвитку муніципального фінансового контролю в Україні / І.М. Іванова // Стратегічна панорама. – </w:t>
            </w:r>
            <w:r w:rsidRPr="001C2AF4">
              <w:rPr>
                <w:rFonts w:ascii="Times New Roman" w:eastAsia="Times New Roman" w:hAnsi="Times New Roman"/>
                <w:sz w:val="28"/>
                <w:szCs w:val="28"/>
                <w:lang w:eastAsia="ru-RU"/>
              </w:rPr>
              <w:lastRenderedPageBreak/>
              <w:t>2005. – №3. – 131-136.</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51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Барановський О.І. Фінансова безпека держави / О.І. Барановський. // Фінанси України. – 1996. – №1 1. – С. 19–34.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Керівні принципи аудиту державних фінансів [Збірник базових документів INTOSAI]. – K.: Вид.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ідг. за сприяння програми ПРООН з врядування, 2003. – 122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Невідомий В.І. Перспективи розвитку незалежного фінансового контролю </w:t>
            </w:r>
            <w:proofErr w:type="gramStart"/>
            <w:r w:rsidRPr="001C2AF4">
              <w:rPr>
                <w:rFonts w:ascii="Times New Roman" w:eastAsia="Times New Roman" w:hAnsi="Times New Roman"/>
                <w:sz w:val="28"/>
                <w:szCs w:val="28"/>
                <w:lang w:eastAsia="ru-RU"/>
              </w:rPr>
              <w:t>в</w:t>
            </w:r>
            <w:proofErr w:type="gramEnd"/>
            <w:r w:rsidRPr="001C2AF4">
              <w:rPr>
                <w:rFonts w:ascii="Times New Roman" w:eastAsia="Times New Roman" w:hAnsi="Times New Roman"/>
                <w:sz w:val="28"/>
                <w:szCs w:val="28"/>
                <w:lang w:eastAsia="ru-RU"/>
              </w:rPr>
              <w:t xml:space="preserve"> </w:t>
            </w:r>
            <w:proofErr w:type="gramStart"/>
            <w:r w:rsidRPr="001C2AF4">
              <w:rPr>
                <w:rFonts w:ascii="Times New Roman" w:eastAsia="Times New Roman" w:hAnsi="Times New Roman"/>
                <w:sz w:val="28"/>
                <w:szCs w:val="28"/>
                <w:lang w:eastAsia="ru-RU"/>
              </w:rPr>
              <w:t>систем</w:t>
            </w:r>
            <w:proofErr w:type="gramEnd"/>
            <w:r w:rsidRPr="001C2AF4">
              <w:rPr>
                <w:rFonts w:ascii="Times New Roman" w:eastAsia="Times New Roman" w:hAnsi="Times New Roman"/>
                <w:sz w:val="28"/>
                <w:szCs w:val="28"/>
                <w:lang w:eastAsia="ru-RU"/>
              </w:rPr>
              <w:t>і органів державного управління / В.І. Невідомий // Збірник праць всеукраїнської науково-практичної конференції «Сучасний стан та перспективи розвитку державного контролю і аудиту в Україні»; за заг. ред. В.Д. Базилевича. – К., 2009. – 247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Дрозд І.К. Державний фінансовий контроль: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І.К. Дрозд, В.О. Шевчук– К.: TOB «Імекс-ЛТД», 2007. – 304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Суконников Е.С. Совершенствовать финансовый контроль / Е.С. Сукон-ников // Финансы. – 2002. – №12. – С 5-7.</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56</w:t>
            </w:r>
          </w:p>
        </w:tc>
        <w:tc>
          <w:tcPr>
            <w:tcW w:w="4657" w:type="pct"/>
            <w:tcBorders>
              <w:top w:val="nil"/>
              <w:left w:val="nil"/>
              <w:bottom w:val="nil"/>
              <w:right w:val="nil"/>
            </w:tcBorders>
            <w:shd w:val="clear" w:color="auto" w:fill="auto"/>
            <w:noWrap/>
            <w:vAlign w:val="bottom"/>
            <w:hideMark/>
          </w:tcPr>
          <w:p w:rsidR="00162269" w:rsidRPr="004F3B5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Стефанюк І.Б. Теоретичні засади побудови нової системи державного фінансового контролю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ідприємницької діяльності / І.Б. Стефанюк // Фінанси України. – 2003. – №11. – С. 13</w:t>
            </w:r>
            <w:r w:rsidRPr="004F3B5F">
              <w:rPr>
                <w:rFonts w:ascii="Times New Roman" w:eastAsia="Times New Roman" w:hAnsi="Times New Roman"/>
                <w:sz w:val="28"/>
                <w:szCs w:val="28"/>
                <w:lang w:eastAsia="ru-RU"/>
              </w:rPr>
              <w:t>7</w:t>
            </w:r>
            <w:r w:rsidRPr="001C2AF4">
              <w:rPr>
                <w:rFonts w:ascii="Times New Roman" w:eastAsia="Times New Roman" w:hAnsi="Times New Roman"/>
                <w:sz w:val="28"/>
                <w:szCs w:val="28"/>
                <w:lang w:eastAsia="ru-RU"/>
              </w:rPr>
              <w:t>-14</w:t>
            </w:r>
            <w:r w:rsidRPr="004F3B5F">
              <w:rPr>
                <w:rFonts w:ascii="Times New Roman" w:eastAsia="Times New Roman" w:hAnsi="Times New Roman"/>
                <w:sz w:val="28"/>
                <w:szCs w:val="28"/>
                <w:lang w:eastAsia="ru-RU"/>
              </w:rPr>
              <w:t>5.</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Грачева Е.Ю. Государственный финансовый контроль: курс лекцій / Е.Ю. Грачева, Л.Я. Хорина. – М.: ТК Велби, из-во «Проспект», 2005. – 272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Пантелєєв В.П. Аудит.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В.П. Пантелєєв. – К.: Видавничий дім «Професіонал», 2008. – 400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59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Грачева Е.Ю. Основные тенденции развития государственного финансового контроля в Российской Федерации / Е.Ю. Грачева // Правоведение. – 2002. – №5. – С. 73-80.</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Ковалюк О.М. Роль контролю у фінансовому механізмі економіки / О.М. Ковалюк // Фінанси України. – 2002. – №7. – С. 151-158.</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proofErr w:type="gramStart"/>
            <w:r w:rsidRPr="001C2AF4">
              <w:rPr>
                <w:rFonts w:ascii="Times New Roman" w:eastAsia="Times New Roman" w:hAnsi="Times New Roman"/>
                <w:sz w:val="28"/>
                <w:szCs w:val="28"/>
                <w:lang w:eastAsia="ru-RU"/>
              </w:rPr>
              <w:t>Б</w:t>
            </w:r>
            <w:proofErr w:type="gramEnd"/>
            <w:r w:rsidRPr="001C2AF4">
              <w:rPr>
                <w:rFonts w:ascii="Times New Roman" w:eastAsia="Times New Roman" w:hAnsi="Times New Roman"/>
                <w:sz w:val="28"/>
                <w:szCs w:val="28"/>
                <w:lang w:eastAsia="ru-RU"/>
              </w:rPr>
              <w:t>ілуха М.Т. Теорія фінансово-господарського контролю і аудиту / М.Т. Білуха. – К.: Вища школа, 1994. – 364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Мних</w:t>
            </w:r>
            <w:proofErr w:type="gramStart"/>
            <w:r w:rsidRPr="001C2AF4">
              <w:rPr>
                <w:rFonts w:ascii="Times New Roman" w:eastAsia="Times New Roman" w:hAnsi="Times New Roman"/>
                <w:sz w:val="28"/>
                <w:szCs w:val="28"/>
                <w:lang w:eastAsia="ru-RU"/>
              </w:rPr>
              <w:t> Є.</w:t>
            </w:r>
            <w:proofErr w:type="gramEnd"/>
            <w:r w:rsidRPr="001C2AF4">
              <w:rPr>
                <w:rFonts w:ascii="Times New Roman" w:eastAsia="Times New Roman" w:hAnsi="Times New Roman"/>
                <w:sz w:val="28"/>
                <w:szCs w:val="28"/>
                <w:lang w:eastAsia="ru-RU"/>
              </w:rPr>
              <w:t>В. Державний фінансовий аудит: методологія і організація [монографія] / Є.В. Мних, М.О. Нинкович, Н.С. Барабаш та ін..; за ред. Є.В.Мниха. – К.: Київ. Нац</w:t>
            </w:r>
            <w:proofErr w:type="gramStart"/>
            <w:r w:rsidRPr="001C2AF4">
              <w:rPr>
                <w:rFonts w:ascii="Times New Roman" w:eastAsia="Times New Roman" w:hAnsi="Times New Roman"/>
                <w:sz w:val="28"/>
                <w:szCs w:val="28"/>
                <w:lang w:eastAsia="ru-RU"/>
              </w:rPr>
              <w:t>.т</w:t>
            </w:r>
            <w:proofErr w:type="gramEnd"/>
            <w:r w:rsidRPr="001C2AF4">
              <w:rPr>
                <w:rFonts w:ascii="Times New Roman" w:eastAsia="Times New Roman" w:hAnsi="Times New Roman"/>
                <w:sz w:val="28"/>
                <w:szCs w:val="28"/>
                <w:lang w:eastAsia="ru-RU"/>
              </w:rPr>
              <w:t>орг.-екон.ун-т, 2009. – 319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Усач Б.Ф. Аудит: навчальний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 Б.Ф. Усач. – 2-ге вид., стер. – К.: Знання-Прес, 2003. – 223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Адамс Р. Основы аудита / Р. Адамс; пер. с англ. – М.: ЮНИТИ, 2003 – 250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Аудиторский словарь / С.М. Бычкова, М.В. Райхман, В.Я. Соколов и др.; под ред. В.Я. Соколова. – М.: Финансы и статистика, 2003. – 192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Ярошенко С.П. Теоретичні і методологічні основи контролю: монографія / С.П. Ярошенко, Г.І.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інькас, О.С. Кобичева. – Суми: ВТД «Універси</w:t>
            </w:r>
            <w:r w:rsidRPr="004F3B5F">
              <w:rPr>
                <w:rFonts w:ascii="Times New Roman" w:eastAsia="Times New Roman" w:hAnsi="Times New Roman"/>
                <w:sz w:val="28"/>
                <w:szCs w:val="28"/>
                <w:lang w:eastAsia="ru-RU"/>
              </w:rPr>
              <w:t>-</w:t>
            </w:r>
            <w:r w:rsidRPr="001C2AF4">
              <w:rPr>
                <w:rFonts w:ascii="Times New Roman" w:eastAsia="Times New Roman" w:hAnsi="Times New Roman"/>
                <w:sz w:val="28"/>
                <w:szCs w:val="28"/>
                <w:lang w:eastAsia="ru-RU"/>
              </w:rPr>
              <w:t>тетська книга», 2007. – 251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Господарський кодекс України від 16 січня 2003 р. № 436–IV.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68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Максимов Ю.Ю. Аудиторская практика в государственном секторе и </w:t>
            </w:r>
            <w:r w:rsidRPr="001C2AF4">
              <w:rPr>
                <w:rFonts w:ascii="Times New Roman" w:eastAsia="Times New Roman" w:hAnsi="Times New Roman"/>
                <w:sz w:val="28"/>
                <w:szCs w:val="28"/>
                <w:lang w:eastAsia="ru-RU"/>
              </w:rPr>
              <w:lastRenderedPageBreak/>
              <w:t>государственный контроль / Ю.Ю. Максимов, Ю.Н. Максимов // Финансы. – 2007. – №11. – С. 58-60.</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69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Степашин С.В. Государственный аудит и экономика будущего / С.В. Степашин. – М.: Наука, 2008. – 608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Аудит державних фінансів: Вступний курс. Концепції та методики державного аудиту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для самостійних занять] / Програма Тасіс Європейського Союзу для України. – 121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Степашин С.В. Конституционный аудит / С.В. Степашин. – М.: Наука, 2006. – 816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іхоцький В.Ф. Аудит ефективності управління державними фінансами:</w:t>
            </w:r>
            <w:r w:rsidRPr="004F3B5F">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теорія та практика:</w:t>
            </w:r>
            <w:r w:rsidRPr="004F3B5F">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монографія / В.Ф. Піхоцький., О.І. Скаско, І.М. Крупка. – Львів: Видавничий центр ЛНУ ім. Івана Франка, 2011. – 362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Воронин Ю.М. Государственный финансовый контроль: вопросы теории и практики / Ю.М. Воронин. – М.: Финансовый контроль, 2005. – 431</w:t>
            </w:r>
            <w:r w:rsidRPr="008D4FD2">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Симонова Л.А. Эффективность государственного финансового контроля / Л.А. Симонова // Финансы, 2006. – №4. – С. 50-53.</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Коровкина Е.Б. К вопросу об эффективности расходования средств / Е.Б. Коровкина // Финансы, 2004 – № 11. – С. 57-58</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Чичелёв М.Е. Эффект и эффективность в бюджетном процессе / М.Е. Чичелёв // Финансы, 2007. – №1. – С. 6-9.</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Жуков В.А. Государственный финансовый контроль / В.А. Жуков, С.П. Опенышев – М., 1999. – 385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78</w:t>
            </w:r>
          </w:p>
        </w:tc>
        <w:tc>
          <w:tcPr>
            <w:tcW w:w="4657" w:type="pct"/>
            <w:tcBorders>
              <w:top w:val="nil"/>
              <w:left w:val="nil"/>
              <w:bottom w:val="nil"/>
              <w:right w:val="nil"/>
            </w:tcBorders>
            <w:shd w:val="clear" w:color="auto" w:fill="auto"/>
            <w:noWrap/>
            <w:vAlign w:val="bottom"/>
            <w:hideMark/>
          </w:tcPr>
          <w:p w:rsidR="00162269" w:rsidRPr="008D4FD2"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Коноваленко Н. Мировой опыт страхования депозитов / Н. Коноваленко // Банковская практика за рубежом – 2001. – №3. – С. 50–57</w:t>
            </w:r>
            <w:r w:rsidRPr="008D4FD2">
              <w:rPr>
                <w:rFonts w:ascii="Times New Roman" w:eastAsia="Times New Roman" w:hAnsi="Times New Roman"/>
                <w:sz w:val="28"/>
                <w:szCs w:val="28"/>
                <w:lang w:eastAsia="ru-RU"/>
              </w:rPr>
              <w:t>.</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79</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State Audit in European Union / Layout and production by NAO Information Centre. – Printed by Heronsgate, December 2005. – 279 p.</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Пансков В.Г. О некоторых вопросах государственного финансового контроля в стране / В.Г. Пансков // Финансы. – 2002. – №5. – С. 58-64.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Петренко П. Що гальмує систему урядового контролю економіки України? / П. Петренко // Персонал. – № 11/2007. – С. 39-44.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Мельничук В. Парламентський контроль за використанням бюджетних коштів: європейський досвід [Електронний ресурс]. – Режим доступу: http://www.ac</w:t>
            </w:r>
            <w:r w:rsidRPr="001C2AF4">
              <w:rPr>
                <w:rFonts w:ascii="Times New Roman" w:eastAsia="Times New Roman" w:hAnsi="Times New Roman"/>
                <w:sz w:val="28"/>
                <w:szCs w:val="28"/>
                <w:lang w:eastAsia="ru-RU"/>
              </w:rPr>
              <w:noBreakHyphen/>
              <w:t>rada.gov.ua/control/main/uk/publish/article/36297</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Кочерин Е.А. Основы государственного и управленческого контроля / Е.А. Кочерин. – М.: Филинъ, 2000. – 384 c.</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Указ Президента України «Про </w:t>
            </w:r>
            <w:proofErr w:type="gramStart"/>
            <w:r w:rsidRPr="001C2AF4">
              <w:rPr>
                <w:rFonts w:ascii="Times New Roman" w:eastAsia="Times New Roman" w:hAnsi="Times New Roman"/>
                <w:sz w:val="28"/>
                <w:szCs w:val="28"/>
                <w:lang w:eastAsia="ru-RU"/>
              </w:rPr>
              <w:t>Положення</w:t>
            </w:r>
            <w:proofErr w:type="gramEnd"/>
            <w:r w:rsidRPr="001C2AF4">
              <w:rPr>
                <w:rFonts w:ascii="Times New Roman" w:eastAsia="Times New Roman" w:hAnsi="Times New Roman"/>
                <w:sz w:val="28"/>
                <w:szCs w:val="28"/>
                <w:lang w:eastAsia="ru-RU"/>
              </w:rPr>
              <w:t xml:space="preserve"> про Міністерство доходів і зборів України» від 18.03.2013 №141/2013 [Електронний ресурс]. – Режим доступу: </w:t>
            </w:r>
            <w:hyperlink r:id="rId11" w:history="1">
              <w:r w:rsidRPr="001C2AF4">
                <w:rPr>
                  <w:rStyle w:val="afc"/>
                  <w:rFonts w:ascii="Times New Roman" w:eastAsia="Times New Roman" w:hAnsi="Times New Roman"/>
                  <w:sz w:val="28"/>
                  <w:szCs w:val="28"/>
                  <w:lang w:eastAsia="ru-RU"/>
                </w:rPr>
                <w:t>http://www.ligazakon.ua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proofErr w:type="gramStart"/>
            <w:r w:rsidRPr="001C2AF4">
              <w:rPr>
                <w:rFonts w:ascii="Times New Roman" w:eastAsia="Times New Roman" w:hAnsi="Times New Roman"/>
                <w:sz w:val="28"/>
                <w:szCs w:val="28"/>
                <w:lang w:eastAsia="ru-RU"/>
              </w:rPr>
              <w:t>Указ Президента України «Про Національну комісію з цінних паперів та фондового ринку» від 23.11.2011 № 1063/2011 [Електронний ресурс].</w:t>
            </w:r>
            <w:proofErr w:type="gramEnd"/>
            <w:r w:rsidRPr="001C2AF4">
              <w:rPr>
                <w:rFonts w:ascii="Times New Roman" w:eastAsia="Times New Roman" w:hAnsi="Times New Roman"/>
                <w:sz w:val="28"/>
                <w:szCs w:val="28"/>
                <w:lang w:eastAsia="ru-RU"/>
              </w:rPr>
              <w:t xml:space="preserve"> – Режим доступу: </w:t>
            </w:r>
            <w:hyperlink r:id="rId12" w:history="1">
              <w:r w:rsidRPr="001C2AF4">
                <w:rPr>
                  <w:rStyle w:val="afc"/>
                  <w:rFonts w:ascii="Times New Roman" w:eastAsia="Times New Roman" w:hAnsi="Times New Roman"/>
                  <w:sz w:val="28"/>
                  <w:szCs w:val="28"/>
                  <w:lang w:eastAsia="ru-RU"/>
                </w:rPr>
                <w:t>http://www.ligazakon.ua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Закон України «Про Національний банк України» від 20.05.1999 № 679-XIV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Закон України «Про Антимонопольний комітет України» від 26.11.1993 </w:t>
            </w:r>
            <w:r w:rsidRPr="001C2AF4">
              <w:rPr>
                <w:rFonts w:ascii="Times New Roman" w:eastAsia="Times New Roman" w:hAnsi="Times New Roman"/>
                <w:sz w:val="28"/>
                <w:szCs w:val="28"/>
                <w:lang w:eastAsia="ru-RU"/>
              </w:rPr>
              <w:lastRenderedPageBreak/>
              <w:t xml:space="preserve">№3659-XII [Електронний ресурс]. – Режим доступу: </w:t>
            </w:r>
            <w:hyperlink w:history="1">
              <w:r w:rsidRPr="001C2AF4">
                <w:rPr>
                  <w:rStyle w:val="afc"/>
                  <w:rFonts w:ascii="Times New Roman" w:eastAsia="Times New Roman" w:hAnsi="Times New Roman"/>
                  <w:sz w:val="28"/>
                  <w:szCs w:val="28"/>
                  <w:lang w:eastAsia="ru-RU"/>
                </w:rPr>
                <w:t>http://www. 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88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Закон України «Про Фонд </w:t>
            </w:r>
            <w:proofErr w:type="gramStart"/>
            <w:r w:rsidRPr="001C2AF4">
              <w:rPr>
                <w:rFonts w:ascii="Times New Roman" w:eastAsia="Times New Roman" w:hAnsi="Times New Roman"/>
                <w:sz w:val="28"/>
                <w:szCs w:val="28"/>
                <w:lang w:eastAsia="ru-RU"/>
              </w:rPr>
              <w:t>державного</w:t>
            </w:r>
            <w:proofErr w:type="gramEnd"/>
            <w:r w:rsidRPr="001C2AF4">
              <w:rPr>
                <w:rFonts w:ascii="Times New Roman" w:eastAsia="Times New Roman" w:hAnsi="Times New Roman"/>
                <w:sz w:val="28"/>
                <w:szCs w:val="28"/>
                <w:lang w:eastAsia="ru-RU"/>
              </w:rPr>
              <w:t xml:space="preserve"> майна України» від 09.12.2011 № 4107-VI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89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Указ Президента України «Про Національну комісію, що здійснює державне регулювання у сфері ринків фінансових послуг» від 23.11.2011 № 1070/2011 [Електронний ресурс]. – Режим доступу: </w:t>
            </w:r>
            <w:hyperlink w:history="1">
              <w:r w:rsidRPr="001C2AF4">
                <w:rPr>
                  <w:rStyle w:val="afc"/>
                  <w:rFonts w:ascii="Times New Roman" w:eastAsia="Times New Roman" w:hAnsi="Times New Roman"/>
                  <w:sz w:val="28"/>
                  <w:szCs w:val="28"/>
                  <w:lang w:eastAsia="ru-RU"/>
                </w:rPr>
                <w:t>http:// 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Указ Президента України «Про </w:t>
            </w:r>
            <w:proofErr w:type="gramStart"/>
            <w:r w:rsidRPr="001C2AF4">
              <w:rPr>
                <w:rFonts w:ascii="Times New Roman" w:eastAsia="Times New Roman" w:hAnsi="Times New Roman"/>
                <w:sz w:val="28"/>
                <w:szCs w:val="28"/>
                <w:lang w:eastAsia="ru-RU"/>
              </w:rPr>
              <w:t>Положення</w:t>
            </w:r>
            <w:proofErr w:type="gramEnd"/>
            <w:r w:rsidRPr="001C2AF4">
              <w:rPr>
                <w:rFonts w:ascii="Times New Roman" w:eastAsia="Times New Roman" w:hAnsi="Times New Roman"/>
                <w:sz w:val="28"/>
                <w:szCs w:val="28"/>
                <w:lang w:eastAsia="ru-RU"/>
              </w:rPr>
              <w:t xml:space="preserve"> про Державну службу фінансового моніторингу України» від 13.04.2011 № 466/2011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Чумакова І.Ю. Аудит ефективності у державному фінансовому контролі зарубіжних </w:t>
            </w:r>
            <w:proofErr w:type="gramStart"/>
            <w:r w:rsidRPr="001C2AF4">
              <w:rPr>
                <w:rFonts w:ascii="Times New Roman" w:eastAsia="Times New Roman" w:hAnsi="Times New Roman"/>
                <w:sz w:val="28"/>
                <w:szCs w:val="28"/>
                <w:lang w:eastAsia="ru-RU"/>
              </w:rPr>
              <w:t>країн</w:t>
            </w:r>
            <w:proofErr w:type="gramEnd"/>
            <w:r w:rsidRPr="001C2AF4">
              <w:rPr>
                <w:rFonts w:ascii="Times New Roman" w:eastAsia="Times New Roman" w:hAnsi="Times New Roman"/>
                <w:sz w:val="28"/>
                <w:szCs w:val="28"/>
                <w:lang w:eastAsia="ru-RU"/>
              </w:rPr>
              <w:t xml:space="preserve"> / І.Ю. Чумакова // Фінансовий контроль. – 2007. – № 8. – С.</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137 – 147</w:t>
            </w:r>
            <w:r>
              <w:rPr>
                <w:rFonts w:ascii="Times New Roman" w:eastAsia="Times New Roman" w:hAnsi="Times New Roman"/>
                <w:sz w:val="28"/>
                <w:szCs w:val="28"/>
                <w:lang w:eastAsia="ru-RU"/>
              </w:rPr>
              <w:t>.</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92</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The International Standards of Supreme Audit Institutions 3100 [Electronic resource</w:t>
            </w:r>
            <w:proofErr w:type="gramStart"/>
            <w:r w:rsidRPr="00162269">
              <w:rPr>
                <w:rFonts w:ascii="Times New Roman" w:eastAsia="Times New Roman" w:hAnsi="Times New Roman"/>
                <w:sz w:val="28"/>
                <w:szCs w:val="28"/>
                <w:lang w:val="en-US" w:eastAsia="ru-RU"/>
              </w:rPr>
              <w:t>] :</w:t>
            </w:r>
            <w:proofErr w:type="gramEnd"/>
            <w:r w:rsidRPr="00162269">
              <w:rPr>
                <w:rFonts w:ascii="Times New Roman" w:eastAsia="Times New Roman" w:hAnsi="Times New Roman"/>
                <w:sz w:val="28"/>
                <w:szCs w:val="28"/>
                <w:lang w:val="en-US" w:eastAsia="ru-RU"/>
              </w:rPr>
              <w:t xml:space="preserve"> (Performance Audit Guidelines – Key Principles). – Available from : </w:t>
            </w:r>
            <w:hyperlink r:id="rId13" w:history="1">
              <w:r w:rsidRPr="00162269">
                <w:rPr>
                  <w:rStyle w:val="afc"/>
                  <w:rFonts w:ascii="Times New Roman" w:eastAsia="Times New Roman" w:hAnsi="Times New Roman"/>
                  <w:sz w:val="28"/>
                  <w:szCs w:val="28"/>
                  <w:lang w:val="en-US" w:eastAsia="ru-RU"/>
                </w:rPr>
                <w:t>http://www.issai.org/composite-344.htm</w:t>
              </w:r>
            </w:hyperlink>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93</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 xml:space="preserve">Handbook in Performance Auditing. Theory and Practice / The Swedish National Audit Office. – </w:t>
            </w:r>
            <w:proofErr w:type="gramStart"/>
            <w:r w:rsidRPr="00162269">
              <w:rPr>
                <w:rFonts w:ascii="Times New Roman" w:eastAsia="Times New Roman" w:hAnsi="Times New Roman"/>
                <w:sz w:val="28"/>
                <w:szCs w:val="28"/>
                <w:lang w:val="en-US" w:eastAsia="ru-RU"/>
              </w:rPr>
              <w:t>second</w:t>
            </w:r>
            <w:proofErr w:type="gramEnd"/>
            <w:r w:rsidRPr="00162269">
              <w:rPr>
                <w:rFonts w:ascii="Times New Roman" w:eastAsia="Times New Roman" w:hAnsi="Times New Roman"/>
                <w:sz w:val="28"/>
                <w:szCs w:val="28"/>
                <w:lang w:val="en-US" w:eastAsia="ru-RU"/>
              </w:rPr>
              <w:t xml:space="preserve"> edition. – Stockholm, 1999. – 185 p.</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Аудит ефективності в Рахунковій палаті України [матеріали семінару] / проведений Т.</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Англеридом та іншим представниками Шведського національного Аудиторського офісу. – Київ</w:t>
            </w:r>
            <w:r>
              <w:rPr>
                <w:rFonts w:ascii="Times New Roman" w:eastAsia="Times New Roman" w:hAnsi="Times New Roman"/>
                <w:sz w:val="28"/>
                <w:szCs w:val="28"/>
                <w:lang w:eastAsia="ru-RU"/>
              </w:rPr>
              <w:t>,</w:t>
            </w:r>
            <w:r w:rsidRPr="001C2AF4">
              <w:rPr>
                <w:rFonts w:ascii="Times New Roman" w:eastAsia="Times New Roman" w:hAnsi="Times New Roman"/>
                <w:sz w:val="28"/>
                <w:szCs w:val="28"/>
                <w:lang w:eastAsia="ru-RU"/>
              </w:rPr>
              <w:t xml:space="preserve"> 2011. </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95</w:t>
            </w:r>
          </w:p>
        </w:tc>
        <w:tc>
          <w:tcPr>
            <w:tcW w:w="4657" w:type="pct"/>
            <w:tcBorders>
              <w:top w:val="nil"/>
              <w:left w:val="nil"/>
              <w:bottom w:val="nil"/>
              <w:right w:val="nil"/>
            </w:tcBorders>
            <w:shd w:val="clear" w:color="auto" w:fill="auto"/>
            <w:noWrap/>
            <w:vAlign w:val="bottom"/>
            <w:hideMark/>
          </w:tcPr>
          <w:p w:rsidR="00162269" w:rsidRPr="004F3B5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Мамишев А.В. Шляхи європеїзації </w:t>
            </w:r>
            <w:proofErr w:type="gramStart"/>
            <w:r w:rsidRPr="001C2AF4">
              <w:rPr>
                <w:rFonts w:ascii="Times New Roman" w:eastAsia="Times New Roman" w:hAnsi="Times New Roman"/>
                <w:sz w:val="28"/>
                <w:szCs w:val="28"/>
                <w:lang w:eastAsia="ru-RU"/>
              </w:rPr>
              <w:t>державного</w:t>
            </w:r>
            <w:proofErr w:type="gramEnd"/>
            <w:r w:rsidRPr="001C2AF4">
              <w:rPr>
                <w:rFonts w:ascii="Times New Roman" w:eastAsia="Times New Roman" w:hAnsi="Times New Roman"/>
                <w:sz w:val="28"/>
                <w:szCs w:val="28"/>
                <w:lang w:eastAsia="ru-RU"/>
              </w:rPr>
              <w:t xml:space="preserve"> аудиту / А.В. Мамишев // Фінанси України. – 2004. – №8. – С</w:t>
            </w:r>
            <w:r w:rsidRPr="00493CEE">
              <w:rPr>
                <w:rFonts w:ascii="Times New Roman" w:eastAsia="Times New Roman" w:hAnsi="Times New Roman"/>
                <w:sz w:val="28"/>
                <w:szCs w:val="28"/>
                <w:lang w:eastAsia="ru-RU"/>
              </w:rPr>
              <w:t>.</w:t>
            </w:r>
            <w:r w:rsidRPr="004F3B5F">
              <w:rPr>
                <w:rFonts w:ascii="Times New Roman" w:eastAsia="Times New Roman" w:hAnsi="Times New Roman"/>
                <w:sz w:val="28"/>
                <w:szCs w:val="28"/>
                <w:lang w:eastAsia="ru-RU"/>
              </w:rPr>
              <w:t xml:space="preserve"> </w:t>
            </w:r>
            <w:r w:rsidRPr="00493CEE">
              <w:rPr>
                <w:rFonts w:ascii="Times New Roman" w:eastAsia="Times New Roman" w:hAnsi="Times New Roman"/>
                <w:sz w:val="28"/>
                <w:szCs w:val="28"/>
                <w:lang w:eastAsia="ru-RU"/>
              </w:rPr>
              <w:t>1</w:t>
            </w:r>
            <w:r w:rsidRPr="004F3B5F">
              <w:rPr>
                <w:rFonts w:ascii="Times New Roman" w:eastAsia="Times New Roman" w:hAnsi="Times New Roman"/>
                <w:sz w:val="28"/>
                <w:szCs w:val="28"/>
                <w:lang w:eastAsia="ru-RU"/>
              </w:rPr>
              <w:t>44</w:t>
            </w:r>
            <w:r w:rsidRPr="00493CEE">
              <w:rPr>
                <w:rFonts w:ascii="Times New Roman" w:eastAsia="Times New Roman" w:hAnsi="Times New Roman"/>
                <w:sz w:val="28"/>
                <w:szCs w:val="28"/>
                <w:lang w:eastAsia="ru-RU"/>
              </w:rPr>
              <w:t>-15</w:t>
            </w:r>
            <w:r w:rsidRPr="004F3B5F">
              <w:rPr>
                <w:rFonts w:ascii="Times New Roman" w:eastAsia="Times New Roman" w:hAnsi="Times New Roman"/>
                <w:sz w:val="28"/>
                <w:szCs w:val="28"/>
                <w:lang w:eastAsia="ru-RU"/>
              </w:rPr>
              <w:t>0.</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Постанова Колегії Рахункової палати «Про загальні рекомендації з проведення аудиту ефективності використання державних коштів» №18-4 від 12.07.2006 р.</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97</w:t>
            </w:r>
          </w:p>
        </w:tc>
        <w:tc>
          <w:tcPr>
            <w:tcW w:w="4657" w:type="pct"/>
            <w:tcBorders>
              <w:top w:val="nil"/>
              <w:left w:val="nil"/>
              <w:bottom w:val="nil"/>
              <w:right w:val="nil"/>
            </w:tcBorders>
            <w:shd w:val="clear" w:color="auto" w:fill="auto"/>
            <w:noWrap/>
            <w:vAlign w:val="bottom"/>
            <w:hideMark/>
          </w:tcPr>
          <w:p w:rsidR="00162269" w:rsidRPr="00493CEE"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Мешалкина Р.Е. Аудит эффективности – обьективная необходимость / Р.Е. Мешалкина // Финансы. – 2005. – №2. – С.</w:t>
            </w:r>
            <w:r>
              <w:rPr>
                <w:rFonts w:ascii="Times New Roman" w:eastAsia="Times New Roman" w:hAnsi="Times New Roman"/>
                <w:sz w:val="28"/>
                <w:szCs w:val="28"/>
                <w:lang w:eastAsia="ru-RU"/>
              </w:rPr>
              <w:t xml:space="preserve"> </w:t>
            </w:r>
            <w:r w:rsidRPr="00493CEE">
              <w:rPr>
                <w:rFonts w:ascii="Times New Roman" w:eastAsia="Times New Roman" w:hAnsi="Times New Roman"/>
                <w:sz w:val="28"/>
                <w:szCs w:val="28"/>
                <w:lang w:eastAsia="ru-RU"/>
              </w:rPr>
              <w:t>65-68.</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98</w:t>
            </w:r>
          </w:p>
        </w:tc>
        <w:tc>
          <w:tcPr>
            <w:tcW w:w="4657" w:type="pct"/>
            <w:tcBorders>
              <w:top w:val="nil"/>
              <w:left w:val="nil"/>
              <w:bottom w:val="nil"/>
              <w:right w:val="nil"/>
            </w:tcBorders>
            <w:shd w:val="clear" w:color="auto" w:fill="auto"/>
            <w:noWrap/>
            <w:vAlign w:val="bottom"/>
            <w:hideMark/>
          </w:tcPr>
          <w:p w:rsidR="00162269" w:rsidRPr="00493CEE"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Рябухин</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С.Н. Аудит эффективности государственных расходов в современной практике финансового контроля / С.Н. Рябухин // Финансы. — 2003. — №4. – С.</w:t>
            </w:r>
            <w:r>
              <w:rPr>
                <w:rFonts w:ascii="Times New Roman" w:eastAsia="Times New Roman" w:hAnsi="Times New Roman"/>
                <w:sz w:val="28"/>
                <w:szCs w:val="28"/>
                <w:lang w:eastAsia="ru-RU"/>
              </w:rPr>
              <w:t xml:space="preserve"> </w:t>
            </w:r>
            <w:r w:rsidRPr="00493CEE">
              <w:rPr>
                <w:rFonts w:ascii="Times New Roman" w:eastAsia="Times New Roman" w:hAnsi="Times New Roman"/>
                <w:sz w:val="28"/>
                <w:szCs w:val="28"/>
                <w:lang w:eastAsia="ru-RU"/>
              </w:rPr>
              <w:t>54-56.</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99</w:t>
            </w:r>
          </w:p>
        </w:tc>
        <w:tc>
          <w:tcPr>
            <w:tcW w:w="4657" w:type="pct"/>
            <w:tcBorders>
              <w:top w:val="nil"/>
              <w:left w:val="nil"/>
              <w:bottom w:val="nil"/>
              <w:right w:val="nil"/>
            </w:tcBorders>
            <w:shd w:val="clear" w:color="auto" w:fill="auto"/>
            <w:noWrap/>
            <w:vAlign w:val="bottom"/>
            <w:hideMark/>
          </w:tcPr>
          <w:p w:rsidR="00162269" w:rsidRPr="00493CEE"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Степашин С.В. Аудит эффективности как важнейшая форма государственного финансового контроля / С.В. Степашин // Доклад на круглом столе «Аудит эффективности государственных расходов: опыт, проблемы, перспективы». – М., 2003</w:t>
            </w:r>
            <w:r>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Методика </w:t>
            </w:r>
            <w:proofErr w:type="gramStart"/>
            <w:r w:rsidRPr="001C2AF4">
              <w:rPr>
                <w:rFonts w:ascii="Times New Roman" w:eastAsia="Times New Roman" w:hAnsi="Times New Roman"/>
                <w:sz w:val="28"/>
                <w:szCs w:val="28"/>
                <w:lang w:eastAsia="ru-RU"/>
              </w:rPr>
              <w:t>проведения аудита эффективности использования государственных средств РФ</w:t>
            </w:r>
            <w:proofErr w:type="gramEnd"/>
            <w:r w:rsidRPr="001C2AF4">
              <w:rPr>
                <w:rFonts w:ascii="Times New Roman" w:eastAsia="Times New Roman" w:hAnsi="Times New Roman"/>
                <w:sz w:val="28"/>
                <w:szCs w:val="28"/>
                <w:lang w:eastAsia="ru-RU"/>
              </w:rPr>
              <w:t xml:space="preserve"> утверждена Ре</w:t>
            </w:r>
            <w:r>
              <w:rPr>
                <w:rFonts w:ascii="Times New Roman" w:eastAsia="Times New Roman" w:hAnsi="Times New Roman"/>
                <w:sz w:val="28"/>
                <w:szCs w:val="28"/>
                <w:lang w:eastAsia="ru-RU"/>
              </w:rPr>
              <w:t>шением Коллегии Счетной  палаты</w:t>
            </w:r>
            <w:r w:rsidRPr="001C2AF4">
              <w:rPr>
                <w:rFonts w:ascii="Times New Roman" w:eastAsia="Times New Roman" w:hAnsi="Times New Roman"/>
                <w:sz w:val="28"/>
                <w:szCs w:val="28"/>
                <w:lang w:eastAsia="ru-RU"/>
              </w:rPr>
              <w:t xml:space="preserve"> Российской Федерации от 23 апреля 2004 года, протокол № 13 (383). – Москва, 2004.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Натрус</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О.П. Внедрение международных стандартов аудита в деятельность Счетной палаты Украины – шаг к совершенствованию взаимодействия с ВОФК СНГ / Натрус О.П. //Финансы и контроль</w:t>
            </w:r>
            <w:proofErr w:type="gramStart"/>
            <w:r w:rsidRPr="001C2AF4">
              <w:rPr>
                <w:rFonts w:ascii="Times New Roman" w:eastAsia="Times New Roman" w:hAnsi="Times New Roman"/>
                <w:sz w:val="28"/>
                <w:szCs w:val="28"/>
                <w:lang w:eastAsia="ru-RU"/>
              </w:rPr>
              <w:t>.</w:t>
            </w:r>
            <w:proofErr w:type="gramEnd"/>
            <w:r w:rsidRPr="001C2AF4">
              <w:rPr>
                <w:rFonts w:ascii="Times New Roman" w:eastAsia="Times New Roman" w:hAnsi="Times New Roman"/>
                <w:sz w:val="28"/>
                <w:szCs w:val="28"/>
                <w:lang w:eastAsia="ru-RU"/>
              </w:rPr>
              <w:t xml:space="preserve"> – </w:t>
            </w:r>
            <w:proofErr w:type="gramStart"/>
            <w:r w:rsidRPr="001C2AF4">
              <w:rPr>
                <w:rFonts w:ascii="Times New Roman" w:eastAsia="Times New Roman" w:hAnsi="Times New Roman"/>
                <w:sz w:val="28"/>
                <w:szCs w:val="28"/>
                <w:lang w:eastAsia="ru-RU"/>
              </w:rPr>
              <w:t>в</w:t>
            </w:r>
            <w:proofErr w:type="gramEnd"/>
            <w:r w:rsidRPr="001C2AF4">
              <w:rPr>
                <w:rFonts w:ascii="Times New Roman" w:eastAsia="Times New Roman" w:hAnsi="Times New Roman"/>
                <w:sz w:val="28"/>
                <w:szCs w:val="28"/>
                <w:lang w:eastAsia="ru-RU"/>
              </w:rPr>
              <w:t>ып</w:t>
            </w:r>
            <w:r>
              <w:rPr>
                <w:rFonts w:ascii="Times New Roman" w:eastAsia="Times New Roman" w:hAnsi="Times New Roman"/>
                <w:sz w:val="28"/>
                <w:szCs w:val="28"/>
                <w:lang w:eastAsia="ru-RU"/>
              </w:rPr>
              <w:t>уск IV- 2004. – Режим доступу: </w:t>
            </w:r>
            <w:hyperlink r:id="rId14" w:history="1">
              <w:r w:rsidRPr="001461B9">
                <w:rPr>
                  <w:rStyle w:val="afc"/>
                  <w:rFonts w:ascii="Times New Roman" w:eastAsia="Times New Roman" w:hAnsi="Times New Roman"/>
                  <w:sz w:val="28"/>
                  <w:szCs w:val="28"/>
                  <w:lang w:eastAsia="ru-RU"/>
                </w:rPr>
                <w:t>www.ac-rada.gov.ua/control/main/uk /publish/article/52738</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102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Агапцов C</w:t>
            </w:r>
            <w:r>
              <w:rPr>
                <w:rFonts w:ascii="Times New Roman" w:eastAsia="Times New Roman" w:hAnsi="Times New Roman"/>
                <w:sz w:val="28"/>
                <w:szCs w:val="28"/>
                <w:lang w:eastAsia="ru-RU"/>
              </w:rPr>
              <w:t>.</w:t>
            </w:r>
            <w:r w:rsidRPr="001C2AF4">
              <w:rPr>
                <w:rFonts w:ascii="Times New Roman" w:eastAsia="Times New Roman" w:hAnsi="Times New Roman"/>
                <w:sz w:val="28"/>
                <w:szCs w:val="28"/>
                <w:lang w:eastAsia="ru-RU"/>
              </w:rPr>
              <w:t>A. Государственный финансовый контроль и бюджетная политика Российского</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 xml:space="preserve">государства. – М.: Финансовый контроль, 2004. – </w:t>
            </w:r>
            <w:r w:rsidRPr="009948DD">
              <w:rPr>
                <w:rFonts w:ascii="Times New Roman" w:eastAsia="Times New Roman" w:hAnsi="Times New Roman"/>
                <w:sz w:val="28"/>
                <w:szCs w:val="28"/>
                <w:lang w:eastAsia="ru-RU"/>
              </w:rPr>
              <w:t>264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Дікань Л.В. Контроль в бюджетних установах: Навчально-методичний </w:t>
            </w:r>
            <w:proofErr w:type="gramStart"/>
            <w:r w:rsidRPr="001C2AF4">
              <w:rPr>
                <w:rFonts w:ascii="Times New Roman" w:eastAsia="Times New Roman" w:hAnsi="Times New Roman"/>
                <w:sz w:val="28"/>
                <w:szCs w:val="28"/>
                <w:lang w:eastAsia="ru-RU"/>
              </w:rPr>
              <w:t>пос</w:t>
            </w:r>
            <w:proofErr w:type="gramEnd"/>
            <w:r w:rsidRPr="001C2AF4">
              <w:rPr>
                <w:rFonts w:ascii="Times New Roman" w:eastAsia="Times New Roman" w:hAnsi="Times New Roman"/>
                <w:sz w:val="28"/>
                <w:szCs w:val="28"/>
                <w:lang w:eastAsia="ru-RU"/>
              </w:rPr>
              <w:t>ібник для самостійного вивчення дисципліни / Л.В. Дікань, О.І.</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Щербаков, Ю.А. Ольховський; за ред. Л.В. Діканя. – Х.:ВД «ІНЖЕК», 2007. – 208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104</w:t>
            </w:r>
          </w:p>
        </w:tc>
        <w:tc>
          <w:tcPr>
            <w:tcW w:w="4657" w:type="pct"/>
            <w:tcBorders>
              <w:top w:val="nil"/>
              <w:left w:val="nil"/>
              <w:bottom w:val="nil"/>
              <w:right w:val="nil"/>
            </w:tcBorders>
            <w:shd w:val="clear" w:color="auto" w:fill="auto"/>
            <w:noWrap/>
            <w:vAlign w:val="bottom"/>
            <w:hideMark/>
          </w:tcPr>
          <w:p w:rsidR="00162269" w:rsidRPr="003E4EB8"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Пансков В. Аудит эффективности: проблемы адаптации и внедрения / В. Пансков // Финансовый контроль. – 2005. – №9. – С. </w:t>
            </w:r>
            <w:r>
              <w:rPr>
                <w:rFonts w:ascii="Times New Roman" w:eastAsia="Times New Roman" w:hAnsi="Times New Roman"/>
                <w:sz w:val="28"/>
                <w:szCs w:val="28"/>
                <w:lang w:eastAsia="ru-RU"/>
              </w:rPr>
              <w:t>21-24.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Иванова Е.И. Аудит эффективности в рыночной экономике: учебное пособие / Е.И. Иванова, М.В. Мельник, В.И. Шлейников; под</w:t>
            </w:r>
            <w:proofErr w:type="gramStart"/>
            <w:r w:rsidRPr="001C2AF4">
              <w:rPr>
                <w:rFonts w:ascii="Times New Roman" w:eastAsia="Times New Roman" w:hAnsi="Times New Roman"/>
                <w:sz w:val="28"/>
                <w:szCs w:val="28"/>
                <w:lang w:eastAsia="ru-RU"/>
              </w:rPr>
              <w:t>.</w:t>
            </w:r>
            <w:proofErr w:type="gramEnd"/>
            <w:r w:rsidRPr="001C2AF4">
              <w:rPr>
                <w:rFonts w:ascii="Times New Roman" w:eastAsia="Times New Roman" w:hAnsi="Times New Roman"/>
                <w:sz w:val="28"/>
                <w:szCs w:val="28"/>
                <w:lang w:eastAsia="ru-RU"/>
              </w:rPr>
              <w:t xml:space="preserve"> </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ед. С.И.</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Гайдаржи. – М.: КНОРУС, 2007. – 328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106</w:t>
            </w:r>
          </w:p>
        </w:tc>
        <w:tc>
          <w:tcPr>
            <w:tcW w:w="4657" w:type="pct"/>
            <w:tcBorders>
              <w:top w:val="nil"/>
              <w:left w:val="nil"/>
              <w:bottom w:val="nil"/>
              <w:right w:val="nil"/>
            </w:tcBorders>
            <w:shd w:val="clear" w:color="auto" w:fill="auto"/>
            <w:noWrap/>
            <w:vAlign w:val="bottom"/>
            <w:hideMark/>
          </w:tcPr>
          <w:p w:rsidR="00162269" w:rsidRPr="000753B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Озеряков А.С. Финансовый аудит и аудит эффективности в системе ГФК / А.С. Озеряков // Финансы. – №10, 2008. – С.</w:t>
            </w:r>
            <w:r>
              <w:rPr>
                <w:rFonts w:ascii="Times New Roman" w:eastAsia="Times New Roman" w:hAnsi="Times New Roman"/>
                <w:sz w:val="28"/>
                <w:szCs w:val="28"/>
                <w:lang w:eastAsia="ru-RU"/>
              </w:rPr>
              <w:t xml:space="preserve"> </w:t>
            </w:r>
            <w:r w:rsidRPr="000753B4">
              <w:rPr>
                <w:rFonts w:ascii="Times New Roman" w:eastAsia="Times New Roman" w:hAnsi="Times New Roman"/>
                <w:sz w:val="28"/>
                <w:szCs w:val="28"/>
                <w:lang w:eastAsia="ru-RU"/>
              </w:rPr>
              <w:t>79-80.</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107</w:t>
            </w:r>
          </w:p>
        </w:tc>
        <w:tc>
          <w:tcPr>
            <w:tcW w:w="4657" w:type="pct"/>
            <w:tcBorders>
              <w:top w:val="nil"/>
              <w:left w:val="nil"/>
              <w:bottom w:val="nil"/>
              <w:right w:val="nil"/>
            </w:tcBorders>
            <w:shd w:val="clear" w:color="auto" w:fill="auto"/>
            <w:noWrap/>
            <w:vAlign w:val="bottom"/>
            <w:hideMark/>
          </w:tcPr>
          <w:p w:rsidR="00162269" w:rsidRPr="00035C8E"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Шульга В. Аудит </w:t>
            </w:r>
            <w:proofErr w:type="gramStart"/>
            <w:r w:rsidRPr="001C2AF4">
              <w:rPr>
                <w:rFonts w:ascii="Times New Roman" w:eastAsia="Times New Roman" w:hAnsi="Times New Roman"/>
                <w:sz w:val="28"/>
                <w:szCs w:val="28"/>
                <w:lang w:eastAsia="ru-RU"/>
              </w:rPr>
              <w:t>адм</w:t>
            </w:r>
            <w:proofErr w:type="gramEnd"/>
            <w:r w:rsidRPr="001C2AF4">
              <w:rPr>
                <w:rFonts w:ascii="Times New Roman" w:eastAsia="Times New Roman" w:hAnsi="Times New Roman"/>
                <w:sz w:val="28"/>
                <w:szCs w:val="28"/>
                <w:lang w:eastAsia="ru-RU"/>
              </w:rPr>
              <w:t>іністративної діяльності: теорія та практика</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пер.з англ. В.Шульга –</w:t>
            </w:r>
            <w:r>
              <w:rPr>
                <w:rFonts w:ascii="Times New Roman" w:eastAsia="Times New Roman" w:hAnsi="Times New Roman"/>
                <w:sz w:val="28"/>
                <w:szCs w:val="28"/>
                <w:lang w:eastAsia="ru-RU"/>
              </w:rPr>
              <w:t xml:space="preserve"> К.: Основи,</w:t>
            </w:r>
            <w:r w:rsidRPr="001C2AF4">
              <w:rPr>
                <w:rFonts w:ascii="Times New Roman" w:eastAsia="Times New Roman" w:hAnsi="Times New Roman"/>
                <w:sz w:val="28"/>
                <w:szCs w:val="28"/>
                <w:lang w:eastAsia="ru-RU"/>
              </w:rPr>
              <w:t xml:space="preserve"> 2000</w:t>
            </w:r>
            <w:r>
              <w:rPr>
                <w:rFonts w:ascii="Times New Roman" w:eastAsia="Times New Roman" w:hAnsi="Times New Roman"/>
                <w:sz w:val="28"/>
                <w:szCs w:val="28"/>
                <w:lang w:eastAsia="ru-RU"/>
              </w:rPr>
              <w:t>. – 190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Пансков</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В.Г. Аудит эффективности расходования государственных средств / В.Г. Пансков // Финансы. – №5, 2006. – С.</w:t>
            </w:r>
            <w:r>
              <w:rPr>
                <w:rFonts w:ascii="Times New Roman" w:eastAsia="Times New Roman" w:hAnsi="Times New Roman"/>
                <w:sz w:val="28"/>
                <w:szCs w:val="28"/>
                <w:lang w:eastAsia="ru-RU"/>
              </w:rPr>
              <w:t xml:space="preserve"> </w:t>
            </w:r>
            <w:r w:rsidRPr="002B6A56">
              <w:rPr>
                <w:rFonts w:ascii="Times New Roman" w:eastAsia="Times New Roman" w:hAnsi="Times New Roman"/>
                <w:sz w:val="28"/>
                <w:szCs w:val="28"/>
                <w:lang w:eastAsia="ru-RU"/>
              </w:rPr>
              <w:t>65-68</w:t>
            </w:r>
            <w:r w:rsidRPr="001C2AF4">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109</w:t>
            </w:r>
          </w:p>
        </w:tc>
        <w:tc>
          <w:tcPr>
            <w:tcW w:w="4657" w:type="pct"/>
            <w:tcBorders>
              <w:top w:val="nil"/>
              <w:left w:val="nil"/>
              <w:bottom w:val="nil"/>
              <w:right w:val="nil"/>
            </w:tcBorders>
            <w:shd w:val="clear" w:color="auto" w:fill="auto"/>
            <w:noWrap/>
            <w:vAlign w:val="bottom"/>
            <w:hideMark/>
          </w:tcPr>
          <w:p w:rsidR="00162269" w:rsidRPr="002B6A56"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Матеріали семінару з питань проведення аудиту ефективності в Рахунковій палаті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 xml:space="preserve">ід </w:t>
            </w:r>
            <w:r w:rsidRPr="002B6A56">
              <w:rPr>
                <w:rFonts w:ascii="Times New Roman" w:eastAsia="Times New Roman" w:hAnsi="Times New Roman"/>
                <w:sz w:val="28"/>
                <w:szCs w:val="28"/>
                <w:lang w:eastAsia="ru-RU"/>
              </w:rPr>
              <w:t xml:space="preserve">час </w:t>
            </w:r>
            <w:r w:rsidRPr="001C2AF4">
              <w:rPr>
                <w:rFonts w:ascii="Times New Roman" w:eastAsia="Times New Roman" w:hAnsi="Times New Roman"/>
                <w:sz w:val="28"/>
                <w:szCs w:val="28"/>
                <w:lang w:eastAsia="ru-RU"/>
              </w:rPr>
              <w:t>проекту «Співробітництво у сфері інституційного розвитку між Рахунковою палатою України та Національним аудиторським офісом Швеції».</w:t>
            </w:r>
            <w:r w:rsidRPr="002B6A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2011.</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Методичні рекомендації по використанню ключових національних показникі</w:t>
            </w:r>
            <w:proofErr w:type="gramStart"/>
            <w:r w:rsidRPr="001C2AF4">
              <w:rPr>
                <w:rFonts w:ascii="Times New Roman" w:eastAsia="Times New Roman" w:hAnsi="Times New Roman"/>
                <w:sz w:val="28"/>
                <w:szCs w:val="28"/>
                <w:lang w:eastAsia="ru-RU"/>
              </w:rPr>
              <w:t>в</w:t>
            </w:r>
            <w:proofErr w:type="gramEnd"/>
            <w:r w:rsidRPr="001C2AF4">
              <w:rPr>
                <w:rFonts w:ascii="Times New Roman" w:eastAsia="Times New Roman" w:hAnsi="Times New Roman"/>
                <w:sz w:val="28"/>
                <w:szCs w:val="28"/>
                <w:lang w:eastAsia="ru-RU"/>
              </w:rPr>
              <w:t xml:space="preserve"> </w:t>
            </w:r>
            <w:proofErr w:type="gramStart"/>
            <w:r w:rsidRPr="001C2AF4">
              <w:rPr>
                <w:rFonts w:ascii="Times New Roman" w:eastAsia="Times New Roman" w:hAnsi="Times New Roman"/>
                <w:sz w:val="28"/>
                <w:szCs w:val="28"/>
                <w:lang w:eastAsia="ru-RU"/>
              </w:rPr>
              <w:t>при</w:t>
            </w:r>
            <w:proofErr w:type="gramEnd"/>
            <w:r w:rsidRPr="001C2AF4">
              <w:rPr>
                <w:rFonts w:ascii="Times New Roman" w:eastAsia="Times New Roman" w:hAnsi="Times New Roman"/>
                <w:sz w:val="28"/>
                <w:szCs w:val="28"/>
                <w:lang w:eastAsia="ru-RU"/>
              </w:rPr>
              <w:t xml:space="preserve"> організації і проведенні аудиту ефективності / Рахункова палата РФ // Режим доступу: </w:t>
            </w:r>
            <w:hyperlink r:id="rId15" w:history="1">
              <w:r w:rsidRPr="004F3B5F">
                <w:rPr>
                  <w:rStyle w:val="afc"/>
                  <w:rFonts w:ascii="Times New Roman" w:eastAsia="Times New Roman" w:hAnsi="Times New Roman"/>
                  <w:sz w:val="28"/>
                  <w:szCs w:val="28"/>
                  <w:lang w:eastAsia="ru-RU"/>
                </w:rPr>
                <w:t>http://www.ach.gov.ru/userfiles/bulletins/%20 met.rekomendacij-buleten-fl-506.pdf</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Лин Я.І. Оцінка і контроль ефективності використання бюджетних коштів / Я.І. Лин // Економіка розвитку. – 2010. – 4 (56). – С.</w:t>
            </w:r>
            <w:r w:rsidRPr="008D4FD2">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13-1</w:t>
            </w:r>
            <w:r>
              <w:rPr>
                <w:rFonts w:ascii="Times New Roman" w:eastAsia="Times New Roman" w:hAnsi="Times New Roman"/>
                <w:sz w:val="28"/>
                <w:szCs w:val="28"/>
                <w:lang w:eastAsia="ru-RU"/>
              </w:rPr>
              <w:t>6</w:t>
            </w:r>
            <w:r w:rsidRPr="001C2AF4">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Аудит у системі інструментів оцінювання ефективності </w:t>
            </w:r>
            <w:proofErr w:type="gramStart"/>
            <w:r w:rsidRPr="001C2AF4">
              <w:rPr>
                <w:rFonts w:ascii="Times New Roman" w:eastAsia="Times New Roman" w:hAnsi="Times New Roman"/>
                <w:sz w:val="28"/>
                <w:szCs w:val="28"/>
                <w:lang w:eastAsia="ru-RU"/>
              </w:rPr>
              <w:t>державного</w:t>
            </w:r>
            <w:proofErr w:type="gramEnd"/>
            <w:r w:rsidRPr="001C2AF4">
              <w:rPr>
                <w:rFonts w:ascii="Times New Roman" w:eastAsia="Times New Roman" w:hAnsi="Times New Roman"/>
                <w:sz w:val="28"/>
                <w:szCs w:val="28"/>
                <w:lang w:eastAsia="ru-RU"/>
              </w:rPr>
              <w:t xml:space="preserve"> фінансового контролю / Я.І. Лин // Вісник Університету банківської справи Національного банку України. – 2011. – №2. – С.</w:t>
            </w:r>
            <w:r w:rsidRPr="008D4FD2">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284-289.</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Теоретичні основи сутності </w:t>
            </w:r>
            <w:proofErr w:type="gramStart"/>
            <w:r w:rsidRPr="001C2AF4">
              <w:rPr>
                <w:rFonts w:ascii="Times New Roman" w:eastAsia="Times New Roman" w:hAnsi="Times New Roman"/>
                <w:sz w:val="28"/>
                <w:szCs w:val="28"/>
                <w:lang w:eastAsia="ru-RU"/>
              </w:rPr>
              <w:t>державного</w:t>
            </w:r>
            <w:proofErr w:type="gramEnd"/>
            <w:r w:rsidRPr="001C2AF4">
              <w:rPr>
                <w:rFonts w:ascii="Times New Roman" w:eastAsia="Times New Roman" w:hAnsi="Times New Roman"/>
                <w:sz w:val="28"/>
                <w:szCs w:val="28"/>
                <w:lang w:eastAsia="ru-RU"/>
              </w:rPr>
              <w:t xml:space="preserve"> фінансового контролю / Я.І. Лин // Вісник Університету банківської справи Національного банку України. – 2011. – №1. – С.</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284-288.</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114</w:t>
            </w:r>
          </w:p>
        </w:tc>
        <w:tc>
          <w:tcPr>
            <w:tcW w:w="4657" w:type="pct"/>
            <w:tcBorders>
              <w:top w:val="nil"/>
              <w:left w:val="nil"/>
              <w:bottom w:val="nil"/>
              <w:right w:val="nil"/>
            </w:tcBorders>
            <w:shd w:val="clear" w:color="auto" w:fill="auto"/>
            <w:noWrap/>
            <w:vAlign w:val="bottom"/>
            <w:hideMark/>
          </w:tcPr>
          <w:p w:rsidR="00162269" w:rsidRPr="002B6A56"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Лын Я.И. Аудит как особенная форма государственного фінансового контроля / Я.И. Лын // Современная наука: актуальные проблемы теории и практики. Серия «Экономика и право» – 2013. – №7-8. – С.</w:t>
            </w:r>
            <w:r>
              <w:rPr>
                <w:rFonts w:ascii="Times New Roman" w:eastAsia="Times New Roman" w:hAnsi="Times New Roman"/>
                <w:sz w:val="28"/>
                <w:szCs w:val="28"/>
                <w:lang w:val="en-US" w:eastAsia="ru-RU"/>
              </w:rPr>
              <w:t xml:space="preserve"> </w:t>
            </w:r>
            <w:r w:rsidRPr="001C2AF4">
              <w:rPr>
                <w:rFonts w:ascii="Times New Roman" w:eastAsia="Times New Roman" w:hAnsi="Times New Roman"/>
                <w:sz w:val="28"/>
                <w:szCs w:val="28"/>
                <w:lang w:eastAsia="ru-RU"/>
              </w:rPr>
              <w:t>51-5</w:t>
            </w:r>
            <w:r>
              <w:rPr>
                <w:rFonts w:ascii="Times New Roman" w:eastAsia="Times New Roman" w:hAnsi="Times New Roman"/>
                <w:sz w:val="28"/>
                <w:szCs w:val="28"/>
                <w:lang w:eastAsia="ru-RU"/>
              </w:rPr>
              <w:t>3.</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115</w:t>
            </w:r>
          </w:p>
        </w:tc>
        <w:tc>
          <w:tcPr>
            <w:tcW w:w="4657" w:type="pct"/>
            <w:tcBorders>
              <w:top w:val="nil"/>
              <w:left w:val="nil"/>
              <w:bottom w:val="nil"/>
              <w:right w:val="nil"/>
            </w:tcBorders>
            <w:shd w:val="clear" w:color="auto" w:fill="auto"/>
            <w:noWrap/>
            <w:vAlign w:val="bottom"/>
            <w:hideMark/>
          </w:tcPr>
          <w:p w:rsidR="00162269" w:rsidRPr="004F3B5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Сучасні тенденції визначення сутності державного фінансового контролю та аудиту: тези ІІІ науково-практичної конференції. [«Проблеми забезпечення ефективного функціонування та стабільного розвитку банківської системи України»], (Київ, 16-18 травня 2013 р.) / Інститут магістерської та </w:t>
            </w:r>
            <w:proofErr w:type="gramStart"/>
            <w:r w:rsidRPr="001C2AF4">
              <w:rPr>
                <w:rFonts w:ascii="Times New Roman" w:eastAsia="Times New Roman" w:hAnsi="Times New Roman"/>
                <w:sz w:val="28"/>
                <w:szCs w:val="28"/>
                <w:lang w:eastAsia="ru-RU"/>
              </w:rPr>
              <w:t>п</w:t>
            </w:r>
            <w:proofErr w:type="gramEnd"/>
            <w:r w:rsidRPr="001C2AF4">
              <w:rPr>
                <w:rFonts w:ascii="Times New Roman" w:eastAsia="Times New Roman" w:hAnsi="Times New Roman"/>
                <w:sz w:val="28"/>
                <w:szCs w:val="28"/>
                <w:lang w:eastAsia="ru-RU"/>
              </w:rPr>
              <w:t>іслядипломної освіти УБС НБУ. – Київ, 2013. – С.</w:t>
            </w:r>
            <w:r>
              <w:rPr>
                <w:rFonts w:ascii="Times New Roman" w:eastAsia="Times New Roman" w:hAnsi="Times New Roman"/>
                <w:sz w:val="28"/>
                <w:szCs w:val="28"/>
                <w:lang w:eastAsia="ru-RU"/>
              </w:rPr>
              <w:t xml:space="preserve"> 199</w:t>
            </w:r>
            <w:r w:rsidRPr="001C2AF4">
              <w:rPr>
                <w:rFonts w:ascii="Times New Roman" w:eastAsia="Times New Roman" w:hAnsi="Times New Roman"/>
                <w:sz w:val="28"/>
                <w:szCs w:val="28"/>
                <w:lang w:eastAsia="ru-RU"/>
              </w:rPr>
              <w:t>-</w:t>
            </w:r>
            <w:r>
              <w:rPr>
                <w:rFonts w:ascii="Times New Roman" w:eastAsia="Times New Roman" w:hAnsi="Times New Roman"/>
                <w:sz w:val="28"/>
                <w:szCs w:val="28"/>
                <w:lang w:eastAsia="ru-RU"/>
              </w:rPr>
              <w:t>200</w:t>
            </w:r>
            <w:r w:rsidRPr="004F3B5F">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Складові оцінки ефективності управління державними </w:t>
            </w:r>
            <w:r w:rsidRPr="001C2AF4">
              <w:rPr>
                <w:rFonts w:ascii="Times New Roman" w:eastAsia="Times New Roman" w:hAnsi="Times New Roman"/>
                <w:sz w:val="28"/>
                <w:szCs w:val="28"/>
                <w:lang w:eastAsia="ru-RU"/>
              </w:rPr>
              <w:lastRenderedPageBreak/>
              <w:t xml:space="preserve">фінансами: тези Міжнародної науково-практичної конференції. [«Фінансова система України: проблеми та перспективи розвитку в умовах трансформації </w:t>
            </w:r>
            <w:proofErr w:type="gramStart"/>
            <w:r w:rsidRPr="001C2AF4">
              <w:rPr>
                <w:rFonts w:ascii="Times New Roman" w:eastAsia="Times New Roman" w:hAnsi="Times New Roman"/>
                <w:sz w:val="28"/>
                <w:szCs w:val="28"/>
                <w:lang w:eastAsia="ru-RU"/>
              </w:rPr>
              <w:t>соц</w:t>
            </w:r>
            <w:proofErr w:type="gramEnd"/>
            <w:r w:rsidRPr="001C2AF4">
              <w:rPr>
                <w:rFonts w:ascii="Times New Roman" w:eastAsia="Times New Roman" w:hAnsi="Times New Roman"/>
                <w:sz w:val="28"/>
                <w:szCs w:val="28"/>
                <w:lang w:eastAsia="ru-RU"/>
              </w:rPr>
              <w:t>іально-економічних відносин»], (Севастополь, 16-18 травня 2013 р.) / Севастопольський інститут банківської справи УАБС НБУ. – Севастополь, 2013. – С.</w:t>
            </w:r>
            <w:r>
              <w:rPr>
                <w:rFonts w:ascii="Times New Roman" w:eastAsia="Times New Roman" w:hAnsi="Times New Roman"/>
                <w:sz w:val="28"/>
                <w:szCs w:val="28"/>
                <w:lang w:eastAsia="ru-RU"/>
              </w:rPr>
              <w:t xml:space="preserve"> 182-184.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117</w:t>
            </w:r>
          </w:p>
        </w:tc>
        <w:tc>
          <w:tcPr>
            <w:tcW w:w="4657" w:type="pct"/>
            <w:tcBorders>
              <w:top w:val="nil"/>
              <w:left w:val="nil"/>
              <w:bottom w:val="nil"/>
              <w:right w:val="nil"/>
            </w:tcBorders>
            <w:shd w:val="clear" w:color="auto" w:fill="auto"/>
            <w:noWrap/>
            <w:vAlign w:val="bottom"/>
            <w:hideMark/>
          </w:tcPr>
          <w:p w:rsidR="00162269" w:rsidRPr="004F3B5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Ієрархія державного фінансового контролю в умовах євроінтеграційних процесів: тези Міжнародної науково-практичної конференції. [«Розвиток бухгалтерського </w:t>
            </w:r>
            <w:proofErr w:type="gramStart"/>
            <w:r w:rsidRPr="001C2AF4">
              <w:rPr>
                <w:rFonts w:ascii="Times New Roman" w:eastAsia="Times New Roman" w:hAnsi="Times New Roman"/>
                <w:sz w:val="28"/>
                <w:szCs w:val="28"/>
                <w:lang w:eastAsia="ru-RU"/>
              </w:rPr>
              <w:t>обл</w:t>
            </w:r>
            <w:proofErr w:type="gramEnd"/>
            <w:r w:rsidRPr="001C2AF4">
              <w:rPr>
                <w:rFonts w:ascii="Times New Roman" w:eastAsia="Times New Roman" w:hAnsi="Times New Roman"/>
                <w:sz w:val="28"/>
                <w:szCs w:val="28"/>
                <w:lang w:eastAsia="ru-RU"/>
              </w:rPr>
              <w:t xml:space="preserve">іку, аналізу і контролю в умовах інтеграційних процесів»], (Київ, 1-2 серпня 2014 р.) / Київський економічний науковий центр. – Київ, 2014. – </w:t>
            </w:r>
            <w:r w:rsidRPr="008230B9">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8230B9">
              <w:rPr>
                <w:rFonts w:ascii="Times New Roman" w:eastAsia="Times New Roman" w:hAnsi="Times New Roman"/>
                <w:sz w:val="28"/>
                <w:szCs w:val="28"/>
                <w:lang w:eastAsia="ru-RU"/>
              </w:rPr>
              <w:t>21-23</w:t>
            </w:r>
            <w:r w:rsidRPr="004F3B5F">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118</w:t>
            </w:r>
          </w:p>
        </w:tc>
        <w:tc>
          <w:tcPr>
            <w:tcW w:w="4657" w:type="pct"/>
            <w:tcBorders>
              <w:top w:val="nil"/>
              <w:left w:val="nil"/>
              <w:bottom w:val="nil"/>
              <w:right w:val="nil"/>
            </w:tcBorders>
            <w:shd w:val="clear" w:color="auto" w:fill="auto"/>
            <w:noWrap/>
            <w:vAlign w:val="bottom"/>
            <w:hideMark/>
          </w:tcPr>
          <w:p w:rsidR="00162269" w:rsidRPr="008230B9"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Управління ефективністю використання бюджетних коштів: теоретичні аспекти. тези Міжнародної науково-практичної конференції. [«Економіка та сучасний менеджмент: теоретичні та практичні аспекти»], (Одеса, 15-16 серпня 2014 р.) / Центр економічних </w:t>
            </w:r>
            <w:proofErr w:type="gramStart"/>
            <w:r w:rsidRPr="001C2AF4">
              <w:rPr>
                <w:rFonts w:ascii="Times New Roman" w:eastAsia="Times New Roman" w:hAnsi="Times New Roman"/>
                <w:sz w:val="28"/>
                <w:szCs w:val="28"/>
                <w:lang w:eastAsia="ru-RU"/>
              </w:rPr>
              <w:t>досл</w:t>
            </w:r>
            <w:proofErr w:type="gramEnd"/>
            <w:r w:rsidRPr="001C2AF4">
              <w:rPr>
                <w:rFonts w:ascii="Times New Roman" w:eastAsia="Times New Roman" w:hAnsi="Times New Roman"/>
                <w:sz w:val="28"/>
                <w:szCs w:val="28"/>
                <w:lang w:eastAsia="ru-RU"/>
              </w:rPr>
              <w:t xml:space="preserve">іджень та розвитку. – Одеса, 2014. – С. </w:t>
            </w:r>
            <w:r w:rsidRPr="008230B9">
              <w:rPr>
                <w:rFonts w:ascii="Times New Roman" w:eastAsia="Times New Roman" w:hAnsi="Times New Roman"/>
                <w:sz w:val="28"/>
                <w:szCs w:val="28"/>
                <w:lang w:eastAsia="ru-RU"/>
              </w:rPr>
              <w:t>79-82</w:t>
            </w:r>
            <w:r>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119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Статистичні матеріали Міністерства внутрішніх справ України</w:t>
            </w:r>
            <w:r w:rsidRPr="004F3B5F">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[Електронний</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ресурс].</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Режим</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доступу:</w:t>
            </w:r>
            <w:r w:rsidRPr="004F3B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http://mvs.gov.ua/mvs/control/</w:t>
            </w:r>
            <w:r w:rsidRPr="004F3B5F">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main/uk/publish/article/813157</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Статистичні матеріали Міністерства внутрішніх с</w:t>
            </w:r>
            <w:r>
              <w:rPr>
                <w:rFonts w:ascii="Times New Roman" w:eastAsia="Times New Roman" w:hAnsi="Times New Roman"/>
                <w:sz w:val="28"/>
                <w:szCs w:val="28"/>
                <w:lang w:eastAsia="ru-RU"/>
              </w:rPr>
              <w:t xml:space="preserve">прав України </w:t>
            </w:r>
            <w:r w:rsidRPr="001C2AF4">
              <w:rPr>
                <w:rFonts w:ascii="Times New Roman" w:eastAsia="Times New Roman" w:hAnsi="Times New Roman"/>
                <w:sz w:val="28"/>
                <w:szCs w:val="28"/>
                <w:lang w:eastAsia="ru-RU"/>
              </w:rPr>
              <w:t>[Електронний ресурс].</w:t>
            </w:r>
            <w:r>
              <w:rPr>
                <w:rFonts w:ascii="Times New Roman" w:eastAsia="Times New Roman" w:hAnsi="Times New Roman"/>
                <w:sz w:val="28"/>
                <w:szCs w:val="28"/>
                <w:lang w:eastAsia="ru-RU"/>
              </w:rPr>
              <w:t xml:space="preserve"> – Режим доступу: </w:t>
            </w:r>
            <w:r w:rsidRPr="001C2AF4">
              <w:rPr>
                <w:rFonts w:ascii="Times New Roman" w:eastAsia="Times New Roman" w:hAnsi="Times New Roman"/>
                <w:sz w:val="28"/>
                <w:szCs w:val="28"/>
                <w:lang w:eastAsia="ru-RU"/>
              </w:rPr>
              <w:t>http://www.gp.gov.ua/ua/stst2011</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.html?dir_id=106782#</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Конституція України [Електронний ресурс]. – Режим доступу: </w:t>
            </w:r>
            <w:hyperlink r:id="rId16" w:history="1">
              <w:r w:rsidRPr="001461B9">
                <w:rPr>
                  <w:rStyle w:val="afc"/>
                  <w:rFonts w:ascii="Times New Roman" w:eastAsia="Times New Roman" w:hAnsi="Times New Roman"/>
                  <w:sz w:val="28"/>
                  <w:szCs w:val="28"/>
                  <w:lang w:eastAsia="ru-RU"/>
                </w:rPr>
                <w:t>http://www.ligazakon.ua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Закон України «Про Рахункову палату» від 11.07.1996 № 315/96-ВР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Указ Президента України «Про </w:t>
            </w:r>
            <w:proofErr w:type="gramStart"/>
            <w:r w:rsidRPr="001C2AF4">
              <w:rPr>
                <w:rFonts w:ascii="Times New Roman" w:eastAsia="Times New Roman" w:hAnsi="Times New Roman"/>
                <w:sz w:val="28"/>
                <w:szCs w:val="28"/>
                <w:lang w:eastAsia="ru-RU"/>
              </w:rPr>
              <w:t>Положення</w:t>
            </w:r>
            <w:proofErr w:type="gramEnd"/>
            <w:r w:rsidRPr="001C2AF4">
              <w:rPr>
                <w:rFonts w:ascii="Times New Roman" w:eastAsia="Times New Roman" w:hAnsi="Times New Roman"/>
                <w:sz w:val="28"/>
                <w:szCs w:val="28"/>
                <w:lang w:eastAsia="ru-RU"/>
              </w:rPr>
              <w:t xml:space="preserve"> про Міністерство фінансів України» від 08.04.2011 №446/2011 [Електронний ресурс]. – Режим доступу: </w:t>
            </w:r>
            <w:hyperlink r:id="rId17" w:history="1">
              <w:r w:rsidRPr="001461B9">
                <w:rPr>
                  <w:rStyle w:val="afc"/>
                  <w:rFonts w:ascii="Times New Roman" w:eastAsia="Times New Roman" w:hAnsi="Times New Roman"/>
                  <w:sz w:val="28"/>
                  <w:szCs w:val="28"/>
                  <w:lang w:eastAsia="ru-RU"/>
                </w:rPr>
                <w:t>http://www.ligazakon.ua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Указ Президента України «Про </w:t>
            </w:r>
            <w:proofErr w:type="gramStart"/>
            <w:r w:rsidRPr="001C2AF4">
              <w:rPr>
                <w:rFonts w:ascii="Times New Roman" w:eastAsia="Times New Roman" w:hAnsi="Times New Roman"/>
                <w:sz w:val="28"/>
                <w:szCs w:val="28"/>
                <w:lang w:eastAsia="ru-RU"/>
              </w:rPr>
              <w:t>Положення</w:t>
            </w:r>
            <w:proofErr w:type="gramEnd"/>
            <w:r w:rsidRPr="001C2AF4">
              <w:rPr>
                <w:rFonts w:ascii="Times New Roman" w:eastAsia="Times New Roman" w:hAnsi="Times New Roman"/>
                <w:sz w:val="28"/>
                <w:szCs w:val="28"/>
                <w:lang w:eastAsia="ru-RU"/>
              </w:rPr>
              <w:t xml:space="preserve"> про Державну казначейську службу України» від 13.04.2011 №1078/2011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Указ Президента України «Про </w:t>
            </w:r>
            <w:proofErr w:type="gramStart"/>
            <w:r w:rsidRPr="001C2AF4">
              <w:rPr>
                <w:rFonts w:ascii="Times New Roman" w:eastAsia="Times New Roman" w:hAnsi="Times New Roman"/>
                <w:sz w:val="28"/>
                <w:szCs w:val="28"/>
                <w:lang w:eastAsia="ru-RU"/>
              </w:rPr>
              <w:t>Положення</w:t>
            </w:r>
            <w:proofErr w:type="gramEnd"/>
            <w:r w:rsidRPr="001C2AF4">
              <w:rPr>
                <w:rFonts w:ascii="Times New Roman" w:eastAsia="Times New Roman" w:hAnsi="Times New Roman"/>
                <w:sz w:val="28"/>
                <w:szCs w:val="28"/>
                <w:lang w:eastAsia="ru-RU"/>
              </w:rPr>
              <w:t xml:space="preserve"> про Державну фінансову інспекцію України» від 23.04.2011 № 499/2011  [Електронний ресурс]. – Режим доступу: </w:t>
            </w:r>
            <w:hyperlink r:id="rId18" w:history="1">
              <w:r w:rsidRPr="001461B9">
                <w:rPr>
                  <w:rStyle w:val="afc"/>
                  <w:rFonts w:ascii="Times New Roman" w:eastAsia="Times New Roman" w:hAnsi="Times New Roman"/>
                  <w:sz w:val="28"/>
                  <w:szCs w:val="28"/>
                  <w:lang w:eastAsia="ru-RU"/>
                </w:rPr>
                <w:t>http://www.ligazakon.ua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Головань М.М. Державний фінансовий контроль і його реформування / М.М. Головань // Фінанси України. – 2003. – С.</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133-140.</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Бюджетний кодекс України від 08.07.2010 № 2456-VI  [Електронний ресурс]. – Режим доступу: </w:t>
            </w:r>
            <w:hyperlink r:id="rId19" w:history="1">
              <w:r w:rsidRPr="001461B9">
                <w:rPr>
                  <w:rStyle w:val="afc"/>
                  <w:rFonts w:ascii="Times New Roman" w:eastAsia="Times New Roman" w:hAnsi="Times New Roman"/>
                  <w:sz w:val="28"/>
                  <w:szCs w:val="28"/>
                  <w:lang w:eastAsia="ru-RU"/>
                </w:rPr>
                <w:t>http://www.ligazakon.ua</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128</w:t>
            </w:r>
          </w:p>
        </w:tc>
        <w:tc>
          <w:tcPr>
            <w:tcW w:w="4657" w:type="pct"/>
            <w:tcBorders>
              <w:top w:val="nil"/>
              <w:left w:val="nil"/>
              <w:bottom w:val="nil"/>
              <w:right w:val="nil"/>
            </w:tcBorders>
            <w:shd w:val="clear" w:color="auto" w:fill="auto"/>
            <w:noWrap/>
            <w:vAlign w:val="bottom"/>
            <w:hideMark/>
          </w:tcPr>
          <w:p w:rsidR="00162269" w:rsidRPr="008230B9"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Микитюк І.С. Питання фінансового контролю в Бюджетному кодексі України / І.С. Микитюк // </w:t>
            </w:r>
            <w:proofErr w:type="gramStart"/>
            <w:r w:rsidRPr="001C2AF4">
              <w:rPr>
                <w:rFonts w:ascii="Times New Roman" w:eastAsia="Times New Roman" w:hAnsi="Times New Roman"/>
                <w:sz w:val="28"/>
                <w:szCs w:val="28"/>
                <w:lang w:eastAsia="ru-RU"/>
              </w:rPr>
              <w:t>В</w:t>
            </w:r>
            <w:proofErr w:type="gramEnd"/>
            <w:r w:rsidRPr="001C2AF4">
              <w:rPr>
                <w:rFonts w:ascii="Times New Roman" w:eastAsia="Times New Roman" w:hAnsi="Times New Roman"/>
                <w:sz w:val="28"/>
                <w:szCs w:val="28"/>
                <w:lang w:eastAsia="ru-RU"/>
              </w:rPr>
              <w:t>існик КНТЕУ (Спецвипуск). – 2002. - №6. – С.</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12-14</w:t>
            </w:r>
            <w:r>
              <w:rPr>
                <w:rFonts w:ascii="Times New Roman" w:eastAsia="Times New Roman" w:hAnsi="Times New Roman"/>
                <w:sz w:val="28"/>
                <w:szCs w:val="28"/>
                <w:lang w:eastAsia="ru-RU"/>
              </w:rPr>
              <w:t>.</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129</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Effective Financial Scrutinity: The Role of Parliament in Public Finance [Electronic resource]. – Available from : http://www.parliamentarystrengthening.org/budgetmodule/index.html</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Стефанюк І.Б. Оцінка управління бюджетними коштами у </w:t>
            </w:r>
            <w:proofErr w:type="gramStart"/>
            <w:r w:rsidRPr="001C2AF4">
              <w:rPr>
                <w:rFonts w:ascii="Times New Roman" w:eastAsia="Times New Roman" w:hAnsi="Times New Roman"/>
                <w:sz w:val="28"/>
                <w:szCs w:val="28"/>
                <w:lang w:eastAsia="ru-RU"/>
              </w:rPr>
              <w:t>св</w:t>
            </w:r>
            <w:proofErr w:type="gramEnd"/>
            <w:r w:rsidRPr="001C2AF4">
              <w:rPr>
                <w:rFonts w:ascii="Times New Roman" w:eastAsia="Times New Roman" w:hAnsi="Times New Roman"/>
                <w:sz w:val="28"/>
                <w:szCs w:val="28"/>
                <w:lang w:eastAsia="ru-RU"/>
              </w:rPr>
              <w:t xml:space="preserve">ітлі вимог </w:t>
            </w:r>
            <w:r w:rsidRPr="001C2AF4">
              <w:rPr>
                <w:rFonts w:ascii="Times New Roman" w:eastAsia="Times New Roman" w:hAnsi="Times New Roman"/>
                <w:sz w:val="28"/>
                <w:szCs w:val="28"/>
                <w:lang w:eastAsia="ru-RU"/>
              </w:rPr>
              <w:lastRenderedPageBreak/>
              <w:t>нового бюджетного кодексу/ І.Б Стефанюк // Фінанси України. – 2010. – №11. – С.</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31-35.</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131</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 xml:space="preserve">Mexico Declaration on SAI Independence [Electronic resource]. – Available from : </w:t>
            </w:r>
            <w:hyperlink r:id="rId20" w:history="1">
              <w:r w:rsidRPr="00162269">
                <w:rPr>
                  <w:rStyle w:val="afc"/>
                  <w:rFonts w:ascii="Times New Roman" w:eastAsia="Times New Roman" w:hAnsi="Times New Roman"/>
                  <w:sz w:val="28"/>
                  <w:szCs w:val="28"/>
                  <w:lang w:val="en-US" w:eastAsia="ru-RU"/>
                </w:rPr>
                <w:t>http://www.intosai.org/documents/intosai/general/declarations-of-lima-and-mexico/mexico-declaration-on-sai-independence.html</w:t>
              </w:r>
            </w:hyperlink>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132</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Compliance Report on Ukraine GRECO Adopted by GRECO at its 42nd Plenary Meeting / Secretariat Council of Europe. – Strasbourg, 11-15 May 2009. – 21</w:t>
            </w:r>
            <w:r>
              <w:rPr>
                <w:rFonts w:ascii="Times New Roman" w:eastAsia="Times New Roman" w:hAnsi="Times New Roman"/>
                <w:sz w:val="28"/>
                <w:szCs w:val="28"/>
                <w:lang w:val="en-US" w:eastAsia="ru-RU"/>
              </w:rPr>
              <w:t xml:space="preserve"> </w:t>
            </w:r>
            <w:r w:rsidRPr="00162269">
              <w:rPr>
                <w:rFonts w:ascii="Times New Roman" w:eastAsia="Times New Roman" w:hAnsi="Times New Roman"/>
                <w:sz w:val="28"/>
                <w:szCs w:val="28"/>
                <w:lang w:val="en-US" w:eastAsia="ru-RU"/>
              </w:rPr>
              <w:t>p.</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Прес-реліз Україна: Індекс сприйняття корупції 2013 / Tra</w:t>
            </w:r>
            <w:r>
              <w:rPr>
                <w:rFonts w:ascii="Times New Roman" w:eastAsia="Times New Roman" w:hAnsi="Times New Roman"/>
                <w:sz w:val="28"/>
                <w:szCs w:val="28"/>
                <w:lang w:eastAsia="ru-RU"/>
              </w:rPr>
              <w:t>nsparency International Україна</w:t>
            </w:r>
            <w:r w:rsidRPr="001C2AF4">
              <w:rPr>
                <w:rFonts w:ascii="Times New Roman" w:eastAsia="Times New Roman" w:hAnsi="Times New Roman"/>
                <w:sz w:val="28"/>
                <w:szCs w:val="28"/>
                <w:lang w:eastAsia="ru-RU"/>
              </w:rPr>
              <w:t xml:space="preserve"> [Електронний ресурс]. – Режим доступу: </w:t>
            </w:r>
            <w:r>
              <w:rPr>
                <w:rFonts w:ascii="Times New Roman" w:eastAsia="Times New Roman" w:hAnsi="Times New Roman"/>
                <w:sz w:val="28"/>
                <w:szCs w:val="28"/>
                <w:lang w:eastAsia="ru-RU"/>
              </w:rPr>
              <w:t>http://ti-ukraine.org/content/4052.html</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134</w:t>
            </w:r>
          </w:p>
        </w:tc>
        <w:tc>
          <w:tcPr>
            <w:tcW w:w="4657" w:type="pct"/>
            <w:tcBorders>
              <w:top w:val="nil"/>
              <w:left w:val="nil"/>
              <w:bottom w:val="nil"/>
              <w:right w:val="nil"/>
            </w:tcBorders>
            <w:shd w:val="clear" w:color="auto" w:fill="auto"/>
            <w:noWrap/>
            <w:vAlign w:val="bottom"/>
            <w:hideMark/>
          </w:tcPr>
          <w:p w:rsidR="00162269" w:rsidRPr="008230B9"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Оцінка системи </w:t>
            </w:r>
            <w:proofErr w:type="gramStart"/>
            <w:r w:rsidRPr="001C2AF4">
              <w:rPr>
                <w:rFonts w:ascii="Times New Roman" w:eastAsia="Times New Roman" w:hAnsi="Times New Roman"/>
                <w:sz w:val="28"/>
                <w:szCs w:val="28"/>
                <w:lang w:eastAsia="ru-RU"/>
              </w:rPr>
              <w:t>державного</w:t>
            </w:r>
            <w:proofErr w:type="gramEnd"/>
            <w:r w:rsidRPr="001C2AF4">
              <w:rPr>
                <w:rFonts w:ascii="Times New Roman" w:eastAsia="Times New Roman" w:hAnsi="Times New Roman"/>
                <w:sz w:val="28"/>
                <w:szCs w:val="28"/>
                <w:lang w:eastAsia="ru-RU"/>
              </w:rPr>
              <w:t xml:space="preserve"> фінансового контролю в Україні</w:t>
            </w:r>
            <w:r>
              <w:rPr>
                <w:rFonts w:ascii="Times New Roman" w:eastAsia="Times New Roman" w:hAnsi="Times New Roman"/>
                <w:sz w:val="28"/>
                <w:szCs w:val="28"/>
                <w:lang w:eastAsia="ru-RU"/>
              </w:rPr>
              <w:t>: проект з</w:t>
            </w:r>
            <w:r w:rsidRPr="001C2AF4">
              <w:rPr>
                <w:rFonts w:ascii="Times New Roman" w:eastAsia="Times New Roman" w:hAnsi="Times New Roman"/>
                <w:sz w:val="28"/>
                <w:szCs w:val="28"/>
                <w:lang w:eastAsia="ru-RU"/>
              </w:rPr>
              <w:t>віт</w:t>
            </w:r>
            <w:r>
              <w:rPr>
                <w:rFonts w:ascii="Times New Roman" w:eastAsia="Times New Roman" w:hAnsi="Times New Roman"/>
                <w:sz w:val="28"/>
                <w:szCs w:val="28"/>
                <w:lang w:eastAsia="ru-RU"/>
              </w:rPr>
              <w:t>у</w:t>
            </w:r>
            <w:r w:rsidRPr="001C2AF4">
              <w:rPr>
                <w:rFonts w:ascii="Times New Roman" w:eastAsia="Times New Roman" w:hAnsi="Times New Roman"/>
                <w:sz w:val="28"/>
                <w:szCs w:val="28"/>
                <w:lang w:eastAsia="ru-RU"/>
              </w:rPr>
              <w:t xml:space="preserve"> / SIGMA. – К.: Центр сприяння інституційного розвитку державної служби, 2010</w:t>
            </w:r>
            <w:r>
              <w:rPr>
                <w:rFonts w:ascii="Times New Roman" w:eastAsia="Times New Roman" w:hAnsi="Times New Roman"/>
                <w:sz w:val="28"/>
                <w:szCs w:val="28"/>
                <w:lang w:eastAsia="ru-RU"/>
              </w:rPr>
              <w:t>. – 70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ішення Конституційного суду України від 30.09.2010 №20-рп\2010 «Про визнання неконституційни Закон України «Про внесення змін до Конституції України» від 08.12.2004 №2222-IV [Електронний 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Савченко Л.А. Правовий статус Рахункової палати України: монографія / Л.А. Савченко</w:t>
            </w:r>
            <w:proofErr w:type="gramStart"/>
            <w:r w:rsidRPr="001C2AF4">
              <w:rPr>
                <w:rFonts w:ascii="Times New Roman" w:eastAsia="Times New Roman" w:hAnsi="Times New Roman"/>
                <w:sz w:val="28"/>
                <w:szCs w:val="28"/>
                <w:lang w:eastAsia="ru-RU"/>
              </w:rPr>
              <w:t>.</w:t>
            </w:r>
            <w:proofErr w:type="gramEnd"/>
            <w:r w:rsidRPr="001C2AF4">
              <w:rPr>
                <w:rFonts w:ascii="Times New Roman" w:eastAsia="Times New Roman" w:hAnsi="Times New Roman"/>
                <w:sz w:val="28"/>
                <w:szCs w:val="28"/>
                <w:lang w:eastAsia="ru-RU"/>
              </w:rPr>
              <w:t xml:space="preserve"> – І</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пінь: Академія державної податкової служби України. – 2002 – 131</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Інформаційний портал «Украї</w:t>
            </w:r>
            <w:proofErr w:type="gramStart"/>
            <w:r w:rsidRPr="001C2AF4">
              <w:rPr>
                <w:rFonts w:ascii="Times New Roman" w:eastAsia="Times New Roman" w:hAnsi="Times New Roman"/>
                <w:sz w:val="28"/>
                <w:szCs w:val="28"/>
                <w:lang w:eastAsia="ru-RU"/>
              </w:rPr>
              <w:t>нська</w:t>
            </w:r>
            <w:proofErr w:type="gramEnd"/>
            <w:r w:rsidRPr="001C2AF4">
              <w:rPr>
                <w:rFonts w:ascii="Times New Roman" w:eastAsia="Times New Roman" w:hAnsi="Times New Roman"/>
                <w:sz w:val="28"/>
                <w:szCs w:val="28"/>
                <w:lang w:eastAsia="ru-RU"/>
              </w:rPr>
              <w:t xml:space="preserve"> правда» [Електронний ресурс]. – Режим доступу: http://www.pravda.com.ua/news/2013/02/26/6984342/</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Звіт Рахункової палати за 2013 </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ік [Електронний ресурс]. – Режим доступу: http://www.ac-rada.gov.ua/control/main/uk/publish/category/32826</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139</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Звіт Міністерства фінансів України "Про виконання Державного бюджету України за </w:t>
            </w:r>
            <w:r w:rsidRPr="00524350">
              <w:rPr>
                <w:rFonts w:ascii="Times New Roman" w:eastAsia="Times New Roman" w:hAnsi="Times New Roman"/>
                <w:sz w:val="28"/>
                <w:szCs w:val="28"/>
                <w:lang w:eastAsia="ru-RU"/>
              </w:rPr>
              <w:t xml:space="preserve">2013 </w:t>
            </w:r>
            <w:proofErr w:type="gramStart"/>
            <w:r w:rsidRPr="00524350">
              <w:rPr>
                <w:rFonts w:ascii="Times New Roman" w:eastAsia="Times New Roman" w:hAnsi="Times New Roman"/>
                <w:sz w:val="28"/>
                <w:szCs w:val="28"/>
                <w:lang w:eastAsia="ru-RU"/>
              </w:rPr>
              <w:t>р</w:t>
            </w:r>
            <w:proofErr w:type="gramEnd"/>
            <w:r w:rsidRPr="00524350">
              <w:rPr>
                <w:rFonts w:ascii="Times New Roman" w:eastAsia="Times New Roman" w:hAnsi="Times New Roman"/>
                <w:sz w:val="28"/>
                <w:szCs w:val="28"/>
                <w:lang w:eastAsia="ru-RU"/>
              </w:rPr>
              <w:t xml:space="preserve">ік" [Електронний ресурс]. – Режим доступу: </w:t>
            </w:r>
            <w:hyperlink r:id="rId21" w:history="1">
              <w:r w:rsidRPr="00524350">
                <w:rPr>
                  <w:rStyle w:val="afc"/>
                  <w:rFonts w:ascii="Times New Roman" w:eastAsia="Times New Roman" w:hAnsi="Times New Roman"/>
                  <w:sz w:val="28"/>
                  <w:szCs w:val="28"/>
                  <w:lang w:eastAsia="ru-RU"/>
                </w:rPr>
                <w:t>http://www.minfin.gov.ua/control/uk/publish/article?art_id=397457&amp;cat_id=53536</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140</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Звіт Рахункової палати за 2011 </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ік [Електронний ресурс]. – Режим доступу:</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http://www.ac</w:t>
            </w:r>
            <w:r w:rsidRPr="001C2AF4">
              <w:rPr>
                <w:rFonts w:ascii="Times New Roman" w:eastAsia="Times New Roman" w:hAnsi="Times New Roman"/>
                <w:sz w:val="28"/>
                <w:szCs w:val="28"/>
                <w:lang w:eastAsia="ru-RU"/>
              </w:rPr>
              <w:noBreakHyphen/>
              <w:t>rada.gov.ua/control/main/uk/publish/category/32826;jsessionid=6D5ED88A0DA56D3B3CC7D1A199F4824A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Звіт Рахункової палати за 2012 </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ік [Електронний ресурс]. – Режим доступу:</w:t>
            </w:r>
            <w:r>
              <w:rPr>
                <w:rFonts w:ascii="Times New Roman" w:eastAsia="Times New Roman" w:hAnsi="Times New Roman"/>
                <w:sz w:val="28"/>
                <w:szCs w:val="28"/>
                <w:lang w:eastAsia="ru-RU"/>
              </w:rPr>
              <w:t> </w:t>
            </w:r>
            <w:hyperlink r:id="rId22" w:history="1">
              <w:r w:rsidRPr="001461B9">
                <w:rPr>
                  <w:rStyle w:val="afc"/>
                  <w:rFonts w:ascii="Times New Roman" w:eastAsia="Times New Roman" w:hAnsi="Times New Roman"/>
                  <w:sz w:val="28"/>
                  <w:szCs w:val="28"/>
                  <w:lang w:eastAsia="ru-RU"/>
                </w:rPr>
                <w:t>http://www.ac-rada.gov.ua/doccatalog/document/16742074/Zvit _2012.pdf</w:t>
              </w:r>
            </w:hyperlink>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Статистичні звіти</w:t>
            </w:r>
            <w:proofErr w:type="gramStart"/>
            <w:r w:rsidRPr="001C2AF4">
              <w:rPr>
                <w:rFonts w:ascii="Times New Roman" w:eastAsia="Times New Roman" w:hAnsi="Times New Roman"/>
                <w:sz w:val="28"/>
                <w:szCs w:val="28"/>
                <w:lang w:eastAsia="ru-RU"/>
              </w:rPr>
              <w:t xml:space="preserve"> Д</w:t>
            </w:r>
            <w:proofErr w:type="gramEnd"/>
            <w:r w:rsidRPr="001C2AF4">
              <w:rPr>
                <w:rFonts w:ascii="Times New Roman" w:eastAsia="Times New Roman" w:hAnsi="Times New Roman"/>
                <w:sz w:val="28"/>
                <w:szCs w:val="28"/>
                <w:lang w:eastAsia="ru-RU"/>
              </w:rPr>
              <w:t>ержавної фінансової інспекції [Електронний ресурс]. – Режим доступу: http://www.dkrs.gov.ua/kru/uk/publish/category/96312</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Звіт Рахункової палати за 2009 </w:t>
            </w:r>
            <w:proofErr w:type="gramStart"/>
            <w:r w:rsidRPr="001C2AF4">
              <w:rPr>
                <w:rFonts w:ascii="Times New Roman" w:eastAsia="Times New Roman" w:hAnsi="Times New Roman"/>
                <w:sz w:val="28"/>
                <w:szCs w:val="28"/>
                <w:lang w:eastAsia="ru-RU"/>
              </w:rPr>
              <w:t>р</w:t>
            </w:r>
            <w:proofErr w:type="gramEnd"/>
            <w:r w:rsidRPr="001C2AF4">
              <w:rPr>
                <w:rFonts w:ascii="Times New Roman" w:eastAsia="Times New Roman" w:hAnsi="Times New Roman"/>
                <w:sz w:val="28"/>
                <w:szCs w:val="28"/>
                <w:lang w:eastAsia="ru-RU"/>
              </w:rPr>
              <w:t>ік [Електронний ресурс]. – Режим доступу:</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http://www.ac</w:t>
            </w:r>
            <w:r w:rsidRPr="001C2AF4">
              <w:rPr>
                <w:rFonts w:ascii="Times New Roman" w:eastAsia="Times New Roman" w:hAnsi="Times New Roman"/>
                <w:sz w:val="28"/>
                <w:szCs w:val="28"/>
                <w:lang w:eastAsia="ru-RU"/>
              </w:rPr>
              <w:noBreakHyphen/>
              <w:t>rada.gov.ua/control/main/uk/publish/category/32826;jsessionid=6D5ED88A0DA56D3B3CC7D1A199F4824A</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144</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C2AF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Смітюх. Державні цільові програми мають працювати на курс реформ /</w:t>
            </w:r>
            <w:r>
              <w:rPr>
                <w:rFonts w:ascii="Times New Roman" w:eastAsia="Times New Roman" w:hAnsi="Times New Roman"/>
                <w:sz w:val="28"/>
                <w:szCs w:val="28"/>
                <w:lang w:eastAsia="ru-RU"/>
              </w:rPr>
              <w:t xml:space="preserve"> </w:t>
            </w:r>
            <w:proofErr w:type="gramStart"/>
            <w:r w:rsidRPr="001C2AF4">
              <w:rPr>
                <w:rFonts w:ascii="Times New Roman" w:eastAsia="Times New Roman" w:hAnsi="Times New Roman"/>
                <w:sz w:val="28"/>
                <w:szCs w:val="28"/>
                <w:lang w:eastAsia="ru-RU"/>
              </w:rPr>
              <w:t>См</w:t>
            </w:r>
            <w:proofErr w:type="gramEnd"/>
            <w:r w:rsidRPr="001C2AF4">
              <w:rPr>
                <w:rFonts w:ascii="Times New Roman" w:eastAsia="Times New Roman" w:hAnsi="Times New Roman"/>
                <w:sz w:val="28"/>
                <w:szCs w:val="28"/>
                <w:lang w:eastAsia="ru-RU"/>
              </w:rPr>
              <w:t>ітюх</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ЛІГА.</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Блоги</w:t>
            </w:r>
            <w:r w:rsidRPr="006539A9">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w:t>
            </w:r>
            <w:r w:rsidRPr="006539A9">
              <w:rPr>
                <w:rFonts w:ascii="Times New Roman" w:eastAsia="Times New Roman" w:hAnsi="Times New Roman"/>
                <w:sz w:val="28"/>
                <w:szCs w:val="28"/>
                <w:lang w:val="en-US" w:eastAsia="ru-RU"/>
              </w:rPr>
              <w:t> </w:t>
            </w:r>
            <w:r w:rsidRPr="001C2AF4">
              <w:rPr>
                <w:rFonts w:ascii="Times New Roman" w:eastAsia="Times New Roman" w:hAnsi="Times New Roman"/>
                <w:sz w:val="28"/>
                <w:szCs w:val="28"/>
                <w:lang w:eastAsia="ru-RU"/>
              </w:rPr>
              <w:t>Режим</w:t>
            </w:r>
            <w:r w:rsidRPr="006539A9">
              <w:rPr>
                <w:rFonts w:ascii="Times New Roman" w:eastAsia="Times New Roman" w:hAnsi="Times New Roman"/>
                <w:sz w:val="28"/>
                <w:szCs w:val="28"/>
                <w:lang w:val="en-US" w:eastAsia="ru-RU"/>
              </w:rPr>
              <w:t> </w:t>
            </w:r>
            <w:r w:rsidRPr="001C2AF4">
              <w:rPr>
                <w:rFonts w:ascii="Times New Roman" w:eastAsia="Times New Roman" w:hAnsi="Times New Roman"/>
                <w:sz w:val="28"/>
                <w:szCs w:val="28"/>
                <w:lang w:eastAsia="ru-RU"/>
              </w:rPr>
              <w:t>доступу</w:t>
            </w:r>
            <w:r w:rsidRPr="00162269">
              <w:rPr>
                <w:rFonts w:ascii="Times New Roman" w:eastAsia="Times New Roman" w:hAnsi="Times New Roman"/>
                <w:sz w:val="28"/>
                <w:szCs w:val="28"/>
                <w:lang w:val="en-US" w:eastAsia="ru-RU"/>
              </w:rPr>
              <w:t>:</w:t>
            </w:r>
            <w:r w:rsidRPr="006539A9">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http://blog.liga.net/user/</w:t>
            </w:r>
            <w:r w:rsidRPr="006539A9">
              <w:rPr>
                <w:rFonts w:ascii="Times New Roman" w:eastAsia="Times New Roman" w:hAnsi="Times New Roman"/>
                <w:sz w:val="28"/>
                <w:szCs w:val="28"/>
                <w:lang w:val="en-US" w:eastAsia="ru-RU"/>
              </w:rPr>
              <w:t xml:space="preserve"> </w:t>
            </w:r>
            <w:r w:rsidRPr="00162269">
              <w:rPr>
                <w:rFonts w:ascii="Times New Roman" w:eastAsia="Times New Roman" w:hAnsi="Times New Roman"/>
                <w:sz w:val="28"/>
                <w:szCs w:val="28"/>
                <w:lang w:val="en-US" w:eastAsia="ru-RU"/>
              </w:rPr>
              <w:t>gsmityuh/article/9213.aspx</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145</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Розпорядження Кабінету Міні</w:t>
            </w:r>
            <w:proofErr w:type="gramStart"/>
            <w:r w:rsidRPr="001C2AF4">
              <w:rPr>
                <w:rFonts w:ascii="Times New Roman" w:eastAsia="Times New Roman" w:hAnsi="Times New Roman"/>
                <w:sz w:val="28"/>
                <w:szCs w:val="28"/>
                <w:lang w:eastAsia="ru-RU"/>
              </w:rPr>
              <w:t>стр</w:t>
            </w:r>
            <w:proofErr w:type="gramEnd"/>
            <w:r w:rsidRPr="001C2AF4">
              <w:rPr>
                <w:rFonts w:ascii="Times New Roman" w:eastAsia="Times New Roman" w:hAnsi="Times New Roman"/>
                <w:sz w:val="28"/>
                <w:szCs w:val="28"/>
                <w:lang w:eastAsia="ru-RU"/>
              </w:rPr>
              <w:t xml:space="preserve">ів України «Деякі питання оптимізації державних цільових програм» від 23.03.2011 №223-р IV [Електронний </w:t>
            </w:r>
            <w:r w:rsidRPr="001C2AF4">
              <w:rPr>
                <w:rFonts w:ascii="Times New Roman" w:eastAsia="Times New Roman" w:hAnsi="Times New Roman"/>
                <w:sz w:val="28"/>
                <w:szCs w:val="28"/>
                <w:lang w:eastAsia="ru-RU"/>
              </w:rPr>
              <w:lastRenderedPageBreak/>
              <w:t>ресурс]. – Режим доступу: http://www.ligazakon.ua</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146</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Закон України «Про державні цільові програми» від 18.03.2004 № 1621-IV [Електронний ресурс]. – Режим доступу: http://www.ligazakon.ua</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147</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The International Standards of Supreme Audit Institutions 3000 [Electronic resource</w:t>
            </w:r>
            <w:proofErr w:type="gramStart"/>
            <w:r w:rsidRPr="00162269">
              <w:rPr>
                <w:rFonts w:ascii="Times New Roman" w:eastAsia="Times New Roman" w:hAnsi="Times New Roman"/>
                <w:sz w:val="28"/>
                <w:szCs w:val="28"/>
                <w:lang w:val="en-US" w:eastAsia="ru-RU"/>
              </w:rPr>
              <w:t>] :</w:t>
            </w:r>
            <w:proofErr w:type="gramEnd"/>
            <w:r w:rsidRPr="00162269">
              <w:rPr>
                <w:rFonts w:ascii="Times New Roman" w:eastAsia="Times New Roman" w:hAnsi="Times New Roman"/>
                <w:sz w:val="28"/>
                <w:szCs w:val="28"/>
                <w:lang w:val="en-US" w:eastAsia="ru-RU"/>
              </w:rPr>
              <w:t xml:space="preserve"> (Standards and guidelines for performance auditing based on INTOSAI’s Auditing Standards and practical experience). – Available from : http://www.issai.org/composite-344.htm</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148</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The Guidelines for Performance Auditing adopted at the meeting of the Board of Auditors General on 1 February 2005 [Electronic resource]. – Available from:</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http://www.riksrevisjonen.no/en/SiteCollectionDocuments/Vedlegg%20engelsk/Guidelines%20for%20Performance%20Auditing.pdf</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149</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The International Standards of Supreme Audit Institutions 100 [Electronic resource</w:t>
            </w:r>
            <w:proofErr w:type="gramStart"/>
            <w:r w:rsidRPr="00162269">
              <w:rPr>
                <w:rFonts w:ascii="Times New Roman" w:eastAsia="Times New Roman" w:hAnsi="Times New Roman"/>
                <w:sz w:val="28"/>
                <w:szCs w:val="28"/>
                <w:lang w:val="en-US" w:eastAsia="ru-RU"/>
              </w:rPr>
              <w:t>] :</w:t>
            </w:r>
            <w:proofErr w:type="gramEnd"/>
            <w:r w:rsidRPr="00162269">
              <w:rPr>
                <w:rFonts w:ascii="Times New Roman" w:eastAsia="Times New Roman" w:hAnsi="Times New Roman"/>
                <w:sz w:val="28"/>
                <w:szCs w:val="28"/>
                <w:lang w:val="en-US" w:eastAsia="ru-RU"/>
              </w:rPr>
              <w:t xml:space="preserve"> (Fundamental Principles of Public Sector Auditing). – Available from : http://www.issai.org/composite-192.htm</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150</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Achieving Audit Quality: Good Practices in Managing Quality within SAIs [Electronic resource]. – Available from : http://www.asz.hu/publications/2010-11-04/achieving-audit-quality-good-practices-in-managing-quality-within-sais/t337.pdf</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151</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The International Standards of Supreme Audit Institutions 4000 [Electronic resource]: (General Introduction to Guidelines on Compliance Audit). – Available from : http://www.issai.org/composite-344.htm</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152</w:t>
            </w:r>
          </w:p>
        </w:tc>
        <w:tc>
          <w:tcPr>
            <w:tcW w:w="4657" w:type="pct"/>
            <w:tcBorders>
              <w:top w:val="nil"/>
              <w:left w:val="nil"/>
              <w:bottom w:val="nil"/>
              <w:right w:val="nil"/>
            </w:tcBorders>
            <w:shd w:val="clear" w:color="auto" w:fill="auto"/>
            <w:noWrap/>
            <w:vAlign w:val="bottom"/>
            <w:hideMark/>
          </w:tcPr>
          <w:p w:rsidR="00162269" w:rsidRPr="006539A9"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Звіт Рахункової палати «Про результати аудиту використання коштів державного бюджету, виділених на протипожежний захист у</w:t>
            </w:r>
            <w:proofErr w:type="gramStart"/>
            <w:r w:rsidRPr="001C2AF4">
              <w:rPr>
                <w:rFonts w:ascii="Times New Roman" w:eastAsia="Times New Roman" w:hAnsi="Times New Roman"/>
                <w:sz w:val="28"/>
                <w:szCs w:val="28"/>
                <w:lang w:eastAsia="ru-RU"/>
              </w:rPr>
              <w:t xml:space="preserve"> В</w:t>
            </w:r>
            <w:proofErr w:type="gramEnd"/>
            <w:r w:rsidRPr="001C2AF4">
              <w:rPr>
                <w:rFonts w:ascii="Times New Roman" w:eastAsia="Times New Roman" w:hAnsi="Times New Roman"/>
                <w:sz w:val="28"/>
                <w:szCs w:val="28"/>
                <w:lang w:eastAsia="ru-RU"/>
              </w:rPr>
              <w:t>інницькій та Хмельницькій областях» / Затверджено постановою Колегі</w:t>
            </w:r>
            <w:r>
              <w:rPr>
                <w:rFonts w:ascii="Times New Roman" w:eastAsia="Times New Roman" w:hAnsi="Times New Roman"/>
                <w:sz w:val="28"/>
                <w:szCs w:val="28"/>
                <w:lang w:eastAsia="ru-RU"/>
              </w:rPr>
              <w:t>ї Рахункової палати від 08.02.2011</w:t>
            </w:r>
            <w:r w:rsidRPr="001C2AF4">
              <w:rPr>
                <w:rFonts w:ascii="Times New Roman" w:eastAsia="Times New Roman" w:hAnsi="Times New Roman"/>
                <w:sz w:val="28"/>
                <w:szCs w:val="28"/>
                <w:lang w:eastAsia="ru-RU"/>
              </w:rPr>
              <w:t xml:space="preserve"> № 2-4</w:t>
            </w:r>
            <w:r>
              <w:rPr>
                <w:rFonts w:ascii="Times New Roman" w:eastAsia="Times New Roman" w:hAnsi="Times New Roman"/>
                <w:sz w:val="28"/>
                <w:szCs w:val="28"/>
                <w:lang w:eastAsia="ru-RU"/>
              </w:rPr>
              <w:t>.</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153</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Improving road safety for pedestrians and cyclists in Great Britain: Audit Report</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[Electronic</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resource].</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Available</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from</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w:t>
            </w:r>
            <w:r w:rsidRPr="004F3B5F">
              <w:rPr>
                <w:rFonts w:ascii="Times New Roman" w:eastAsia="Times New Roman" w:hAnsi="Times New Roman"/>
                <w:sz w:val="28"/>
                <w:szCs w:val="28"/>
                <w:lang w:val="en-US" w:eastAsia="ru-RU"/>
              </w:rPr>
              <w:t> </w:t>
            </w:r>
            <w:r w:rsidRPr="00162269">
              <w:rPr>
                <w:rFonts w:ascii="Times New Roman" w:eastAsia="Times New Roman" w:hAnsi="Times New Roman"/>
                <w:sz w:val="28"/>
                <w:szCs w:val="28"/>
                <w:lang w:val="en-US" w:eastAsia="ru-RU"/>
              </w:rPr>
              <w:t>http://www.nao.org.uk/</w:t>
            </w:r>
            <w:r w:rsidRPr="004F3B5F">
              <w:rPr>
                <w:rFonts w:ascii="Times New Roman" w:eastAsia="Times New Roman" w:hAnsi="Times New Roman"/>
                <w:sz w:val="28"/>
                <w:szCs w:val="28"/>
                <w:lang w:val="en-US" w:eastAsia="ru-RU"/>
              </w:rPr>
              <w:t xml:space="preserve"> </w:t>
            </w:r>
            <w:r w:rsidRPr="00162269">
              <w:rPr>
                <w:rFonts w:ascii="Times New Roman" w:eastAsia="Times New Roman" w:hAnsi="Times New Roman"/>
                <w:sz w:val="28"/>
                <w:szCs w:val="28"/>
                <w:lang w:val="en-US" w:eastAsia="ru-RU"/>
              </w:rPr>
              <w:t>publications/0809/improving_road_safety_for_ped.aspx</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Оцінка процесів державного фінансового контролю за використанням бюджетних коштів / Я.І. Лин // Науковий вісник Національної академії статистики, </w:t>
            </w:r>
            <w:proofErr w:type="gramStart"/>
            <w:r w:rsidRPr="001C2AF4">
              <w:rPr>
                <w:rFonts w:ascii="Times New Roman" w:eastAsia="Times New Roman" w:hAnsi="Times New Roman"/>
                <w:sz w:val="28"/>
                <w:szCs w:val="28"/>
                <w:lang w:eastAsia="ru-RU"/>
              </w:rPr>
              <w:t>обл</w:t>
            </w:r>
            <w:proofErr w:type="gramEnd"/>
            <w:r w:rsidRPr="001C2AF4">
              <w:rPr>
                <w:rFonts w:ascii="Times New Roman" w:eastAsia="Times New Roman" w:hAnsi="Times New Roman"/>
                <w:sz w:val="28"/>
                <w:szCs w:val="28"/>
                <w:lang w:eastAsia="ru-RU"/>
              </w:rPr>
              <w:t>іку і аудиту. – 2011. – №3. – С.</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71-7</w:t>
            </w:r>
            <w:r>
              <w:rPr>
                <w:rFonts w:ascii="Times New Roman" w:eastAsia="Times New Roman" w:hAnsi="Times New Roman"/>
                <w:sz w:val="28"/>
                <w:szCs w:val="28"/>
                <w:lang w:eastAsia="ru-RU"/>
              </w:rPr>
              <w:t>7</w:t>
            </w:r>
            <w:r w:rsidRPr="001C2AF4">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155</w:t>
            </w:r>
          </w:p>
        </w:tc>
        <w:tc>
          <w:tcPr>
            <w:tcW w:w="4657" w:type="pct"/>
            <w:tcBorders>
              <w:top w:val="nil"/>
              <w:left w:val="nil"/>
              <w:bottom w:val="nil"/>
              <w:right w:val="nil"/>
            </w:tcBorders>
            <w:shd w:val="clear" w:color="auto" w:fill="auto"/>
            <w:noWrap/>
            <w:vAlign w:val="bottom"/>
            <w:hideMark/>
          </w:tcPr>
          <w:p w:rsidR="00162269" w:rsidRPr="006539A9"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Міжнародний досвід та національна практика проведення аудиту ефективності використання бюджетних коштів / Я.І. Лин // Науковий </w:t>
            </w:r>
            <w:proofErr w:type="gramStart"/>
            <w:r w:rsidRPr="001C2AF4">
              <w:rPr>
                <w:rFonts w:ascii="Times New Roman" w:eastAsia="Times New Roman" w:hAnsi="Times New Roman"/>
                <w:sz w:val="28"/>
                <w:szCs w:val="28"/>
                <w:lang w:eastAsia="ru-RU"/>
              </w:rPr>
              <w:t>вісник</w:t>
            </w:r>
            <w:proofErr w:type="gramEnd"/>
            <w:r w:rsidRPr="001C2AF4">
              <w:rPr>
                <w:rFonts w:ascii="Times New Roman" w:eastAsia="Times New Roman" w:hAnsi="Times New Roman"/>
                <w:sz w:val="28"/>
                <w:szCs w:val="28"/>
                <w:lang w:eastAsia="ru-RU"/>
              </w:rPr>
              <w:t>: фінанси, банки, інвестиції. –2013. – №3. – С.55-61</w:t>
            </w:r>
            <w:r>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156</w:t>
            </w:r>
          </w:p>
        </w:tc>
        <w:tc>
          <w:tcPr>
            <w:tcW w:w="4657" w:type="pct"/>
            <w:tcBorders>
              <w:top w:val="nil"/>
              <w:left w:val="nil"/>
              <w:bottom w:val="nil"/>
              <w:right w:val="nil"/>
            </w:tcBorders>
            <w:shd w:val="clear" w:color="auto" w:fill="auto"/>
            <w:noWrap/>
            <w:vAlign w:val="bottom"/>
            <w:hideMark/>
          </w:tcPr>
          <w:p w:rsidR="00162269" w:rsidRPr="004F3B5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Лин Я.І. Недоліки системи контролю за державними фінансами в Україні: тези науково-практичної конференції. [«Проблеми сучасної економіки»], (Донецьк, 30-31 травня 2013 р.) / Східноукраїнський інститут економіки та управління. – Донецьк, 2013. – С.</w:t>
            </w:r>
            <w:r w:rsidRPr="008D4FD2">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76-78</w:t>
            </w:r>
            <w:r w:rsidRPr="004F3B5F">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157</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Государственный финансовый контроль: учебник [для высш. учеб. заведений] / С.В. Степашин, Н.С. Столяров, С.О. Шохин, В.А. Жуков. </w:t>
            </w:r>
            <w:proofErr w:type="gramStart"/>
            <w:r w:rsidRPr="001C2AF4">
              <w:rPr>
                <w:rFonts w:ascii="Times New Roman" w:eastAsia="Times New Roman" w:hAnsi="Times New Roman"/>
                <w:sz w:val="28"/>
                <w:szCs w:val="28"/>
                <w:lang w:eastAsia="ru-RU"/>
              </w:rPr>
              <w:t>–С</w:t>
            </w:r>
            <w:proofErr w:type="gramEnd"/>
            <w:r w:rsidRPr="001C2AF4">
              <w:rPr>
                <w:rFonts w:ascii="Times New Roman" w:eastAsia="Times New Roman" w:hAnsi="Times New Roman"/>
                <w:sz w:val="28"/>
                <w:szCs w:val="28"/>
                <w:lang w:eastAsia="ru-RU"/>
              </w:rPr>
              <w:t>Пб: Питер, 2004. –</w:t>
            </w:r>
            <w:r w:rsidRPr="009B7010">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557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158</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Саунин А.Н. Аудит эффективности использования государственных средств. Вопросы теории и практики / А.Н. Саунин. – М.: Высш. шк., 2005. – 311 с.</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lastRenderedPageBreak/>
              <w:t>159</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The International Standards of Supreme Audit Institutions 40 [Electronic resource</w:t>
            </w:r>
            <w:proofErr w:type="gramStart"/>
            <w:r w:rsidRPr="00162269">
              <w:rPr>
                <w:rFonts w:ascii="Times New Roman" w:eastAsia="Times New Roman" w:hAnsi="Times New Roman"/>
                <w:sz w:val="28"/>
                <w:szCs w:val="28"/>
                <w:lang w:val="en-US" w:eastAsia="ru-RU"/>
              </w:rPr>
              <w:t>] :</w:t>
            </w:r>
            <w:proofErr w:type="gramEnd"/>
            <w:r w:rsidRPr="00162269">
              <w:rPr>
                <w:rFonts w:ascii="Times New Roman" w:eastAsia="Times New Roman" w:hAnsi="Times New Roman"/>
                <w:sz w:val="28"/>
                <w:szCs w:val="28"/>
                <w:lang w:val="en-US" w:eastAsia="ru-RU"/>
              </w:rPr>
              <w:t xml:space="preserve"> (Quality Control for SAIs). – Available from :  http://www.issai.org/composite-191.htm</w:t>
            </w:r>
          </w:p>
        </w:tc>
      </w:tr>
      <w:tr w:rsidR="00162269" w:rsidRPr="00162269"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160</w:t>
            </w:r>
          </w:p>
        </w:tc>
        <w:tc>
          <w:tcPr>
            <w:tcW w:w="4657" w:type="pct"/>
            <w:tcBorders>
              <w:top w:val="nil"/>
              <w:left w:val="nil"/>
              <w:bottom w:val="nil"/>
              <w:right w:val="nil"/>
            </w:tcBorders>
            <w:shd w:val="clear" w:color="auto" w:fill="auto"/>
            <w:noWrap/>
            <w:vAlign w:val="bottom"/>
            <w:hideMark/>
          </w:tcPr>
          <w:p w:rsidR="00162269" w:rsidRPr="00162269" w:rsidRDefault="00162269" w:rsidP="001C5A61">
            <w:pPr>
              <w:jc w:val="both"/>
              <w:rPr>
                <w:rFonts w:ascii="Times New Roman" w:eastAsia="Times New Roman" w:hAnsi="Times New Roman"/>
                <w:sz w:val="28"/>
                <w:szCs w:val="28"/>
                <w:lang w:val="en-US" w:eastAsia="ru-RU"/>
              </w:rPr>
            </w:pPr>
            <w:r w:rsidRPr="00162269">
              <w:rPr>
                <w:rFonts w:ascii="Times New Roman" w:eastAsia="Times New Roman" w:hAnsi="Times New Roman"/>
                <w:sz w:val="28"/>
                <w:szCs w:val="28"/>
                <w:lang w:val="en-US" w:eastAsia="ru-RU"/>
              </w:rPr>
              <w:t>International standards on quality control 1 [Electronic resource]: (Quality Control for Firms that Perform Audits and Reviews of Financial Statements, and Other Assurance and Related Services Engagements). – Available from : http://www.ifac.org/sites/default/files/downloads/a007-2010-iaasb-handbook-isqc-1.pdf</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161</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Еверт Ведунг. Оцінювання державної політики і програм / Ведунг Еверт, пер. </w:t>
            </w:r>
            <w:proofErr w:type="gramStart"/>
            <w:r w:rsidRPr="001C2AF4">
              <w:rPr>
                <w:rFonts w:ascii="Times New Roman" w:eastAsia="Times New Roman" w:hAnsi="Times New Roman"/>
                <w:sz w:val="28"/>
                <w:szCs w:val="28"/>
                <w:lang w:eastAsia="ru-RU"/>
              </w:rPr>
              <w:t>З</w:t>
            </w:r>
            <w:proofErr w:type="gramEnd"/>
            <w:r w:rsidRPr="001C2AF4">
              <w:rPr>
                <w:rFonts w:ascii="Times New Roman" w:eastAsia="Times New Roman" w:hAnsi="Times New Roman"/>
                <w:sz w:val="28"/>
                <w:szCs w:val="28"/>
                <w:lang w:eastAsia="ru-RU"/>
              </w:rPr>
              <w:t xml:space="preserve"> англ. В. Шульга. – К.:</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Всеувито, 2003. – 350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162</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Програма економічних реформ на 2010-2014 роки «Заможне суспільство, конкурентоспроможна економіка, ефективна держава» [Електронний ресурс]. – Режим доступу: http://www.president.gov.ua/docs/Programa</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_reform_FINAL_1.pdf</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163</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Рубан Н.І. Зроблено багато, а слід зробити ще більше / Н.І. Рубан // Фінансовий контроль. –2006. – № 2(31). – С. 3–4.</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164</w:t>
            </w:r>
          </w:p>
        </w:tc>
        <w:tc>
          <w:tcPr>
            <w:tcW w:w="4657" w:type="pct"/>
            <w:tcBorders>
              <w:top w:val="nil"/>
              <w:left w:val="nil"/>
              <w:bottom w:val="nil"/>
              <w:right w:val="nil"/>
            </w:tcBorders>
            <w:shd w:val="clear" w:color="auto" w:fill="auto"/>
            <w:noWrap/>
            <w:vAlign w:val="bottom"/>
            <w:hideMark/>
          </w:tcPr>
          <w:p w:rsidR="00162269" w:rsidRPr="001C2AF4"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Маматова Т.В. Управління на основі якості: методологічні засади для органів державного контролю</w:t>
            </w:r>
            <w:proofErr w:type="gramStart"/>
            <w:r w:rsidRPr="001C2AF4">
              <w:rPr>
                <w:rFonts w:ascii="Times New Roman" w:eastAsia="Times New Roman" w:hAnsi="Times New Roman"/>
                <w:sz w:val="28"/>
                <w:szCs w:val="28"/>
                <w:lang w:eastAsia="ru-RU"/>
              </w:rPr>
              <w:t xml:space="preserve"> :</w:t>
            </w:r>
            <w:proofErr w:type="gramEnd"/>
            <w:r w:rsidRPr="001C2AF4">
              <w:rPr>
                <w:rFonts w:ascii="Times New Roman" w:eastAsia="Times New Roman" w:hAnsi="Times New Roman"/>
                <w:sz w:val="28"/>
                <w:szCs w:val="28"/>
                <w:lang w:eastAsia="ru-RU"/>
              </w:rPr>
              <w:t xml:space="preserve"> монографія / Т.В. Маматова. – Д. :</w:t>
            </w:r>
            <w:proofErr w:type="gramStart"/>
            <w:r w:rsidRPr="001C2AF4">
              <w:rPr>
                <w:rFonts w:ascii="Times New Roman" w:eastAsia="Times New Roman" w:hAnsi="Times New Roman"/>
                <w:sz w:val="28"/>
                <w:szCs w:val="28"/>
                <w:lang w:eastAsia="ru-RU"/>
              </w:rPr>
              <w:t>Св</w:t>
            </w:r>
            <w:proofErr w:type="gramEnd"/>
            <w:r w:rsidRPr="001C2AF4">
              <w:rPr>
                <w:rFonts w:ascii="Times New Roman" w:eastAsia="Times New Roman" w:hAnsi="Times New Roman"/>
                <w:sz w:val="28"/>
                <w:szCs w:val="28"/>
                <w:lang w:eastAsia="ru-RU"/>
              </w:rPr>
              <w:t>ідлер А.Л.,2009. – 326 с.</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165</w:t>
            </w:r>
          </w:p>
        </w:tc>
        <w:tc>
          <w:tcPr>
            <w:tcW w:w="4657" w:type="pct"/>
            <w:tcBorders>
              <w:top w:val="nil"/>
              <w:left w:val="nil"/>
              <w:bottom w:val="nil"/>
              <w:right w:val="nil"/>
            </w:tcBorders>
            <w:shd w:val="clear" w:color="auto" w:fill="auto"/>
            <w:noWrap/>
            <w:vAlign w:val="bottom"/>
            <w:hideMark/>
          </w:tcPr>
          <w:p w:rsidR="00162269" w:rsidRPr="0052410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Оцінка ефективності програмно-цільового фінансування з точки зору державного фінансового контролю: тези XXIV Міжнародної науково-практичної конференції. [«Економіка в умовах глобалізації </w:t>
            </w:r>
            <w:proofErr w:type="gramStart"/>
            <w:r w:rsidRPr="001C2AF4">
              <w:rPr>
                <w:rFonts w:ascii="Times New Roman" w:eastAsia="Times New Roman" w:hAnsi="Times New Roman"/>
                <w:sz w:val="28"/>
                <w:szCs w:val="28"/>
                <w:lang w:eastAsia="ru-RU"/>
              </w:rPr>
              <w:t>св</w:t>
            </w:r>
            <w:proofErr w:type="gramEnd"/>
            <w:r w:rsidRPr="001C2AF4">
              <w:rPr>
                <w:rFonts w:ascii="Times New Roman" w:eastAsia="Times New Roman" w:hAnsi="Times New Roman"/>
                <w:sz w:val="28"/>
                <w:szCs w:val="28"/>
                <w:lang w:eastAsia="ru-RU"/>
              </w:rPr>
              <w:t>ітових економічних процесів»], (Львів, 5-6 квітня 2013 р.) / ГО «Львівська економічна фундація». У 2-х частинах. – Львів, 2013. Ч.1 – С.</w:t>
            </w:r>
            <w:r>
              <w:rPr>
                <w:rFonts w:ascii="Times New Roman" w:eastAsia="Times New Roman" w:hAnsi="Times New Roman"/>
                <w:sz w:val="28"/>
                <w:szCs w:val="28"/>
                <w:lang w:eastAsia="ru-RU"/>
              </w:rPr>
              <w:t> </w:t>
            </w:r>
            <w:r w:rsidRPr="001C2AF4">
              <w:rPr>
                <w:rFonts w:ascii="Times New Roman" w:eastAsia="Times New Roman" w:hAnsi="Times New Roman"/>
                <w:sz w:val="28"/>
                <w:szCs w:val="28"/>
                <w:lang w:eastAsia="ru-RU"/>
              </w:rPr>
              <w:t>38-40</w:t>
            </w:r>
            <w:r>
              <w:rPr>
                <w:rFonts w:ascii="Times New Roman" w:eastAsia="Times New Roman" w:hAnsi="Times New Roman"/>
                <w:sz w:val="28"/>
                <w:szCs w:val="28"/>
                <w:lang w:eastAsia="ru-RU"/>
              </w:rPr>
              <w:t>.</w:t>
            </w:r>
          </w:p>
        </w:tc>
      </w:tr>
      <w:tr w:rsidR="00162269" w:rsidRPr="001C2AF4" w:rsidTr="001C5A61">
        <w:trPr>
          <w:trHeight w:val="300"/>
        </w:trPr>
        <w:tc>
          <w:tcPr>
            <w:tcW w:w="343" w:type="pct"/>
            <w:tcBorders>
              <w:top w:val="nil"/>
              <w:left w:val="nil"/>
              <w:bottom w:val="nil"/>
              <w:right w:val="nil"/>
            </w:tcBorders>
            <w:shd w:val="clear" w:color="auto" w:fill="auto"/>
            <w:noWrap/>
            <w:hideMark/>
          </w:tcPr>
          <w:p w:rsidR="00162269" w:rsidRPr="001C2AF4" w:rsidRDefault="00162269" w:rsidP="001C5A61">
            <w:pPr>
              <w:jc w:val="center"/>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166</w:t>
            </w:r>
          </w:p>
        </w:tc>
        <w:tc>
          <w:tcPr>
            <w:tcW w:w="4657" w:type="pct"/>
            <w:tcBorders>
              <w:top w:val="nil"/>
              <w:left w:val="nil"/>
              <w:bottom w:val="nil"/>
              <w:right w:val="nil"/>
            </w:tcBorders>
            <w:shd w:val="clear" w:color="auto" w:fill="auto"/>
            <w:noWrap/>
            <w:vAlign w:val="bottom"/>
            <w:hideMark/>
          </w:tcPr>
          <w:p w:rsidR="00162269" w:rsidRPr="0052410F" w:rsidRDefault="00162269" w:rsidP="001C5A61">
            <w:pPr>
              <w:jc w:val="both"/>
              <w:rPr>
                <w:rFonts w:ascii="Times New Roman" w:eastAsia="Times New Roman" w:hAnsi="Times New Roman"/>
                <w:sz w:val="28"/>
                <w:szCs w:val="28"/>
                <w:lang w:eastAsia="ru-RU"/>
              </w:rPr>
            </w:pPr>
            <w:r w:rsidRPr="001C2AF4">
              <w:rPr>
                <w:rFonts w:ascii="Times New Roman" w:eastAsia="Times New Roman" w:hAnsi="Times New Roman"/>
                <w:sz w:val="28"/>
                <w:szCs w:val="28"/>
                <w:lang w:eastAsia="ru-RU"/>
              </w:rPr>
              <w:t xml:space="preserve">Лин Я.І. Забезпечення якості діяльності органів державного фінансового контролю і аудиту: тези Міжнародної науково-практичної конференції. [«Економічне зростання національного господарства»], (Одеса, 14-15 червня 2013 р.) / ГО «Центр економічних </w:t>
            </w:r>
            <w:proofErr w:type="gramStart"/>
            <w:r w:rsidRPr="001C2AF4">
              <w:rPr>
                <w:rFonts w:ascii="Times New Roman" w:eastAsia="Times New Roman" w:hAnsi="Times New Roman"/>
                <w:sz w:val="28"/>
                <w:szCs w:val="28"/>
                <w:lang w:eastAsia="ru-RU"/>
              </w:rPr>
              <w:t>досл</w:t>
            </w:r>
            <w:proofErr w:type="gramEnd"/>
            <w:r w:rsidRPr="001C2AF4">
              <w:rPr>
                <w:rFonts w:ascii="Times New Roman" w:eastAsia="Times New Roman" w:hAnsi="Times New Roman"/>
                <w:sz w:val="28"/>
                <w:szCs w:val="28"/>
                <w:lang w:eastAsia="ru-RU"/>
              </w:rPr>
              <w:t>іджень та розвитку. – Одеса, 2013. – С.</w:t>
            </w:r>
            <w:r>
              <w:rPr>
                <w:rFonts w:ascii="Times New Roman" w:eastAsia="Times New Roman" w:hAnsi="Times New Roman"/>
                <w:sz w:val="28"/>
                <w:szCs w:val="28"/>
                <w:lang w:eastAsia="ru-RU"/>
              </w:rPr>
              <w:t xml:space="preserve"> </w:t>
            </w:r>
            <w:r w:rsidRPr="001C2AF4">
              <w:rPr>
                <w:rFonts w:ascii="Times New Roman" w:eastAsia="Times New Roman" w:hAnsi="Times New Roman"/>
                <w:sz w:val="28"/>
                <w:szCs w:val="28"/>
                <w:lang w:eastAsia="ru-RU"/>
              </w:rPr>
              <w:t>114-117</w:t>
            </w:r>
            <w:r>
              <w:rPr>
                <w:rFonts w:ascii="Times New Roman" w:eastAsia="Times New Roman" w:hAnsi="Times New Roman"/>
                <w:sz w:val="28"/>
                <w:szCs w:val="28"/>
                <w:lang w:eastAsia="ru-RU"/>
              </w:rPr>
              <w:t>.</w:t>
            </w:r>
          </w:p>
        </w:tc>
      </w:tr>
    </w:tbl>
    <w:p w:rsidR="00CA7288" w:rsidRPr="00162269" w:rsidRDefault="00CA7288" w:rsidP="00162269">
      <w:pPr>
        <w:pStyle w:val="affffffffc"/>
        <w:rPr>
          <w:szCs w:val="28"/>
        </w:rPr>
      </w:pPr>
    </w:p>
    <w:p w:rsidR="00CA7288" w:rsidRPr="00162269" w:rsidRDefault="00CA7288" w:rsidP="00CA7288">
      <w:pPr>
        <w:pStyle w:val="affffffffc"/>
        <w:rPr>
          <w:szCs w:val="28"/>
        </w:rPr>
      </w:pPr>
    </w:p>
    <w:p w:rsidR="00CA7288" w:rsidRPr="00162269" w:rsidRDefault="00CA7288" w:rsidP="00CA7288">
      <w:pPr>
        <w:pStyle w:val="affffffffc"/>
        <w:rPr>
          <w:szCs w:val="28"/>
        </w:rPr>
      </w:pPr>
    </w:p>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4"/>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48" w:rsidRDefault="00667248">
      <w:r>
        <w:separator/>
      </w:r>
    </w:p>
  </w:endnote>
  <w:endnote w:type="continuationSeparator" w:id="0">
    <w:p w:rsidR="00667248" w:rsidRDefault="0066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48" w:rsidRDefault="00667248">
      <w:r>
        <w:separator/>
      </w:r>
    </w:p>
  </w:footnote>
  <w:footnote w:type="continuationSeparator" w:id="0">
    <w:p w:rsidR="00667248" w:rsidRDefault="0066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C647096"/>
    <w:multiLevelType w:val="hybridMultilevel"/>
    <w:tmpl w:val="1592E29E"/>
    <w:lvl w:ilvl="0" w:tplc="5FDCD7C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AA27159"/>
    <w:multiLevelType w:val="hybridMultilevel"/>
    <w:tmpl w:val="36667120"/>
    <w:lvl w:ilvl="0" w:tplc="51EAF598">
      <w:start w:val="1"/>
      <w:numFmt w:val="decimal"/>
      <w:lvlText w:val="%1."/>
      <w:lvlJc w:val="left"/>
      <w:pPr>
        <w:ind w:left="928"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7"/>
  </w:num>
  <w:num w:numId="64">
    <w:abstractNumId w:val="62"/>
  </w:num>
  <w:num w:numId="65">
    <w:abstractNumId w:val="65"/>
  </w:num>
  <w:num w:numId="66">
    <w:abstractNumId w:val="6"/>
  </w:num>
  <w:num w:numId="67">
    <w:abstractNumId w:val="46"/>
  </w:num>
  <w:num w:numId="68">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67248"/>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2"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2"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sai.org/composite-344.htm" TargetMode="External"/><Relationship Id="rId18" Type="http://schemas.openxmlformats.org/officeDocument/2006/relationships/hyperlink" Target="http://www.ligazakon.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fin.gov.ua/control/uk/publish/article?art_id=397457&amp;cat_id=53536" TargetMode="External"/><Relationship Id="rId7" Type="http://schemas.openxmlformats.org/officeDocument/2006/relationships/footnotes" Target="footnotes.xml"/><Relationship Id="rId12" Type="http://schemas.openxmlformats.org/officeDocument/2006/relationships/hyperlink" Target="http://www.ligazakon.ua" TargetMode="External"/><Relationship Id="rId17" Type="http://schemas.openxmlformats.org/officeDocument/2006/relationships/hyperlink" Target="http://www.ligazakon.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gazakon.ua" TargetMode="External"/><Relationship Id="rId20" Type="http://schemas.openxmlformats.org/officeDocument/2006/relationships/hyperlink" Target="http://www.intosai.org/documents/intosai/general/declarations-of-lima-and-mexico/mexico-declaration-on-sai-independe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gazakon.u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ch.gov.ru/userfiles/bulletins/%20%20met.rekomendacij-buleten-fl-506.pdf" TargetMode="External"/><Relationship Id="rId23" Type="http://schemas.openxmlformats.org/officeDocument/2006/relationships/hyperlink" Target="http://www.mydisser.com/search.html" TargetMode="External"/><Relationship Id="rId10" Type="http://schemas.openxmlformats.org/officeDocument/2006/relationships/hyperlink" Target="http://www.personal.in.ua/article.%20php?ida=458" TargetMode="External"/><Relationship Id="rId19" Type="http://schemas.openxmlformats.org/officeDocument/2006/relationships/hyperlink" Target="http://www.ligazakon.ua"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ac-rada.gov.ua/control/main/uk%20/publish/article/52738" TargetMode="External"/><Relationship Id="rId22" Type="http://schemas.openxmlformats.org/officeDocument/2006/relationships/hyperlink" Target="http://www.ac-rada.gov.ua/doccatalog/document/16742074/Zvit%20_20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9077-CEDD-4C33-BADD-CA1DB428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8222</TotalTime>
  <Pages>24</Pages>
  <Words>7364</Words>
  <Characters>45289</Characters>
  <Application>Microsoft Office Word</Application>
  <DocSecurity>0</DocSecurity>
  <Lines>870</Lines>
  <Paragraphs>360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2027</cp:revision>
  <cp:lastPrinted>2009-02-06T08:36:00Z</cp:lastPrinted>
  <dcterms:created xsi:type="dcterms:W3CDTF">2015-03-22T11:10:00Z</dcterms:created>
  <dcterms:modified xsi:type="dcterms:W3CDTF">2015-09-21T07:52:00Z</dcterms:modified>
</cp:coreProperties>
</file>