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ED3E2" w14:textId="1B0C194E" w:rsidR="00EA26CB" w:rsidRDefault="002746F9" w:rsidP="002746F9">
      <w:pPr>
        <w:rPr>
          <w:rFonts w:ascii="Verdana" w:hAnsi="Verdana"/>
          <w:b/>
          <w:bCs/>
          <w:color w:val="000000"/>
          <w:shd w:val="clear" w:color="auto" w:fill="FFFFFF"/>
        </w:rPr>
      </w:pPr>
      <w:r>
        <w:rPr>
          <w:rFonts w:ascii="Verdana" w:hAnsi="Verdana"/>
          <w:b/>
          <w:bCs/>
          <w:color w:val="000000"/>
          <w:shd w:val="clear" w:color="auto" w:fill="FFFFFF"/>
        </w:rPr>
        <w:t>Львов Ілля Юрійович. Дворівнева система регулювання напруги електротехнічних пристроїв: дисертація канд. техн. наук: 05.09.03 / Національний ун-т "Львівська політехніка". - Л.,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746F9" w:rsidRPr="002746F9" w14:paraId="3E587437" w14:textId="77777777" w:rsidTr="002746F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46F9" w:rsidRPr="002746F9" w14:paraId="7301A801" w14:textId="77777777">
              <w:trPr>
                <w:tblCellSpacing w:w="0" w:type="dxa"/>
              </w:trPr>
              <w:tc>
                <w:tcPr>
                  <w:tcW w:w="0" w:type="auto"/>
                  <w:vAlign w:val="center"/>
                  <w:hideMark/>
                </w:tcPr>
                <w:p w14:paraId="639924F6" w14:textId="77777777" w:rsidR="002746F9" w:rsidRPr="002746F9" w:rsidRDefault="002746F9" w:rsidP="002746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6F9">
                    <w:rPr>
                      <w:rFonts w:ascii="Times New Roman" w:eastAsia="Times New Roman" w:hAnsi="Times New Roman" w:cs="Times New Roman"/>
                      <w:b/>
                      <w:bCs/>
                      <w:sz w:val="24"/>
                      <w:szCs w:val="24"/>
                    </w:rPr>
                    <w:lastRenderedPageBreak/>
                    <w:t>Львов І.Ю. </w:t>
                  </w:r>
                  <w:r w:rsidRPr="002746F9">
                    <w:rPr>
                      <w:rFonts w:ascii="Times New Roman" w:eastAsia="Times New Roman" w:hAnsi="Times New Roman" w:cs="Times New Roman"/>
                      <w:sz w:val="24"/>
                      <w:szCs w:val="24"/>
                    </w:rPr>
                    <w:t>Дворівнева система регулювання напруги електротехнічних пристроїв. — Рукопис.</w:t>
                  </w:r>
                </w:p>
                <w:p w14:paraId="052BE177" w14:textId="77777777" w:rsidR="002746F9" w:rsidRPr="002746F9" w:rsidRDefault="002746F9" w:rsidP="002746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6F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05.09.03 — Електротехнічні комплекси та системи. — Національний університет "Львівська політехніка", Львів, 2002.</w:t>
                  </w:r>
                </w:p>
                <w:p w14:paraId="7F753B83" w14:textId="77777777" w:rsidR="002746F9" w:rsidRPr="002746F9" w:rsidRDefault="002746F9" w:rsidP="002746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6F9">
                    <w:rPr>
                      <w:rFonts w:ascii="Times New Roman" w:eastAsia="Times New Roman" w:hAnsi="Times New Roman" w:cs="Times New Roman"/>
                      <w:sz w:val="24"/>
                      <w:szCs w:val="24"/>
                    </w:rPr>
                    <w:t>Дисертація присвячена питанню регулювання напруги силових трансформаторів з пристроями РПН. Розроблено закони регулювання напруги силового трансформатора з швидкою реакцією на значні відхилення напруги, регулювання напруги з адаптивною зоною нечутливості та дворівневого регулювання напруги. Удосконалено метод синтезу систем регулювання напруги і алгоритмів їх функціонування шляхом використання математичного апарату секвенцій. Проведено комп’ютерне моделювання роботи розроблених систем і досліджено ефективність їх роботи. Дістали подальший розвиток методи оптимізації параметрів розроблених систем регулювання напруги. Запропоновано мікропроцесорну реалізацію систем регулювання напруги і проведено оцінку похибок вимірювальних каналів.</w:t>
                  </w:r>
                </w:p>
                <w:p w14:paraId="4F791403" w14:textId="77777777" w:rsidR="002746F9" w:rsidRPr="002746F9" w:rsidRDefault="002746F9" w:rsidP="002746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6F9">
                    <w:rPr>
                      <w:rFonts w:ascii="Times New Roman" w:eastAsia="Times New Roman" w:hAnsi="Times New Roman" w:cs="Times New Roman"/>
                      <w:sz w:val="24"/>
                      <w:szCs w:val="24"/>
                    </w:rPr>
                    <w:t>Методи і технічні засоби пройшли промислову апробацію і впроваджені на підприємстві ВАТ "Хмельницькі південні електричні мережі "Хмельницькобленерго".</w:t>
                  </w:r>
                </w:p>
              </w:tc>
            </w:tr>
          </w:tbl>
          <w:p w14:paraId="2197244D" w14:textId="77777777" w:rsidR="002746F9" w:rsidRPr="002746F9" w:rsidRDefault="002746F9" w:rsidP="002746F9">
            <w:pPr>
              <w:spacing w:after="0" w:line="240" w:lineRule="auto"/>
              <w:rPr>
                <w:rFonts w:ascii="Times New Roman" w:eastAsia="Times New Roman" w:hAnsi="Times New Roman" w:cs="Times New Roman"/>
                <w:sz w:val="24"/>
                <w:szCs w:val="24"/>
              </w:rPr>
            </w:pPr>
          </w:p>
        </w:tc>
      </w:tr>
      <w:tr w:rsidR="002746F9" w:rsidRPr="002746F9" w14:paraId="230D390C" w14:textId="77777777" w:rsidTr="002746F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46F9" w:rsidRPr="002746F9" w14:paraId="43C14277" w14:textId="77777777">
              <w:trPr>
                <w:tblCellSpacing w:w="0" w:type="dxa"/>
              </w:trPr>
              <w:tc>
                <w:tcPr>
                  <w:tcW w:w="0" w:type="auto"/>
                  <w:vAlign w:val="center"/>
                  <w:hideMark/>
                </w:tcPr>
                <w:p w14:paraId="626F3E71" w14:textId="77777777" w:rsidR="002746F9" w:rsidRPr="002746F9" w:rsidRDefault="002746F9" w:rsidP="002746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6F9">
                    <w:rPr>
                      <w:rFonts w:ascii="Times New Roman" w:eastAsia="Times New Roman" w:hAnsi="Times New Roman" w:cs="Times New Roman"/>
                      <w:sz w:val="24"/>
                      <w:szCs w:val="24"/>
                    </w:rPr>
                    <w:t>Основні наукові та практичні результати дисертаційної роботи є такими.</w:t>
                  </w:r>
                </w:p>
                <w:p w14:paraId="60BB546F" w14:textId="77777777" w:rsidR="002746F9" w:rsidRPr="002746F9" w:rsidRDefault="002746F9" w:rsidP="002746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6F9">
                    <w:rPr>
                      <w:rFonts w:ascii="Times New Roman" w:eastAsia="Times New Roman" w:hAnsi="Times New Roman" w:cs="Times New Roman"/>
                      <w:i/>
                      <w:iCs/>
                      <w:sz w:val="24"/>
                      <w:szCs w:val="24"/>
                    </w:rPr>
                    <w:t>У галузі теоретичних та експериментальних досліджень:</w:t>
                  </w:r>
                </w:p>
                <w:p w14:paraId="0DA308EF" w14:textId="77777777" w:rsidR="002746F9" w:rsidRPr="002746F9" w:rsidRDefault="002746F9" w:rsidP="00A7103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46F9">
                    <w:rPr>
                      <w:rFonts w:ascii="Times New Roman" w:eastAsia="Times New Roman" w:hAnsi="Times New Roman" w:cs="Times New Roman"/>
                      <w:sz w:val="24"/>
                      <w:szCs w:val="24"/>
                    </w:rPr>
                    <w:t>Проаналізовано сучасний стан питань регулювання напруги силових трансформаторів з пристроями РПН. Визначено, що існуючі закони регулювання напруги спрямовані або на підвищення якості напруги, або на підвищення надійності систем електропостачання, і не здатні вирішувати задачу одночасного покращення цих параметрів.</w:t>
                  </w:r>
                </w:p>
                <w:p w14:paraId="429A6DCC" w14:textId="77777777" w:rsidR="002746F9" w:rsidRPr="002746F9" w:rsidRDefault="002746F9" w:rsidP="00A7103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46F9">
                    <w:rPr>
                      <w:rFonts w:ascii="Times New Roman" w:eastAsia="Times New Roman" w:hAnsi="Times New Roman" w:cs="Times New Roman"/>
                      <w:sz w:val="24"/>
                      <w:szCs w:val="24"/>
                    </w:rPr>
                    <w:t>Удосконалено закон регулювання напруги силового трансформатора з пристроєм РПН, що дає змогу при значних відхиленнях напруги швидко повертати її значення до діапазону нормованих значень, завдяки чому підвищується якість напруги у споживачів.</w:t>
                  </w:r>
                </w:p>
                <w:p w14:paraId="3973150F" w14:textId="77777777" w:rsidR="002746F9" w:rsidRPr="002746F9" w:rsidRDefault="002746F9" w:rsidP="00A7103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46F9">
                    <w:rPr>
                      <w:rFonts w:ascii="Times New Roman" w:eastAsia="Times New Roman" w:hAnsi="Times New Roman" w:cs="Times New Roman"/>
                      <w:sz w:val="24"/>
                      <w:szCs w:val="24"/>
                    </w:rPr>
                    <w:t>Запропоновано дворівневу систему регулювання напруги, яка передбачає проведення регулювання на районній підстанції 110/10 кВ трансформатором з механічним пристроєм РПН і на кінцевих підстанціях 10/0,4 кВ трансформаторами з безконтактними пристроями РПН. Для даної системи розроблено закон регулювання напруги, застосування якого підвищує якість напруги у споживачів і одночасно зменшує кількість перемикань механічного пристрою РПН трансформатора верхнього рівня.</w:t>
                  </w:r>
                </w:p>
                <w:p w14:paraId="0EFBB426" w14:textId="77777777" w:rsidR="002746F9" w:rsidRPr="002746F9" w:rsidRDefault="002746F9" w:rsidP="00A7103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46F9">
                    <w:rPr>
                      <w:rFonts w:ascii="Times New Roman" w:eastAsia="Times New Roman" w:hAnsi="Times New Roman" w:cs="Times New Roman"/>
                      <w:sz w:val="24"/>
                      <w:szCs w:val="24"/>
                    </w:rPr>
                    <w:t>Розроблено закон регулювання напруги з адаптивною зоною нечутливості на кінцевій підстанції, що дає змогу зменшити коливання напруги у споживачів, підвищуючи тим самим якість електропостачання.</w:t>
                  </w:r>
                </w:p>
                <w:p w14:paraId="693AC528" w14:textId="77777777" w:rsidR="002746F9" w:rsidRPr="002746F9" w:rsidRDefault="002746F9" w:rsidP="00A7103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46F9">
                    <w:rPr>
                      <w:rFonts w:ascii="Times New Roman" w:eastAsia="Times New Roman" w:hAnsi="Times New Roman" w:cs="Times New Roman"/>
                      <w:sz w:val="24"/>
                      <w:szCs w:val="24"/>
                    </w:rPr>
                    <w:t>Розроблено методику синтезу систем регулювання напруги шляхом використання математичного апарату секвенцій. За мінімізованим секвенційним описом функціонування системи отримується формалізований алгоритм роботи системи регулювання. Це дає змогу автоматизувати проектування структур систем регулювання напруги.</w:t>
                  </w:r>
                </w:p>
                <w:p w14:paraId="0EAA87F2" w14:textId="77777777" w:rsidR="002746F9" w:rsidRPr="002746F9" w:rsidRDefault="002746F9" w:rsidP="00A7103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46F9">
                    <w:rPr>
                      <w:rFonts w:ascii="Times New Roman" w:eastAsia="Times New Roman" w:hAnsi="Times New Roman" w:cs="Times New Roman"/>
                      <w:sz w:val="24"/>
                      <w:szCs w:val="24"/>
                    </w:rPr>
                    <w:t>Розроблено математичні моделі і схеми моделювання розроблених систем регулювання напруги для дослідження їх роботи шляхом комп’ютерного моделювання. Результати моделювання свідчать про підвищення ефективності роботи розроблених систем регулювання напруги в порівнянні з існуючими системами.</w:t>
                  </w:r>
                </w:p>
                <w:p w14:paraId="3F2DFE6B" w14:textId="77777777" w:rsidR="002746F9" w:rsidRPr="002746F9" w:rsidRDefault="002746F9" w:rsidP="00A7103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46F9">
                    <w:rPr>
                      <w:rFonts w:ascii="Times New Roman" w:eastAsia="Times New Roman" w:hAnsi="Times New Roman" w:cs="Times New Roman"/>
                      <w:sz w:val="24"/>
                      <w:szCs w:val="24"/>
                    </w:rPr>
                    <w:lastRenderedPageBreak/>
                    <w:t>Дістали подальший розвиток методи оптимізації параметрів розроблених систем регулювання напруги за критерієм мінімального відхилення напруги і критерієм мінімуму грошових втрат, завдяки чому можна підвищити ефективність систем регулювання напруги.</w:t>
                  </w:r>
                </w:p>
                <w:p w14:paraId="62862EDA" w14:textId="77777777" w:rsidR="002746F9" w:rsidRPr="002746F9" w:rsidRDefault="002746F9" w:rsidP="002746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6F9">
                    <w:rPr>
                      <w:rFonts w:ascii="Times New Roman" w:eastAsia="Times New Roman" w:hAnsi="Times New Roman" w:cs="Times New Roman"/>
                      <w:i/>
                      <w:iCs/>
                      <w:sz w:val="24"/>
                      <w:szCs w:val="24"/>
                    </w:rPr>
                    <w:t>У галузі практичного використання:</w:t>
                  </w:r>
                </w:p>
                <w:p w14:paraId="50C0552F" w14:textId="77777777" w:rsidR="002746F9" w:rsidRPr="002746F9" w:rsidRDefault="002746F9" w:rsidP="00A7103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746F9">
                    <w:rPr>
                      <w:rFonts w:ascii="Times New Roman" w:eastAsia="Times New Roman" w:hAnsi="Times New Roman" w:cs="Times New Roman"/>
                      <w:sz w:val="24"/>
                      <w:szCs w:val="24"/>
                    </w:rPr>
                    <w:t>Розроблено функціональні схеми і рекомендації щодо побудови систем регулювання напруги за розробленими законами регулювання на базі стандартних промислових компонентів.</w:t>
                  </w:r>
                </w:p>
                <w:p w14:paraId="7D90CCCE" w14:textId="77777777" w:rsidR="002746F9" w:rsidRPr="002746F9" w:rsidRDefault="002746F9" w:rsidP="00A7103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746F9">
                    <w:rPr>
                      <w:rFonts w:ascii="Times New Roman" w:eastAsia="Times New Roman" w:hAnsi="Times New Roman" w:cs="Times New Roman"/>
                      <w:sz w:val="24"/>
                      <w:szCs w:val="24"/>
                    </w:rPr>
                    <w:t>Створено пакет прикладних програм у середовищі MathCad 7 Pro, який дає змогу за експериментальними даними проводити оптимізацію порогового коефіцієнта блоку прийняття рішення дворівневої системи регулювання напруги.</w:t>
                  </w:r>
                </w:p>
                <w:p w14:paraId="370DE7C8" w14:textId="77777777" w:rsidR="002746F9" w:rsidRPr="002746F9" w:rsidRDefault="002746F9" w:rsidP="00A7103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746F9">
                    <w:rPr>
                      <w:rFonts w:ascii="Times New Roman" w:eastAsia="Times New Roman" w:hAnsi="Times New Roman" w:cs="Times New Roman"/>
                      <w:sz w:val="24"/>
                      <w:szCs w:val="24"/>
                    </w:rPr>
                    <w:t>Розроблено систему регулювання напруги силового трансформатора, яка при значних відхиленнях напруги проводить перемикання відпайки трансформатора без затримки часу.</w:t>
                  </w:r>
                </w:p>
                <w:p w14:paraId="2B81C1B1" w14:textId="77777777" w:rsidR="002746F9" w:rsidRPr="002746F9" w:rsidRDefault="002746F9" w:rsidP="00A7103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746F9">
                    <w:rPr>
                      <w:rFonts w:ascii="Times New Roman" w:eastAsia="Times New Roman" w:hAnsi="Times New Roman" w:cs="Times New Roman"/>
                      <w:sz w:val="24"/>
                      <w:szCs w:val="24"/>
                    </w:rPr>
                    <w:t>Розроблено структуру мікропроцесорного регулятора напруги для трансформатора нижнього рівня і проведено оцінку похибок вимірювальних каналів. Визначено, що найбільшу похибку має вимірювальний трансформатор струму, похибками інших частин вимірювальних каналів можна знехтувати.</w:t>
                  </w:r>
                </w:p>
                <w:p w14:paraId="2BF07B91" w14:textId="77777777" w:rsidR="002746F9" w:rsidRPr="002746F9" w:rsidRDefault="002746F9" w:rsidP="00A7103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746F9">
                    <w:rPr>
                      <w:rFonts w:ascii="Times New Roman" w:eastAsia="Times New Roman" w:hAnsi="Times New Roman" w:cs="Times New Roman"/>
                      <w:sz w:val="24"/>
                      <w:szCs w:val="24"/>
                    </w:rPr>
                    <w:t>Розроблено структуру мікропроцесорного блоку прийняття рішення з оптимізацією порогового коефіцієнта в темпі процесу регулювання напруги.</w:t>
                  </w:r>
                </w:p>
              </w:tc>
            </w:tr>
          </w:tbl>
          <w:p w14:paraId="681FB26F" w14:textId="77777777" w:rsidR="002746F9" w:rsidRPr="002746F9" w:rsidRDefault="002746F9" w:rsidP="002746F9">
            <w:pPr>
              <w:spacing w:after="0" w:line="240" w:lineRule="auto"/>
              <w:rPr>
                <w:rFonts w:ascii="Times New Roman" w:eastAsia="Times New Roman" w:hAnsi="Times New Roman" w:cs="Times New Roman"/>
                <w:sz w:val="24"/>
                <w:szCs w:val="24"/>
              </w:rPr>
            </w:pPr>
          </w:p>
        </w:tc>
      </w:tr>
    </w:tbl>
    <w:p w14:paraId="3A338001" w14:textId="77777777" w:rsidR="002746F9" w:rsidRPr="002746F9" w:rsidRDefault="002746F9" w:rsidP="002746F9"/>
    <w:sectPr w:rsidR="002746F9" w:rsidRPr="002746F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A9B6A" w14:textId="77777777" w:rsidR="00A7103C" w:rsidRDefault="00A7103C">
      <w:pPr>
        <w:spacing w:after="0" w:line="240" w:lineRule="auto"/>
      </w:pPr>
      <w:r>
        <w:separator/>
      </w:r>
    </w:p>
  </w:endnote>
  <w:endnote w:type="continuationSeparator" w:id="0">
    <w:p w14:paraId="0C414A21" w14:textId="77777777" w:rsidR="00A7103C" w:rsidRDefault="00A71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C7B20" w14:textId="77777777" w:rsidR="00A7103C" w:rsidRDefault="00A7103C">
      <w:pPr>
        <w:spacing w:after="0" w:line="240" w:lineRule="auto"/>
      </w:pPr>
      <w:r>
        <w:separator/>
      </w:r>
    </w:p>
  </w:footnote>
  <w:footnote w:type="continuationSeparator" w:id="0">
    <w:p w14:paraId="0D4AF31D" w14:textId="77777777" w:rsidR="00A7103C" w:rsidRDefault="00A71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7103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E3858"/>
    <w:multiLevelType w:val="multilevel"/>
    <w:tmpl w:val="6C5C6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451F74"/>
    <w:multiLevelType w:val="multilevel"/>
    <w:tmpl w:val="B1B4C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1C9"/>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D88"/>
    <w:rsid w:val="00606E12"/>
    <w:rsid w:val="00606E27"/>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743"/>
    <w:rsid w:val="006C3888"/>
    <w:rsid w:val="006C3A05"/>
    <w:rsid w:val="006C3A39"/>
    <w:rsid w:val="006C3B4B"/>
    <w:rsid w:val="006C3EA7"/>
    <w:rsid w:val="006C445B"/>
    <w:rsid w:val="006C4587"/>
    <w:rsid w:val="006C4773"/>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0C6"/>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7E0"/>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84"/>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03C"/>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64A"/>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9D4"/>
    <w:rsid w:val="00F95ABD"/>
    <w:rsid w:val="00F95DE2"/>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74371</TotalTime>
  <Pages>3</Pages>
  <Words>680</Words>
  <Characters>3878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1880</cp:revision>
  <dcterms:created xsi:type="dcterms:W3CDTF">2024-06-20T08:51:00Z</dcterms:created>
  <dcterms:modified xsi:type="dcterms:W3CDTF">2024-11-19T12:55:00Z</dcterms:modified>
  <cp:category/>
</cp:coreProperties>
</file>