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3773" w14:textId="096F61E4" w:rsidR="00CD6F67" w:rsidRDefault="00C0420A" w:rsidP="00C042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Прийомко Олександр Олександрович. Використання спекл-методу вимірювання просторової конфігурації для метрологічного забезпечення виробництва: дисертація канд. техн. наук: 05.11.15 / Державний комітет України з питань технічного регулювання та споживчої політики. - Х., 2003.</w:t>
      </w:r>
    </w:p>
    <w:p w14:paraId="204A565A" w14:textId="77777777" w:rsidR="00C0420A" w:rsidRPr="00C0420A" w:rsidRDefault="00C0420A" w:rsidP="00C04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20A">
        <w:rPr>
          <w:rFonts w:ascii="Times New Roman" w:eastAsia="Times New Roman" w:hAnsi="Times New Roman" w:cs="Times New Roman"/>
          <w:color w:val="000000"/>
          <w:sz w:val="27"/>
          <w:szCs w:val="27"/>
        </w:rPr>
        <w:t>Прийомко О.О. Використання спекл-методу вимірювання просторової конфігурації для метрологічного забезпечення виробництва.</w:t>
      </w:r>
    </w:p>
    <w:p w14:paraId="5EDF70A4" w14:textId="77777777" w:rsidR="00C0420A" w:rsidRPr="00C0420A" w:rsidRDefault="00C0420A" w:rsidP="00C04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2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ступеню кандидата технічних наук із спеціальності 05.11.15 – метрологія та метрологічне забезпечення.</w:t>
      </w:r>
    </w:p>
    <w:p w14:paraId="3CF13B64" w14:textId="77777777" w:rsidR="00C0420A" w:rsidRPr="00C0420A" w:rsidRDefault="00C0420A" w:rsidP="00C04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20A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Харківський державний науково-дослідний інститут метрології.</w:t>
      </w:r>
    </w:p>
    <w:p w14:paraId="0D802FD1" w14:textId="77777777" w:rsidR="00C0420A" w:rsidRPr="00C0420A" w:rsidRDefault="00C0420A" w:rsidP="00C04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20A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Харків, 2003 рік.</w:t>
      </w:r>
    </w:p>
    <w:p w14:paraId="09B71928" w14:textId="77777777" w:rsidR="00C0420A" w:rsidRPr="00C0420A" w:rsidRDefault="00C0420A" w:rsidP="00C04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2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розробки та дослідження методу метрологічного забезпечення виробництва виробів, які мають складну просторову конфігурацію, з використанням оптичного спекл-ефекту. В роботі проведений порівняльний аналіз сучасних методів і засобів вимірювання конфігурації. Представлено теоретичне та експериментальне обґрунтування розробленого спекл-методу. Первинною вимірювальною інформацією при вимірюванні конфігурації є координати точок падіння променя лазера на поверхню і параметри дотичної площини до цієї поверхні у точці освітлення. Для одержання цієї інформації розроблений метод дифракційного аналізу спекл-картини, котрий використовує закони дифракційної, геометричної оптики і методи лінійної алгебри та аналітичної геометрії. Розроблені пристрої вимірювання конфігурації. Наведені результати експериментальних вимірювань. Доведена ефективність використання спекл-методу у пристроях вимірювання, працюючих у виробничих умовах. Проведений аналіз похибок спекл-методу. Оцінені результати впливу оточуючого середовища на точність вимірювання конфігурації.</w:t>
      </w:r>
    </w:p>
    <w:p w14:paraId="110B16F6" w14:textId="77777777" w:rsidR="00C0420A" w:rsidRPr="00C0420A" w:rsidRDefault="00C0420A" w:rsidP="00C0420A"/>
    <w:sectPr w:rsidR="00C0420A" w:rsidRPr="00C042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A958" w14:textId="77777777" w:rsidR="00B6553F" w:rsidRDefault="00B6553F">
      <w:pPr>
        <w:spacing w:after="0" w:line="240" w:lineRule="auto"/>
      </w:pPr>
      <w:r>
        <w:separator/>
      </w:r>
    </w:p>
  </w:endnote>
  <w:endnote w:type="continuationSeparator" w:id="0">
    <w:p w14:paraId="22A3D518" w14:textId="77777777" w:rsidR="00B6553F" w:rsidRDefault="00B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BD9A" w14:textId="77777777" w:rsidR="00B6553F" w:rsidRDefault="00B6553F">
      <w:pPr>
        <w:spacing w:after="0" w:line="240" w:lineRule="auto"/>
      </w:pPr>
      <w:r>
        <w:separator/>
      </w:r>
    </w:p>
  </w:footnote>
  <w:footnote w:type="continuationSeparator" w:id="0">
    <w:p w14:paraId="04AEE0AC" w14:textId="77777777" w:rsidR="00B6553F" w:rsidRDefault="00B6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5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3F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81405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3762</cp:revision>
  <dcterms:created xsi:type="dcterms:W3CDTF">2024-06-20T08:51:00Z</dcterms:created>
  <dcterms:modified xsi:type="dcterms:W3CDTF">2024-11-27T09:10:00Z</dcterms:modified>
  <cp:category/>
</cp:coreProperties>
</file>