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56439" w:rsidRDefault="00756439" w:rsidP="00756439">
      <w:r w:rsidRPr="00756439">
        <w:rPr>
          <w:rFonts w:ascii="Times New Roman" w:eastAsia="Arial Narrow" w:hAnsi="Times New Roman" w:cs="Times New Roman"/>
          <w:b/>
          <w:bCs/>
          <w:color w:val="000000"/>
          <w:kern w:val="0"/>
          <w:sz w:val="24"/>
          <w:lang w:val="uk-UA" w:eastAsia="uk-UA" w:bidi="uk-UA"/>
        </w:rPr>
        <w:t>Турковська Ольга Володимирівна</w:t>
      </w:r>
      <w:r w:rsidRPr="00756439">
        <w:rPr>
          <w:rFonts w:ascii="Times New Roman" w:hAnsi="Times New Roman" w:cs="Times New Roman"/>
          <w:color w:val="000000"/>
          <w:kern w:val="0"/>
          <w:sz w:val="24"/>
          <w:szCs w:val="24"/>
          <w:lang w:val="uk-UA" w:eastAsia="uk-UA" w:bidi="uk-UA"/>
        </w:rPr>
        <w:t>, молодший науковий співробітник Міжнародного інституту прикладного системно</w:t>
      </w:r>
      <w:r w:rsidRPr="00756439">
        <w:rPr>
          <w:rFonts w:ascii="Times New Roman" w:hAnsi="Times New Roman" w:cs="Times New Roman"/>
          <w:color w:val="000000"/>
          <w:kern w:val="0"/>
          <w:sz w:val="24"/>
          <w:szCs w:val="24"/>
          <w:lang w:val="uk-UA" w:eastAsia="uk-UA" w:bidi="uk-UA"/>
        </w:rPr>
        <w:softHyphen/>
        <w:t>го аналізу, м. Лаксенбург, Австрія: «Методи та засоби аналізу процесів землекористування для дослідження емісії вугле</w:t>
      </w:r>
      <w:r w:rsidRPr="00756439">
        <w:rPr>
          <w:rFonts w:ascii="Times New Roman" w:hAnsi="Times New Roman" w:cs="Times New Roman"/>
          <w:color w:val="000000"/>
          <w:kern w:val="0"/>
          <w:sz w:val="24"/>
          <w:szCs w:val="24"/>
          <w:lang w:val="uk-UA" w:eastAsia="uk-UA" w:bidi="uk-UA"/>
        </w:rPr>
        <w:softHyphen/>
        <w:t>кислого газу» (05.13.06 - інформаційні технології). Спец</w:t>
      </w:r>
      <w:r w:rsidRPr="00756439">
        <w:rPr>
          <w:rFonts w:ascii="Times New Roman" w:hAnsi="Times New Roman" w:cs="Times New Roman"/>
          <w:color w:val="000000"/>
          <w:kern w:val="0"/>
          <w:sz w:val="24"/>
          <w:szCs w:val="24"/>
          <w:lang w:val="uk-UA" w:eastAsia="uk-UA" w:bidi="uk-UA"/>
        </w:rPr>
        <w:softHyphen/>
        <w:t>рада Д 35.052.14 у Національному університеті «Львівська політехніка»</w:t>
      </w:r>
    </w:p>
    <w:sectPr w:rsidR="00086D61" w:rsidRPr="0075643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C7822-27B3-469C-9C9F-36E8712A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2020-05-14T12:20:00Z</dcterms:created>
  <dcterms:modified xsi:type="dcterms:W3CDTF">2020-05-17T21:28:00Z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