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64770" w14:textId="385FD2FD" w:rsidR="00553AE1" w:rsidRDefault="00866E48" w:rsidP="00866E4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Даньков Альберт Анатольевич. Обеспечение баланса публичных и частных интересов в сфере правосудия</w:t>
      </w:r>
      <w:bookmarkEnd w:id="0"/>
      <w:r>
        <w:rPr>
          <w:rFonts w:ascii="Verdana" w:hAnsi="Verdana"/>
          <w:color w:val="000000"/>
          <w:sz w:val="18"/>
          <w:szCs w:val="18"/>
          <w:shd w:val="clear" w:color="auto" w:fill="FFFFFF"/>
        </w:rPr>
        <w:t>: диссертация ... кандидата юридических наук: 12.00.01 / Даньков Альберт Анатольевич;[Место защиты: Российская академия правосудия].- Москва, 2014.- 238 с.</w:t>
      </w:r>
    </w:p>
    <w:p w14:paraId="1F92F636" w14:textId="77777777" w:rsidR="00866E48" w:rsidRPr="00866E48" w:rsidRDefault="00866E48" w:rsidP="00866E4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66E48">
        <w:rPr>
          <w:rFonts w:ascii="Verdana" w:eastAsia="Times New Roman" w:hAnsi="Verdana" w:cs="Times New Roman"/>
          <w:b/>
          <w:bCs/>
          <w:color w:val="AC370B"/>
          <w:kern w:val="0"/>
          <w:sz w:val="23"/>
          <w:szCs w:val="23"/>
          <w:lang w:eastAsia="ru-RU"/>
        </w:rPr>
        <w:t>Содержание к диссертации</w:t>
      </w:r>
    </w:p>
    <w:p w14:paraId="63FC287E"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Введение</w:t>
      </w:r>
    </w:p>
    <w:p w14:paraId="5BAA506D"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6E48">
        <w:rPr>
          <w:rFonts w:ascii="Verdana" w:eastAsia="Times New Roman" w:hAnsi="Verdana" w:cs="Times New Roman"/>
          <w:b/>
          <w:bCs/>
          <w:color w:val="000000"/>
          <w:kern w:val="0"/>
          <w:sz w:val="18"/>
          <w:szCs w:val="18"/>
          <w:lang w:eastAsia="ru-RU"/>
        </w:rPr>
        <w:t>Глава I. Интерес как базовая категория в праве 18-46</w:t>
      </w:r>
    </w:p>
    <w:p w14:paraId="2FDC3998"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1.1 Понятие интереса в современной отечественной правовой мысли..18-31</w:t>
      </w:r>
    </w:p>
    <w:p w14:paraId="2E9A4773"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1.2 Интерес – объект правового закрепления и охраны правом 32-46</w:t>
      </w:r>
    </w:p>
    <w:p w14:paraId="6FB3C856"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6E48">
        <w:rPr>
          <w:rFonts w:ascii="Verdana" w:eastAsia="Times New Roman" w:hAnsi="Verdana" w:cs="Times New Roman"/>
          <w:b/>
          <w:bCs/>
          <w:color w:val="000000"/>
          <w:kern w:val="0"/>
          <w:sz w:val="18"/>
          <w:szCs w:val="18"/>
          <w:lang w:eastAsia="ru-RU"/>
        </w:rPr>
        <w:t>Глава II. Принцип баланса публичного и частного интересов как общеправовая категория 47-86</w:t>
      </w:r>
    </w:p>
    <w:p w14:paraId="5F1988F8"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2.1 Интерес как критерий разграничения публичного и частного права: доктринальные подходы 47-68</w:t>
      </w:r>
    </w:p>
    <w:p w14:paraId="71A88A80"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2.2 Понятие и правовая природа принципа баланса публичного и частного интересов .69-86</w:t>
      </w:r>
    </w:p>
    <w:p w14:paraId="69D64CBB"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6E48">
        <w:rPr>
          <w:rFonts w:ascii="Verdana" w:eastAsia="Times New Roman" w:hAnsi="Verdana" w:cs="Times New Roman"/>
          <w:b/>
          <w:bCs/>
          <w:color w:val="000000"/>
          <w:kern w:val="0"/>
          <w:sz w:val="18"/>
          <w:szCs w:val="18"/>
          <w:lang w:eastAsia="ru-RU"/>
        </w:rPr>
        <w:t>Глава III. Реализация принципа баланса публичного и частного интересов в сфере правосудия87-182</w:t>
      </w:r>
    </w:p>
    <w:p w14:paraId="5D4A8211"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3.1 Утверждение принципа баланса интересов в праве под влиянием практики Европейского Суда 87-107</w:t>
      </w:r>
    </w:p>
    <w:p w14:paraId="0E6CA1BE"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3.2 Роль органов правосудия в обеспечении баланса публичных и частных интересов .108-140</w:t>
      </w:r>
    </w:p>
    <w:p w14:paraId="7885A826"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&amp; 3.3 Основные направления обеспечения принципа баланса интересов и перспективы его дальнейшего развития 141-182</w:t>
      </w:r>
    </w:p>
    <w:p w14:paraId="3A90A780"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Заключение 183-190</w:t>
      </w:r>
    </w:p>
    <w:p w14:paraId="5A76B057"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Список использованных источников .191-237</w:t>
      </w:r>
    </w:p>
    <w:p w14:paraId="1657E774" w14:textId="77777777" w:rsidR="00866E48" w:rsidRPr="00866E48" w:rsidRDefault="00866E48" w:rsidP="00866E4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6E48">
        <w:rPr>
          <w:rFonts w:ascii="Verdana" w:eastAsia="Times New Roman" w:hAnsi="Verdana" w:cs="Times New Roman"/>
          <w:color w:val="000000"/>
          <w:kern w:val="0"/>
          <w:sz w:val="18"/>
          <w:szCs w:val="18"/>
          <w:lang w:eastAsia="ru-RU"/>
        </w:rPr>
        <w:t>Список сокращений, используемых в работе 238</w:t>
      </w:r>
    </w:p>
    <w:p w14:paraId="494B0E77" w14:textId="77777777" w:rsidR="00866E48" w:rsidRDefault="00866E48" w:rsidP="00866E48">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F76D82D"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диссертационного исследования.</w:t>
      </w:r>
    </w:p>
    <w:p w14:paraId="6D50143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Современное состояние Российского государства требует от</w:t>
      </w:r>
    </w:p>
    <w:p w14:paraId="34250C20"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отечественной юридической науки повышенного внимания к проблемам реального обеспечения и защиты прав, свобод и законных интересов личности, совершенствования правового инструментария с целью оптимизации правотворческой, правоприменительной, правозащитной и иной юридически значимой деятельности.</w:t>
      </w:r>
    </w:p>
    <w:p w14:paraId="0C4F08A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Вместе с тем на фоне процессов глобализации, модернизации, сближения национальных правовых систем, формирования нового облика мирового сообщества, приоритетами которого являются общесоциальные ценности, уважение частных интересов, прав и свобод человека, проблемы охраны и защиты как общественно значимых интересов, так и интересов отдельных лиц, приобретают новое звучание и новые ракурсы познания.</w:t>
      </w:r>
    </w:p>
    <w:p w14:paraId="4F0BF77D"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lastRenderedPageBreak/>
        <w:t>Это вызывает необходимость поиска и теоретического осмысления средств, обеспечивающих эффективное и устойчивое функционирование системы «человек - общество - государство». В этой системе личность выступает важнейшим объектом государственной охраны и защиты будучи наделена совокупностью прав и обязанностей во взаимоотношениях с государством.</w:t>
      </w:r>
    </w:p>
    <w:p w14:paraId="192243D0"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Следует отметить, что научными исследованиями последних лет достигнуты значительные успехи в разработке тематики взаимоотношений личности и государства. Однако они не исчерпывают всех аспектов этих отношений. Анализ современного уровня научных разработок обнаружил ряд остро дискуссионных, а также еще не освоенных сторон этой сложной и многоплановой проблематики. К их числу относится проблема обеспечения баланса публичных и частных правовых интересов, их правильного соотношения во взаимоотношениях личности и государства.</w:t>
      </w:r>
    </w:p>
    <w:p w14:paraId="52904E64"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Актуальность соблюдения и обеспечения баланса указанных интересов возросла с принятием Федерального закона от 30 марта 1998 г. № 54-ФЗ «О</w:t>
      </w:r>
    </w:p>
    <w:p w14:paraId="051C2547"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ратификации Конвенции о защите прав человека и основных свобод и Протоколов к ней»</w:t>
      </w:r>
      <w:r>
        <w:rPr>
          <w:rFonts w:ascii="Verdana" w:hAnsi="Verdana"/>
          <w:color w:val="000000"/>
          <w:sz w:val="18"/>
          <w:szCs w:val="18"/>
          <w:vertAlign w:val="superscript"/>
        </w:rPr>
        <w:t>1</w:t>
      </w:r>
      <w:r>
        <w:rPr>
          <w:rFonts w:ascii="Verdana" w:hAnsi="Verdana"/>
          <w:color w:val="000000"/>
          <w:sz w:val="18"/>
          <w:szCs w:val="18"/>
        </w:rPr>
        <w:t>. Присоединившись к Конвенции о защите прав человека и основных свобод, Российская Федерация обязалась соблюдать баланс между публичными и частными интересами. Это вызвало необходимость корректировки законодательной и правоприменительной деятельности в Российской Федерации в соответствии с требованиями времени.</w:t>
      </w:r>
    </w:p>
    <w:p w14:paraId="23CECB3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Осуществление правосудия в Российской Федерации исключительно судами ставит судебную власть во главу всей системы защиты прав и свобод человека. Поэтому обеспечение баланса публичных и частных интересов является одной из ключевых и имеющих принципиальное значение задач национальной судебной системы.</w:t>
      </w:r>
    </w:p>
    <w:p w14:paraId="4F55EBB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Вместе с тем в отечественной теории права не сформулированы определение и основные критерии баланса интересов, отсутствует общепризнанное понятие принципа баланса интересов, не установлены его правовая природа и содержание, исходные позиции действия данного принципа, его место и роль в процессах реализации права в современной России. Это создает трудности при его практическом осуществлении. В частности, суды нередко противоречиво трактуют понятие баланса интересов. Не всегда данный баланс оценивается как достижение справедливости во взаимоотношениях личности и государства, как средство компромисса в праве.</w:t>
      </w:r>
    </w:p>
    <w:p w14:paraId="2E3FDDC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Указанные и некоторые другие обстоятельства обусловили выбор темы диссертационного исследования.</w:t>
      </w:r>
    </w:p>
    <w:p w14:paraId="632C44D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Актуальность работы определяется также следующими факторами:</w:t>
      </w:r>
    </w:p>
    <w:p w14:paraId="345A616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во-первых, объективной потребностью теоретического осмысления и закрепления в российском законодательстве принципа баланса публичных и частных интересов как регулятора отношений в системе «человек – общество – государство»;</w:t>
      </w:r>
    </w:p>
    <w:p w14:paraId="0A583A3D"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См.: Собрание законодательства РФ. 1998. N 14. Ст. 1514.</w:t>
      </w:r>
    </w:p>
    <w:p w14:paraId="75BEED0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во-вторых, возрастающим значением указанного принципа в сфере правоприменения как важнейшего условия стабильного демократического развития общества и государства;</w:t>
      </w:r>
    </w:p>
    <w:p w14:paraId="38973E1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в-третьих, необходимостью анализа процесса становления и развития принципа баланса публичных и частных интересов в решениях национальных судов современной России, а также Европейского Суда по правам человека;</w:t>
      </w:r>
    </w:p>
    <w:p w14:paraId="1D34F203"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в-четвертых, поиском условий и способов согласования сфер публичных и частных интересов, </w:t>
      </w:r>
      <w:r>
        <w:rPr>
          <w:rFonts w:ascii="Verdana" w:hAnsi="Verdana"/>
          <w:color w:val="000000"/>
          <w:sz w:val="18"/>
          <w:szCs w:val="18"/>
        </w:rPr>
        <w:lastRenderedPageBreak/>
        <w:t>пределов их удовлетворения и ограничения;</w:t>
      </w:r>
    </w:p>
    <w:p w14:paraId="13351CC8"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в-пятых, решением задач доктринальной разработки и нормативно-правового закрепления основ, обеспечивающих соблюдение данного принципа во всех сферах юридически значимой деятельности;</w:t>
      </w:r>
    </w:p>
    <w:p w14:paraId="779DE744"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в-шестых, возрастающей ролью государства в качестве гаранта прав и свобод человека, ответственного за их эффективную и своевременную защиту.</w:t>
      </w:r>
    </w:p>
    <w:p w14:paraId="7FBE07E5"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проблемы</w:t>
      </w:r>
      <w:r>
        <w:rPr>
          <w:rFonts w:ascii="Verdana" w:hAnsi="Verdana"/>
          <w:color w:val="000000"/>
          <w:sz w:val="18"/>
          <w:szCs w:val="18"/>
        </w:rPr>
        <w:t>.</w:t>
      </w:r>
    </w:p>
    <w:p w14:paraId="3841E77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отечественной и зарубежной научной литературе имеется ряд работ, посвященных отдельным аспектам проблемы соблюдения баланса публичных и частных интересов. К этому вопросу в свое время обращались: С.С. Алексеев, Ю.Г. Арзамасов, Е.В. Богданов, М.И. Брагинский, В.В. Витрянский, В.П. Грибанов, А.И. Дихтияр, В.В. Ершов, О.С. Иоффе, Н.Н. Косаренко, А.Я. Курбатов, В.В. Лазарев, Л.В. Лазарев, А.В. Малько, В.А. Мальцев, М.Н. Марченко, Т.Н. Нешатаева, Н.А. Рогожин, Е.В. Салогубова, В.В. Старженецкий, В.В. Субочев, В.М. Сырых, Ю.А. Тихомиров, Д.М. Чечот, А.И. Экимов, дореволюционные русские ученые: Н.М. Коркунов, С.А. Муромцев, И.А. Покровский, В.М. Хвостов, Г.Ф. Шершеневич, а также зарубежные мыслители: Т. Гоббс, Г. Иеринг, Дж. Локк и др.</w:t>
      </w:r>
    </w:p>
    <w:p w14:paraId="535A4D4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Однако до настоящего времени не сложилось четкого представления о путях и способах обеспечения баланса публичных и частных интересов в различных сферах правового общения, в том числе в области правосудия. Юридическая наука нуждается в уточнении и конкретизации теоретических позиций по ряду вопросов, касающихся исследуемого понятия. Анализ</w:t>
      </w:r>
    </w:p>
    <w:p w14:paraId="4A5440DD"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судебной практики свидетельствует о том, что принцип баланса публичных и</w:t>
      </w:r>
      <w:r>
        <w:rPr>
          <w:rFonts w:ascii="Verdana" w:hAnsi="Verdana"/>
          <w:color w:val="000000"/>
          <w:sz w:val="18"/>
          <w:szCs w:val="18"/>
        </w:rPr>
        <w:br/>
        <w:t>частных интересов прочно утверждается в системе правовых принципов</w:t>
      </w:r>
      <w:r>
        <w:rPr>
          <w:rFonts w:ascii="Verdana" w:hAnsi="Verdana"/>
          <w:color w:val="000000"/>
          <w:sz w:val="18"/>
          <w:szCs w:val="18"/>
        </w:rPr>
        <w:br/>
        <w:t>российского национального права. Как правило, это находит отражение в</w:t>
      </w:r>
      <w:r>
        <w:rPr>
          <w:rFonts w:ascii="Verdana" w:hAnsi="Verdana"/>
          <w:color w:val="000000"/>
          <w:sz w:val="18"/>
          <w:szCs w:val="18"/>
        </w:rPr>
        <w:br/>
        <w:t>решениях высших судебных инстанций Российской Федерации. Между тем</w:t>
      </w:r>
      <w:r>
        <w:rPr>
          <w:rFonts w:ascii="Verdana" w:hAnsi="Verdana"/>
          <w:color w:val="000000"/>
          <w:sz w:val="18"/>
          <w:szCs w:val="18"/>
        </w:rPr>
        <w:br/>
        <w:t>данный принцип должен использоваться при разрешении дел судами всех</w:t>
      </w:r>
      <w:r>
        <w:rPr>
          <w:rFonts w:ascii="Verdana" w:hAnsi="Verdana"/>
          <w:color w:val="000000"/>
          <w:sz w:val="18"/>
          <w:szCs w:val="18"/>
        </w:rPr>
        <w:br/>
        <w:t>уровней. Решение этой задачи невозможно без конституализации и</w:t>
      </w:r>
      <w:r>
        <w:rPr>
          <w:rFonts w:ascii="Verdana" w:hAnsi="Verdana"/>
          <w:color w:val="000000"/>
          <w:sz w:val="18"/>
          <w:szCs w:val="18"/>
        </w:rPr>
        <w:br/>
        <w:t>конвенциализации правосудия в условиях, когда национальный</w:t>
      </w:r>
    </w:p>
    <w:p w14:paraId="1D49397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правоприменитель традиционно привержен нормативистской доктрине права.</w:t>
      </w:r>
    </w:p>
    <w:p w14:paraId="1D2EB2F9"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3z0"/>
          <w:rFonts w:ascii="Verdana" w:hAnsi="Verdana"/>
          <w:color w:val="000000"/>
          <w:sz w:val="18"/>
          <w:szCs w:val="18"/>
        </w:rPr>
        <w:t> </w:t>
      </w:r>
      <w:r>
        <w:rPr>
          <w:rFonts w:ascii="Verdana" w:hAnsi="Verdana"/>
          <w:color w:val="000000"/>
          <w:sz w:val="18"/>
          <w:szCs w:val="18"/>
        </w:rPr>
        <w:t>послужили общественные отношения, в рамках которых осуществляются правовое регулирование, взаимодействие и реализация публичных и частных интересов.</w:t>
      </w:r>
    </w:p>
    <w:p w14:paraId="2394B008"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исследования</w:t>
      </w:r>
      <w:r>
        <w:rPr>
          <w:rStyle w:val="WW8Num3z0"/>
          <w:rFonts w:ascii="Verdana" w:hAnsi="Verdana"/>
          <w:color w:val="000000"/>
          <w:sz w:val="18"/>
          <w:szCs w:val="18"/>
        </w:rPr>
        <w:t> </w:t>
      </w:r>
      <w:r>
        <w:rPr>
          <w:rFonts w:ascii="Verdana" w:hAnsi="Verdana"/>
          <w:color w:val="000000"/>
          <w:sz w:val="18"/>
          <w:szCs w:val="18"/>
        </w:rPr>
        <w:t>составляет правовая конструкция баланса публичных и частных интересов, формы ее выражения, критерии установления оптимального соотношения указанных интересов, средства обеспечения реализации такого баланса во всех сферах юридической деятельности, в первую очередь при отправлении правосудия, как важнейшего универсального средства правовой защиты интересов личности.</w:t>
      </w:r>
    </w:p>
    <w:p w14:paraId="1A31F7E1"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настоящего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заключается в комплексном анализе с позиций общей теории права процессов формирования и утверждения принципа баланса публичных и частных интересов и его развития в деятельности органов правосудия; получении научно обоснованных выводов относительно правовой природы данного принципа, его важнейших признаков и социальной обусловленности. На основе полученных результатов определяются главные тенденции и перспективы дальнейшего развития принципа баланса интересов в законодательной, правоприменительной, интерпретационной и иных видах юридической </w:t>
      </w:r>
      <w:r>
        <w:rPr>
          <w:rFonts w:ascii="Verdana" w:hAnsi="Verdana"/>
          <w:color w:val="000000"/>
          <w:sz w:val="18"/>
          <w:szCs w:val="18"/>
        </w:rPr>
        <w:lastRenderedPageBreak/>
        <w:t>деятельности.</w:t>
      </w:r>
    </w:p>
    <w:p w14:paraId="09FF2578"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указанных целей потребовалось решить следующие исследовательские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1C4D1EF3"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обобщить и критически оценить состояние научной разработанности проблемы баланса публичных и частных интересов в современной отечественной юриспруденции;</w:t>
      </w:r>
    </w:p>
    <w:p w14:paraId="55A90626"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понятие интереса как базовой категории в праве, выявить критерии разграничения интереса на публично-правовые и частноправовые составляющие, охарактеризовать интерес в качестве объекта правового закрепления и охраны;</w:t>
      </w:r>
    </w:p>
    <w:p w14:paraId="505DD0A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сформулировать понятие принципа баланса публичных и частных интересов, определить его содержание и правовую природу, обосновать его как общеправовую, универсальную категорию;</w:t>
      </w:r>
    </w:p>
    <w:p w14:paraId="3A1A38E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установить факторы формирования и условия претворения в жизнь принципа баланса публичных и частных интересов;</w:t>
      </w:r>
    </w:p>
    <w:p w14:paraId="1B061CD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выявить специфику реализации указанного принципа в Российской Федерации на основе изучения и систематизации судебной практики;</w:t>
      </w:r>
    </w:p>
    <w:p w14:paraId="548DF21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проследить главные тенденции и наметить перспективы развития</w:t>
      </w:r>
      <w:r>
        <w:rPr>
          <w:rFonts w:ascii="Verdana" w:hAnsi="Verdana"/>
          <w:color w:val="000000"/>
          <w:sz w:val="18"/>
          <w:szCs w:val="18"/>
        </w:rPr>
        <w:br/>
        <w:t>рассматриваемого принципа в условиях современной России;</w:t>
      </w:r>
    </w:p>
    <w:p w14:paraId="648C87AF"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сформулировать в общей форме предложения по совершенствованию российского законодательства и практической реализации принципа баланса интересов в сфере осуществления судебной власти.</w:t>
      </w:r>
    </w:p>
    <w:p w14:paraId="7E3E3B08"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образуют общенаучные и</w:t>
      </w:r>
      <w:r>
        <w:rPr>
          <w:rFonts w:ascii="Verdana" w:hAnsi="Verdana"/>
          <w:color w:val="000000"/>
          <w:sz w:val="18"/>
          <w:szCs w:val="18"/>
        </w:rPr>
        <w:br/>
        <w:t>специальные методы познания, в том числе сравнительно-правового, системно-</w:t>
      </w:r>
      <w:r>
        <w:rPr>
          <w:rFonts w:ascii="Verdana" w:hAnsi="Verdana"/>
          <w:color w:val="000000"/>
          <w:sz w:val="18"/>
          <w:szCs w:val="18"/>
        </w:rPr>
        <w:br/>
        <w:t>исторического и структурно-функционального анализа источников, с помощью</w:t>
      </w:r>
      <w:r>
        <w:rPr>
          <w:rFonts w:ascii="Verdana" w:hAnsi="Verdana"/>
          <w:color w:val="000000"/>
          <w:sz w:val="18"/>
          <w:szCs w:val="18"/>
        </w:rPr>
        <w:br/>
        <w:t>которых обоснована необходимость формирования, развития и</w:t>
      </w:r>
    </w:p>
    <w:p w14:paraId="346BA8C7"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функционирования правовой системы, обеспечивающей баланс интересов как важнейшее условие формирования гражданского общества и демократического развития российской государственности.</w:t>
      </w:r>
    </w:p>
    <w:p w14:paraId="2136B256"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Диалектический подход к познанию позволил всесторонне и объективно исследовать категорию баланса публичных и частных интересов, оценить ее теоретическую разработанность и практическое применение. Исследование</w:t>
      </w:r>
    </w:p>
    <w:p w14:paraId="4A645120"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основано также на требованиях конкретности и полноты познания, единства анализа и синтеза.</w:t>
      </w:r>
    </w:p>
    <w:p w14:paraId="0589283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Использование метода восхождения от конкретного к абстрактному обусловило изучение новых явлений, которые еще не имеют достаточно полного и убедительного научного обоснования. Метод моделирования оказался полезным при определении способов сочетания различных интересов в праве, выработке предложений по оптимизации действия принципа баланса публичных и частных интересов.</w:t>
      </w:r>
    </w:p>
    <w:p w14:paraId="79D7CB65"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диссертации</w:t>
      </w:r>
      <w:r>
        <w:rPr>
          <w:rStyle w:val="WW8Num3z0"/>
          <w:rFonts w:ascii="Verdana" w:hAnsi="Verdana"/>
          <w:color w:val="000000"/>
          <w:sz w:val="18"/>
          <w:szCs w:val="18"/>
        </w:rPr>
        <w:t> </w:t>
      </w:r>
      <w:r>
        <w:rPr>
          <w:rFonts w:ascii="Verdana" w:hAnsi="Verdana"/>
          <w:color w:val="000000"/>
          <w:sz w:val="18"/>
          <w:szCs w:val="18"/>
        </w:rPr>
        <w:t xml:space="preserve">образуют труды следующих отечественных ученых: С.С. Алексеева, Е.Н. Алексеевской, С.Ф. Анисимова, В.И. Анишиной, Ю.Г. Арзамасова, В.К. Бабаева, Б.К. Бегичева, З.Э. Беневоленской, Ю.Ю. Берестнева, Г.Г. Бернацкого, Ф.О. Богатырева, Е.Б. Богданова, Н.С. Бондаря, М.И. Брагинского, С.Н. Братуся, Е.В. Вавилина, А.М. Васильева, С.В. Васильевой, О.В. </w:t>
      </w:r>
      <w:r>
        <w:rPr>
          <w:rFonts w:ascii="Verdana" w:hAnsi="Verdana"/>
          <w:color w:val="000000"/>
          <w:sz w:val="18"/>
          <w:szCs w:val="18"/>
        </w:rPr>
        <w:lastRenderedPageBreak/>
        <w:t>Вашановой, В.Н. Винокурова, Н.В. Витрука, В.В. Витрянского, И.В. Воронцовой, С.А. Горшкова, В.П. Грибанова, П.А. Гука, Г.К. Дмитриевой, С.В. Дорохина, А.И. Дихтияра, В.Н. Дурденевского, М.А. Заниной, Е.Ю. Зарубаевой, В.Д. Зорькина, А.Г. Здравомыслова, В.В. Ершова, О.Ю. Ильиной, О.С. Иоффе, С.С. Карнаухова, М.А. Козлова, А.Я. Курбатова, В.Н. Лавриненко, В.В. Лазарева, Л.В. Лазарева, П.А. Лаптева, С.О. Ласкиной, И.Н. Маланыча, Н.С. Малеина, А.В. Малько, В.А. Мальцева, М.Н. Марченко, А.В. Мелехина, С.В. Михайлова, Л.А. Морозовой, Е.Я. Мотовиловкера, Г.И. Муромцева, Т.Н. Нешатаевой, Н.А. Рогожина, Е.В. Салогубовой, В.В. Старженецкого, Е.А. Суханова, В.М. Сырых, В.А. Терехина, Ю.А. Тихомирова, Д.М. Чечота, И.Л. Черкашиной, А.И. Экимова, Л.С. Явича и др.</w:t>
      </w:r>
    </w:p>
    <w:p w14:paraId="66A2DB9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ряде своих выводов диссертант опирался на работы дореволюционных русских ученых: Ю.С. Гамбарова, К.Д. Кавелина, Н.М. Коркунова, С.А. Муромцева, В.М. Хвостова, Г.Ф. Шершеневича, а также известных мыслителей прошлого: Г. Гегеля, Т. Гоббса, Г. Еллинека, Р. Йеринга, И. Канта, Дж. Локка, Ш.Л. Монтескье, Ж.Ж. Руссо, Б. Спинозы, Ульпиана и других по проблемам</w:t>
      </w:r>
    </w:p>
    <w:p w14:paraId="10CF6AC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развития цивилизации, гражданского общества и правового регулирования его жизнедеятельности.</w:t>
      </w:r>
    </w:p>
    <w:p w14:paraId="00411BBC"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 исследования</w:t>
      </w:r>
      <w:r>
        <w:rPr>
          <w:rStyle w:val="WW8Num3z0"/>
          <w:rFonts w:ascii="Verdana" w:hAnsi="Verdana"/>
          <w:color w:val="000000"/>
          <w:sz w:val="18"/>
          <w:szCs w:val="18"/>
        </w:rPr>
        <w:t> </w:t>
      </w:r>
      <w:r>
        <w:rPr>
          <w:rFonts w:ascii="Verdana" w:hAnsi="Verdana"/>
          <w:color w:val="000000"/>
          <w:sz w:val="18"/>
          <w:szCs w:val="18"/>
        </w:rPr>
        <w:t>образуют Конституция Российской Федерации, федеральные законы, акты Президента РФ и Правительства РФ, Конституционного Суда РФ, Верховного Суда РФ, Высшего Арбитражного Суда РФ, постановления и решения Европейского Суда по правам человека, судов субъектов Российской Федерации, международные документы, в которых отражаются проблемы исследования политики государств в сфере согласования различных видов интересов, обеспечения их эффективной реализации и защиты.</w:t>
      </w:r>
    </w:p>
    <w:p w14:paraId="5CD1A5EE"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диссертации</w:t>
      </w:r>
      <w:r>
        <w:rPr>
          <w:rStyle w:val="WW8Num3z0"/>
          <w:rFonts w:ascii="Verdana" w:hAnsi="Verdana"/>
          <w:color w:val="000000"/>
          <w:sz w:val="18"/>
          <w:szCs w:val="18"/>
        </w:rPr>
        <w:t> </w:t>
      </w:r>
      <w:r>
        <w:rPr>
          <w:rFonts w:ascii="Verdana" w:hAnsi="Verdana"/>
          <w:color w:val="000000"/>
          <w:sz w:val="18"/>
          <w:szCs w:val="18"/>
        </w:rPr>
        <w:t>заключается в том, что работа представляет собой комплексный анализ сущности и содержания принципа баланса публичных и частных интересов с учетом новых достижений общей теории государства и права, отраслевых юридических наук, а также судебной практики.</w:t>
      </w:r>
    </w:p>
    <w:p w14:paraId="71D782D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Обоснована общеправовая, универсальная природа принципа баланса публичных и частных интересов, равнозначного таким принципам, как верховенство права, законность, справедливость, гуманизм и другим основополагающим началам российского права.</w:t>
      </w:r>
    </w:p>
    <w:p w14:paraId="73C4339F"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Автор проследил эволюцию становления и формирования принципа баланса публичных и частных интересов в судебной практике России и его реализации в сфере правосудия, предложил определение понятия «принцип баланса публичных и частных интересов», определил его местоположение в понятийно-категорическом ряду отечественной юридической науки.</w:t>
      </w:r>
    </w:p>
    <w:p w14:paraId="48FD44C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Проведенное исследование отражает стремление диссертанта внести определенную ясность в дискуссии о месте и роли публичных и частных интересов в механизме правового регулирования, охраны и защиты прав и свобод личности.</w:t>
      </w:r>
    </w:p>
    <w:p w14:paraId="3744ADC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Представлена авторская позиция относительно роли судебной власти в регулировании взаимоотношений личности, общества и государства, обеспечении баланса их интересов.</w:t>
      </w:r>
    </w:p>
    <w:p w14:paraId="60CAC40A"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положения и выводы, выносимые на защиту.</w:t>
      </w:r>
    </w:p>
    <w:p w14:paraId="5DCFA84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1. Анализ различных подходов к трактовке понятия интереса позволил сделать вывод о сложном, многоаспектном юридическом характере данной категории и констатировать в ее содержании сочетание объективных и субъективных начал. Вместе с тем автор делает акцент на субъективной природе интереса и предлагает следующую авторскую дефиницию интереса в праве:</w:t>
      </w:r>
    </w:p>
    <w:p w14:paraId="02783E56"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lastRenderedPageBreak/>
        <w:t>это ценностная предметно-избирательная позиция лица, отражающая осознанную им потребность в необходимом и реально достижимом благе, на получение которого направлена его объективно обусловленная правомерная деятельность.</w:t>
      </w:r>
    </w:p>
    <w:p w14:paraId="59FC0AB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Приведенная дефиниция подчеркивает сочетание объективного (благо) и субъективного (осознание зависимости от этих благ) моментов в интересе, отражение этих благ в системе ценностей субъекта, его избирательное отношение к ним, а также к возможности, способам и средствам их реального достижения.</w:t>
      </w:r>
    </w:p>
    <w:p w14:paraId="3534AF8F"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2. Рассмотрение интересов в качестве юридически значимых объектов правового регулирования позволило сделать следующие авторские обобщения:</w:t>
      </w:r>
    </w:p>
    <w:p w14:paraId="413FC296"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 правовое регулирование обеспечивает удовлетворение интересов</w:t>
      </w:r>
      <w:r>
        <w:rPr>
          <w:rFonts w:ascii="Verdana" w:hAnsi="Verdana"/>
          <w:color w:val="000000"/>
          <w:sz w:val="18"/>
          <w:szCs w:val="18"/>
        </w:rPr>
        <w:br/>
        <w:t>людей различными способами. Во-первых, путем формирования</w:t>
      </w:r>
    </w:p>
    <w:p w14:paraId="4618D2D4"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соответствующего правоотношения (модели, вида поведения) между</w:t>
      </w:r>
      <w:r>
        <w:rPr>
          <w:rFonts w:ascii="Verdana" w:hAnsi="Verdana"/>
          <w:color w:val="000000"/>
          <w:sz w:val="18"/>
          <w:szCs w:val="18"/>
        </w:rPr>
        <w:br/>
        <w:t>сторонами, наделенными субъективными правами и юридическими</w:t>
      </w:r>
    </w:p>
    <w:p w14:paraId="415CDCC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обязанностями. В этом случае государство законодательно закрепляет модель возможного поведения в целях удовлетворения интереса управомоченного лица, позволяя ему обрести социальные блага в рамках, установленных правом. Во-вторых, посредством охраны и защиты процесса удовлетворения законного интереса от вмешательства третьих лиц;</w:t>
      </w:r>
    </w:p>
    <w:p w14:paraId="228F200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б) выявление и закрепление интересов, отражение их иерархии в процессе</w:t>
      </w:r>
      <w:r>
        <w:rPr>
          <w:rFonts w:ascii="Verdana" w:hAnsi="Verdana"/>
          <w:color w:val="000000"/>
          <w:sz w:val="18"/>
          <w:szCs w:val="18"/>
        </w:rPr>
        <w:br/>
        <w:t>правотворчества и правореализации обеспечивают эффективность механизма</w:t>
      </w:r>
      <w:r>
        <w:rPr>
          <w:rFonts w:ascii="Verdana" w:hAnsi="Verdana"/>
          <w:color w:val="000000"/>
          <w:sz w:val="18"/>
          <w:szCs w:val="18"/>
        </w:rPr>
        <w:br/>
        <w:t>правового регулирования;</w:t>
      </w:r>
    </w:p>
    <w:p w14:paraId="67CD776D"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интерес первичен по отношению к праву: когда интерес лица закреплен</w:t>
      </w:r>
      <w:r>
        <w:rPr>
          <w:rFonts w:ascii="Verdana" w:hAnsi="Verdana"/>
          <w:color w:val="000000"/>
          <w:sz w:val="18"/>
          <w:szCs w:val="18"/>
        </w:rPr>
        <w:br/>
        <w:t>в объективном праве, оно наделено субъективным правом, которое</w:t>
      </w:r>
      <w:r>
        <w:rPr>
          <w:rFonts w:ascii="Verdana" w:hAnsi="Verdana"/>
          <w:color w:val="000000"/>
          <w:sz w:val="18"/>
          <w:szCs w:val="18"/>
        </w:rPr>
        <w:br/>
        <w:t>гарантируется государством путем предоставления права требования</w:t>
      </w:r>
      <w:r>
        <w:rPr>
          <w:rFonts w:ascii="Verdana" w:hAnsi="Verdana"/>
          <w:color w:val="000000"/>
          <w:sz w:val="18"/>
          <w:szCs w:val="18"/>
        </w:rPr>
        <w:br/>
        <w:t>соответствующего поведения от лица, нарушившего такое право. В этом случае</w:t>
      </w:r>
      <w:r>
        <w:rPr>
          <w:rFonts w:ascii="Verdana" w:hAnsi="Verdana"/>
          <w:color w:val="000000"/>
          <w:sz w:val="18"/>
          <w:szCs w:val="18"/>
        </w:rPr>
        <w:br/>
        <w:t>нарушение субъективного права предполагает нарушение интереса. Не</w:t>
      </w:r>
      <w:r>
        <w:rPr>
          <w:rFonts w:ascii="Verdana" w:hAnsi="Verdana"/>
          <w:color w:val="000000"/>
          <w:sz w:val="18"/>
          <w:szCs w:val="18"/>
        </w:rPr>
        <w:br/>
        <w:t>отраженный в объективном праве интерес лица при его защите как законного</w:t>
      </w:r>
      <w:r>
        <w:rPr>
          <w:rFonts w:ascii="Verdana" w:hAnsi="Verdana"/>
          <w:color w:val="000000"/>
          <w:sz w:val="18"/>
          <w:szCs w:val="18"/>
        </w:rPr>
        <w:br/>
        <w:t>интереса предполагает обязанность доказать его правомерность и нарушение</w:t>
      </w:r>
      <w:r>
        <w:rPr>
          <w:rFonts w:ascii="Verdana" w:hAnsi="Verdana"/>
          <w:color w:val="000000"/>
          <w:sz w:val="18"/>
          <w:szCs w:val="18"/>
        </w:rPr>
        <w:br/>
        <w:t>его противной стороной;</w:t>
      </w:r>
    </w:p>
    <w:p w14:paraId="506B6F3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г) защита нарушенного субъективного права осуществляется способами и</w:t>
      </w:r>
      <w:r>
        <w:rPr>
          <w:rFonts w:ascii="Verdana" w:hAnsi="Verdana"/>
          <w:color w:val="000000"/>
          <w:sz w:val="18"/>
          <w:szCs w:val="18"/>
        </w:rPr>
        <w:br/>
        <w:t>с использованием процедур, предусмотренных законами; защита законного</w:t>
      </w:r>
      <w:r>
        <w:rPr>
          <w:rFonts w:ascii="Verdana" w:hAnsi="Verdana"/>
          <w:color w:val="000000"/>
          <w:sz w:val="18"/>
          <w:szCs w:val="18"/>
        </w:rPr>
        <w:br/>
        <w:t>интереса, в случае признания его судом, осуществляется путем наделения его</w:t>
      </w:r>
      <w:r>
        <w:rPr>
          <w:rFonts w:ascii="Verdana" w:hAnsi="Verdana"/>
          <w:color w:val="000000"/>
          <w:sz w:val="18"/>
          <w:szCs w:val="18"/>
        </w:rPr>
        <w:br/>
        <w:t>носителя по аналогии закона правами носителя субъективного права в сходном</w:t>
      </w:r>
      <w:r>
        <w:rPr>
          <w:rFonts w:ascii="Verdana" w:hAnsi="Verdana"/>
          <w:color w:val="000000"/>
          <w:sz w:val="18"/>
          <w:szCs w:val="18"/>
        </w:rPr>
        <w:br/>
        <w:t>правоотношении, либо путем использования по аналогии права процедур и</w:t>
      </w:r>
      <w:r>
        <w:rPr>
          <w:rFonts w:ascii="Verdana" w:hAnsi="Verdana"/>
          <w:color w:val="000000"/>
          <w:sz w:val="18"/>
          <w:szCs w:val="18"/>
        </w:rPr>
        <w:br/>
        <w:t>способов, обеспечивающих защиту нарушенного интереса.</w:t>
      </w:r>
    </w:p>
    <w:p w14:paraId="4497141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3. Анализ доктринальных подходов к установлению влияния интереса на</w:t>
      </w:r>
      <w:r>
        <w:rPr>
          <w:rFonts w:ascii="Verdana" w:hAnsi="Verdana"/>
          <w:color w:val="000000"/>
          <w:sz w:val="18"/>
          <w:szCs w:val="18"/>
        </w:rPr>
        <w:br/>
        <w:t>характер правового регулирования общественных отношений, в том числе на</w:t>
      </w:r>
      <w:r>
        <w:rPr>
          <w:rFonts w:ascii="Verdana" w:hAnsi="Verdana"/>
          <w:color w:val="000000"/>
          <w:sz w:val="18"/>
          <w:szCs w:val="18"/>
        </w:rPr>
        <w:br/>
        <w:t>разграничение публичного и частного права, позволил сделать вывод о том, что</w:t>
      </w:r>
      <w:r>
        <w:rPr>
          <w:rFonts w:ascii="Verdana" w:hAnsi="Verdana"/>
          <w:color w:val="000000"/>
          <w:sz w:val="18"/>
          <w:szCs w:val="18"/>
        </w:rPr>
        <w:br/>
        <w:t>данное деление в значительной мере зависит от признаков интересов и их</w:t>
      </w:r>
      <w:r>
        <w:rPr>
          <w:rFonts w:ascii="Verdana" w:hAnsi="Verdana"/>
          <w:color w:val="000000"/>
          <w:sz w:val="18"/>
          <w:szCs w:val="18"/>
        </w:rPr>
        <w:br/>
        <w:t>носителей. Диссертантом дополнительно выделены такие признаки</w:t>
      </w:r>
    </w:p>
    <w:p w14:paraId="72EA47D0"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публичности интереса, как</w:t>
      </w:r>
      <w:r>
        <w:rPr>
          <w:rStyle w:val="WW8Num3z0"/>
          <w:rFonts w:ascii="Verdana" w:hAnsi="Verdana"/>
          <w:color w:val="000000"/>
          <w:sz w:val="18"/>
          <w:szCs w:val="18"/>
        </w:rPr>
        <w:t> </w:t>
      </w:r>
      <w:r>
        <w:rPr>
          <w:rStyle w:val="WW8Num4z0"/>
          <w:rFonts w:ascii="Verdana" w:hAnsi="Verdana"/>
          <w:color w:val="000000"/>
          <w:sz w:val="18"/>
          <w:szCs w:val="18"/>
        </w:rPr>
        <w:t>ценность удовлетворяемых потребностей, степень их распространенности и общественного признания, значимость для существования социальной общности, положение сторон правоотношения и наличие у них реальной возможность влиять на его содержание, присутствие в отношении публичного элемента и др</w:t>
      </w:r>
      <w:r>
        <w:rPr>
          <w:rFonts w:ascii="Verdana" w:hAnsi="Verdana"/>
          <w:color w:val="000000"/>
          <w:sz w:val="18"/>
          <w:szCs w:val="18"/>
        </w:rPr>
        <w:t>.</w:t>
      </w:r>
    </w:p>
    <w:p w14:paraId="20D1DCC4"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lastRenderedPageBreak/>
        <w:t>В то же время граница между публичным и частным правом, проведенная по критерию интереса, является условной, так как не существует</w:t>
      </w:r>
    </w:p>
    <w:p w14:paraId="2E0F1BC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правоотношений, в которых интерес был бы выражен исключительно как публичный или как только частный.</w:t>
      </w:r>
    </w:p>
    <w:p w14:paraId="14A878B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4. Исследование правовой природы интереса, содержания баланса</w:t>
      </w:r>
      <w:r>
        <w:rPr>
          <w:rFonts w:ascii="Verdana" w:hAnsi="Verdana"/>
          <w:color w:val="000000"/>
          <w:sz w:val="18"/>
          <w:szCs w:val="18"/>
        </w:rPr>
        <w:br/>
        <w:t>публичных и частных интересов и социального назначения указанного</w:t>
      </w:r>
      <w:r>
        <w:rPr>
          <w:rFonts w:ascii="Verdana" w:hAnsi="Verdana"/>
          <w:color w:val="000000"/>
          <w:sz w:val="18"/>
          <w:szCs w:val="18"/>
        </w:rPr>
        <w:br/>
        <w:t>принципа позволило сформулировать следующее определение баланса</w:t>
      </w:r>
      <w:r>
        <w:rPr>
          <w:rFonts w:ascii="Verdana" w:hAnsi="Verdana"/>
          <w:color w:val="000000"/>
          <w:sz w:val="18"/>
          <w:szCs w:val="18"/>
        </w:rPr>
        <w:br/>
        <w:t>публичных и частных интересов. Это</w:t>
      </w:r>
      <w:r>
        <w:rPr>
          <w:rStyle w:val="WW8Num3z0"/>
          <w:rFonts w:ascii="Verdana" w:hAnsi="Verdana"/>
          <w:color w:val="000000"/>
          <w:sz w:val="18"/>
          <w:szCs w:val="18"/>
        </w:rPr>
        <w:t> </w:t>
      </w:r>
      <w:r>
        <w:rPr>
          <w:rStyle w:val="WW8Num4z0"/>
          <w:rFonts w:ascii="Verdana" w:hAnsi="Verdana"/>
          <w:color w:val="000000"/>
          <w:sz w:val="18"/>
          <w:szCs w:val="18"/>
        </w:rPr>
        <w:t>правовое состояние, в котором взаимные</w:t>
      </w:r>
      <w:r>
        <w:rPr>
          <w:rFonts w:ascii="Verdana" w:hAnsi="Verdana"/>
          <w:i/>
          <w:iCs/>
          <w:color w:val="000000"/>
          <w:sz w:val="18"/>
          <w:szCs w:val="18"/>
        </w:rPr>
        <w:br/>
      </w:r>
      <w:r>
        <w:rPr>
          <w:rStyle w:val="WW8Num4z0"/>
          <w:rFonts w:ascii="Verdana" w:hAnsi="Verdana"/>
          <w:color w:val="000000"/>
          <w:sz w:val="18"/>
          <w:szCs w:val="18"/>
        </w:rPr>
        <w:t>права и обязанности носителей публичных и частных интересов находятся в</w:t>
      </w:r>
      <w:r>
        <w:rPr>
          <w:rFonts w:ascii="Verdana" w:hAnsi="Verdana"/>
          <w:i/>
          <w:iCs/>
          <w:color w:val="000000"/>
          <w:sz w:val="18"/>
          <w:szCs w:val="18"/>
        </w:rPr>
        <w:br/>
      </w:r>
      <w:r>
        <w:rPr>
          <w:rStyle w:val="WW8Num4z0"/>
          <w:rFonts w:ascii="Verdana" w:hAnsi="Verdana"/>
          <w:color w:val="000000"/>
          <w:sz w:val="18"/>
          <w:szCs w:val="18"/>
        </w:rPr>
        <w:t>относительном равновесии, осуществляются соразмерными преследуемым</w:t>
      </w:r>
      <w:r>
        <w:rPr>
          <w:rFonts w:ascii="Verdana" w:hAnsi="Verdana"/>
          <w:i/>
          <w:iCs/>
          <w:color w:val="000000"/>
          <w:sz w:val="18"/>
          <w:szCs w:val="18"/>
        </w:rPr>
        <w:br/>
      </w:r>
      <w:r>
        <w:rPr>
          <w:rStyle w:val="WW8Num4z0"/>
          <w:rFonts w:ascii="Verdana" w:hAnsi="Verdana"/>
          <w:color w:val="000000"/>
          <w:sz w:val="18"/>
          <w:szCs w:val="18"/>
        </w:rPr>
        <w:t>целям средствами и способами в пределах, обеспечивающих устойчивость</w:t>
      </w:r>
      <w:r>
        <w:rPr>
          <w:rFonts w:ascii="Verdana" w:hAnsi="Verdana"/>
          <w:i/>
          <w:iCs/>
          <w:color w:val="000000"/>
          <w:sz w:val="18"/>
          <w:szCs w:val="18"/>
        </w:rPr>
        <w:br/>
      </w:r>
      <w:r>
        <w:rPr>
          <w:rStyle w:val="WW8Num4z0"/>
          <w:rFonts w:ascii="Verdana" w:hAnsi="Verdana"/>
          <w:color w:val="000000"/>
          <w:sz w:val="18"/>
          <w:szCs w:val="18"/>
        </w:rPr>
        <w:t>существования социальной общности.</w:t>
      </w:r>
    </w:p>
    <w:p w14:paraId="1E2B771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5. Автор пришел к заключению, что принцип баланса публичных и</w:t>
      </w:r>
      <w:r>
        <w:rPr>
          <w:rFonts w:ascii="Verdana" w:hAnsi="Verdana"/>
          <w:color w:val="000000"/>
          <w:sz w:val="18"/>
          <w:szCs w:val="18"/>
        </w:rPr>
        <w:br/>
        <w:t>частных интересов относится к</w:t>
      </w:r>
      <w:r>
        <w:rPr>
          <w:rStyle w:val="WW8Num3z0"/>
          <w:rFonts w:ascii="Verdana" w:hAnsi="Verdana"/>
          <w:color w:val="000000"/>
          <w:sz w:val="18"/>
          <w:szCs w:val="18"/>
        </w:rPr>
        <w:t> </w:t>
      </w:r>
      <w:r>
        <w:rPr>
          <w:rStyle w:val="WW8Num4z0"/>
          <w:rFonts w:ascii="Verdana" w:hAnsi="Verdana"/>
          <w:color w:val="000000"/>
          <w:sz w:val="18"/>
          <w:szCs w:val="18"/>
        </w:rPr>
        <w:t>общеправовым категориям</w:t>
      </w:r>
      <w:r>
        <w:rPr>
          <w:rFonts w:ascii="Verdana" w:hAnsi="Verdana"/>
          <w:color w:val="000000"/>
          <w:sz w:val="18"/>
          <w:szCs w:val="18"/>
        </w:rPr>
        <w:t>, присущ различным</w:t>
      </w:r>
      <w:r>
        <w:rPr>
          <w:rFonts w:ascii="Verdana" w:hAnsi="Verdana"/>
          <w:color w:val="000000"/>
          <w:sz w:val="18"/>
          <w:szCs w:val="18"/>
        </w:rPr>
        <w:br/>
        <w:t>отраслям права, носит объективный характер в силу отражения ключевых</w:t>
      </w:r>
      <w:r>
        <w:rPr>
          <w:rFonts w:ascii="Verdana" w:hAnsi="Verdana"/>
          <w:color w:val="000000"/>
          <w:sz w:val="18"/>
          <w:szCs w:val="18"/>
        </w:rPr>
        <w:br/>
        <w:t>качеств правовой материи и закономерностей развития государственной и</w:t>
      </w:r>
      <w:r>
        <w:rPr>
          <w:rFonts w:ascii="Verdana" w:hAnsi="Verdana"/>
          <w:color w:val="000000"/>
          <w:sz w:val="18"/>
          <w:szCs w:val="18"/>
        </w:rPr>
        <w:br/>
        <w:t>общественной жизни, занимает одно из приоритетных мест среди других</w:t>
      </w:r>
      <w:r>
        <w:rPr>
          <w:rFonts w:ascii="Verdana" w:hAnsi="Verdana"/>
          <w:color w:val="000000"/>
          <w:sz w:val="18"/>
          <w:szCs w:val="18"/>
        </w:rPr>
        <w:br/>
        <w:t>принципов права. Анализируемый принцип имеет собственное самостоятельное</w:t>
      </w:r>
      <w:r>
        <w:rPr>
          <w:rFonts w:ascii="Verdana" w:hAnsi="Verdana"/>
          <w:color w:val="000000"/>
          <w:sz w:val="18"/>
          <w:szCs w:val="18"/>
        </w:rPr>
        <w:br/>
        <w:t>существование и функционирование, способен оказывать направляющее</w:t>
      </w:r>
      <w:r>
        <w:rPr>
          <w:rFonts w:ascii="Verdana" w:hAnsi="Verdana"/>
          <w:color w:val="000000"/>
          <w:sz w:val="18"/>
          <w:szCs w:val="18"/>
        </w:rPr>
        <w:br/>
        <w:t>воздействие на развитие правовой системы. Он служит исходным началом,</w:t>
      </w:r>
      <w:r>
        <w:rPr>
          <w:rFonts w:ascii="Verdana" w:hAnsi="Verdana"/>
          <w:color w:val="000000"/>
          <w:sz w:val="18"/>
          <w:szCs w:val="18"/>
        </w:rPr>
        <w:br/>
        <w:t>основополагающим требованием и первоосновой законотворческой</w:t>
      </w:r>
      <w:r>
        <w:rPr>
          <w:rFonts w:ascii="Verdana" w:hAnsi="Verdana"/>
          <w:color w:val="000000"/>
          <w:sz w:val="18"/>
          <w:szCs w:val="18"/>
        </w:rPr>
        <w:br/>
        <w:t>деятельности, правоприменения, правовой охраны и защиты,</w:t>
      </w:r>
      <w:r>
        <w:rPr>
          <w:rFonts w:ascii="Verdana" w:hAnsi="Verdana"/>
          <w:color w:val="000000"/>
          <w:sz w:val="18"/>
          <w:szCs w:val="18"/>
        </w:rPr>
        <w:br/>
        <w:t>правореализационных процедур, составляя ключевое условие гармоничного и</w:t>
      </w:r>
      <w:r>
        <w:rPr>
          <w:rFonts w:ascii="Verdana" w:hAnsi="Verdana"/>
          <w:color w:val="000000"/>
          <w:sz w:val="18"/>
          <w:szCs w:val="18"/>
        </w:rPr>
        <w:br/>
        <w:t>устойчивого развития личности, общества и государства.</w:t>
      </w:r>
    </w:p>
    <w:p w14:paraId="0483B3AD"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Принцип баланса публичных и частных интересов практически не нашел</w:t>
      </w:r>
      <w:r>
        <w:rPr>
          <w:rFonts w:ascii="Verdana" w:hAnsi="Verdana"/>
          <w:color w:val="000000"/>
          <w:sz w:val="18"/>
          <w:szCs w:val="18"/>
        </w:rPr>
        <w:br/>
        <w:t>своего официального закрепления в действующем российском</w:t>
      </w:r>
    </w:p>
    <w:p w14:paraId="4B90A7E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законодательстве, следовательно, его содержание не получило легального обоснования. Автор работы дает собственное видение содержания указанного принципа и предлагает следующую его дефиницию: данный принцип представляет собой</w:t>
      </w:r>
      <w:r>
        <w:rPr>
          <w:rStyle w:val="WW8Num3z0"/>
          <w:rFonts w:ascii="Verdana" w:hAnsi="Verdana"/>
          <w:color w:val="000000"/>
          <w:sz w:val="18"/>
          <w:szCs w:val="18"/>
        </w:rPr>
        <w:t> </w:t>
      </w:r>
      <w:r>
        <w:rPr>
          <w:rStyle w:val="WW8Num4z0"/>
          <w:rFonts w:ascii="Verdana" w:hAnsi="Verdana"/>
          <w:color w:val="000000"/>
          <w:sz w:val="18"/>
          <w:szCs w:val="18"/>
        </w:rPr>
        <w:t>основополагающие начала, признаваемые юридической практикой, которые определяют содержание правого регулирования взаимоотношений носителей публичных и частных интересов, пределы</w:t>
      </w:r>
    </w:p>
    <w:p w14:paraId="0786EBCB"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законного, обоснованного и соразмерного вмешательства публичной власти в частные интересы с целью устойчивого сосуществования личности, общества и государства.</w:t>
      </w:r>
    </w:p>
    <w:p w14:paraId="5E10832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целях придания общеобязательности принципу баланса публичных и частных интересов вносится предложение о его прямом законодательном закреплении, что обяжет руководствоваться данным принципом всех субъектов правового общения.</w:t>
      </w:r>
    </w:p>
    <w:p w14:paraId="3A84D9D8"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6. Автор работы выделяет главные содержательные характеристики</w:t>
      </w:r>
    </w:p>
    <w:p w14:paraId="15A6096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принципа баланса интересов, в том числе специфику его функционирования в сфере правосудия. В частности, по своему основному смыслу этот принцип предполагает:</w:t>
      </w:r>
    </w:p>
    <w:p w14:paraId="1DC3E819"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во-первых</w:t>
      </w:r>
      <w:r>
        <w:rPr>
          <w:rFonts w:ascii="Verdana" w:hAnsi="Verdana"/>
          <w:color w:val="000000"/>
          <w:sz w:val="18"/>
          <w:szCs w:val="18"/>
        </w:rPr>
        <w:t>, правовую определенность, которая выражается в полноте и</w:t>
      </w:r>
      <w:r>
        <w:rPr>
          <w:rFonts w:ascii="Verdana" w:hAnsi="Verdana"/>
          <w:color w:val="000000"/>
          <w:sz w:val="18"/>
          <w:szCs w:val="18"/>
        </w:rPr>
        <w:br/>
        <w:t>разумной стабильности правового регулирования, завершенности механизма</w:t>
      </w:r>
      <w:r>
        <w:rPr>
          <w:rFonts w:ascii="Verdana" w:hAnsi="Verdana"/>
          <w:color w:val="000000"/>
          <w:sz w:val="18"/>
          <w:szCs w:val="18"/>
        </w:rPr>
        <w:br/>
        <w:t>реализации права; доступности, точности, недвусмысленности,</w:t>
      </w:r>
    </w:p>
    <w:p w14:paraId="7FABD09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lastRenderedPageBreak/>
        <w:t>согласованности, полноте и формальной определенности правовых</w:t>
      </w:r>
    </w:p>
    <w:p w14:paraId="7D6DEB9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предписаний; наделении органа власти компетенцией определенного содержания; окончательности, устойчивости и исполнимости судебного решения;</w:t>
      </w:r>
    </w:p>
    <w:p w14:paraId="7CF43601"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во-вторых,</w:t>
      </w:r>
      <w:r>
        <w:rPr>
          <w:rStyle w:val="WW8Num3z0"/>
          <w:rFonts w:ascii="Verdana" w:hAnsi="Verdana"/>
          <w:color w:val="000000"/>
          <w:sz w:val="18"/>
          <w:szCs w:val="18"/>
        </w:rPr>
        <w:t> </w:t>
      </w:r>
      <w:r>
        <w:rPr>
          <w:rFonts w:ascii="Verdana" w:hAnsi="Verdana"/>
          <w:color w:val="000000"/>
          <w:sz w:val="18"/>
          <w:szCs w:val="18"/>
        </w:rPr>
        <w:t>соблюдение общеотраслевого правового положения о «доверии к праву», которое исключает применение законов, иных актов и нормативных толкований, лишающих граждан ранее приобретенных прав или ухудшающих их положение в отношениях публично-правового характера; предусматривает предоставление переходного периода к вновь предпринятому правовому регулированию;</w:t>
      </w:r>
    </w:p>
    <w:p w14:paraId="3FC8B415"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в-третьих,</w:t>
      </w:r>
      <w:r>
        <w:rPr>
          <w:rStyle w:val="WW8Num3z0"/>
          <w:rFonts w:ascii="Verdana" w:hAnsi="Verdana"/>
          <w:color w:val="000000"/>
          <w:sz w:val="18"/>
          <w:szCs w:val="18"/>
        </w:rPr>
        <w:t> </w:t>
      </w:r>
      <w:r>
        <w:rPr>
          <w:rFonts w:ascii="Verdana" w:hAnsi="Verdana"/>
          <w:color w:val="000000"/>
          <w:sz w:val="18"/>
          <w:szCs w:val="18"/>
        </w:rPr>
        <w:t>недопустимость реализации публичных обязательств</w:t>
      </w:r>
    </w:p>
    <w:p w14:paraId="11B15CE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государства путем возложения их на частных субъектов без соразмерной компенсации и права обжалования возложенных обременений;</w:t>
      </w:r>
    </w:p>
    <w:p w14:paraId="5C44CFA5"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в-четвертых,</w:t>
      </w:r>
      <w:r>
        <w:rPr>
          <w:rStyle w:val="WW8Num3z0"/>
          <w:rFonts w:ascii="Verdana" w:hAnsi="Verdana"/>
          <w:color w:val="000000"/>
          <w:sz w:val="18"/>
          <w:szCs w:val="18"/>
        </w:rPr>
        <w:t> </w:t>
      </w:r>
      <w:r>
        <w:rPr>
          <w:rFonts w:ascii="Verdana" w:hAnsi="Verdana"/>
          <w:color w:val="000000"/>
          <w:sz w:val="18"/>
          <w:szCs w:val="18"/>
        </w:rPr>
        <w:t>учет при определении баланса интересов цели предпринятого правового регулирования, устанавливающей приоритет норм отраслей права частноправового или публично-правового характера;</w:t>
      </w:r>
    </w:p>
    <w:p w14:paraId="56DED7B7"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в-пятых,</w:t>
      </w:r>
      <w:r>
        <w:rPr>
          <w:rStyle w:val="WW8Num3z0"/>
          <w:rFonts w:ascii="Verdana" w:hAnsi="Verdana"/>
          <w:color w:val="000000"/>
          <w:sz w:val="18"/>
          <w:szCs w:val="18"/>
        </w:rPr>
        <w:t> </w:t>
      </w:r>
      <w:r>
        <w:rPr>
          <w:rFonts w:ascii="Verdana" w:hAnsi="Verdana"/>
          <w:color w:val="000000"/>
          <w:sz w:val="18"/>
          <w:szCs w:val="18"/>
        </w:rPr>
        <w:t>недопустимость установления запретов и ограничений, квалификации деятельности как противоправной путем толкования правовых норм, неясные или неоднозначные формулировки которых позволяют ограничивать права граждан или предусматривать меры ответственности;</w:t>
      </w:r>
    </w:p>
    <w:p w14:paraId="3E065B1A"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в-шестых</w:t>
      </w:r>
      <w:r>
        <w:rPr>
          <w:rFonts w:ascii="Verdana" w:hAnsi="Verdana"/>
          <w:color w:val="000000"/>
          <w:sz w:val="18"/>
          <w:szCs w:val="18"/>
        </w:rPr>
        <w:t>, наличие доступной процедуры судебного контроля, обязанность судов обеспечить эффективную защиту правовых интересов, исследовать фактические обстоятельства дела, не ограничиваясь установлением формальных условий применения правовой нормы, оценивать правомерность, обоснованность и необходимость ограничений, устанавливаемых публичной властью;</w:t>
      </w:r>
    </w:p>
    <w:p w14:paraId="14E1C333"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7. Аргументируется вывод о том, что в реализации принципа баланса</w:t>
      </w:r>
      <w:r>
        <w:rPr>
          <w:rFonts w:ascii="Verdana" w:hAnsi="Verdana"/>
          <w:color w:val="000000"/>
          <w:sz w:val="18"/>
          <w:szCs w:val="18"/>
        </w:rPr>
        <w:br/>
        <w:t>публичных и частных интересов ведущая роль принадлежит органам</w:t>
      </w:r>
      <w:r>
        <w:rPr>
          <w:rFonts w:ascii="Verdana" w:hAnsi="Verdana"/>
          <w:color w:val="000000"/>
          <w:sz w:val="18"/>
          <w:szCs w:val="18"/>
        </w:rPr>
        <w:br/>
        <w:t>правосудия. Именно суды при принятии решения должны в динамике</w:t>
      </w:r>
      <w:r>
        <w:rPr>
          <w:rFonts w:ascii="Verdana" w:hAnsi="Verdana"/>
          <w:color w:val="000000"/>
          <w:sz w:val="18"/>
          <w:szCs w:val="18"/>
        </w:rPr>
        <w:br/>
        <w:t>учитывать особенности правовых интересов сторон правоотношения,</w:t>
      </w:r>
      <w:r>
        <w:rPr>
          <w:rFonts w:ascii="Verdana" w:hAnsi="Verdana"/>
          <w:color w:val="000000"/>
          <w:sz w:val="18"/>
          <w:szCs w:val="18"/>
        </w:rPr>
        <w:br/>
        <w:t>актуальное соотношение публичных и частных интересов, сопоставлять</w:t>
      </w:r>
      <w:r>
        <w:rPr>
          <w:rFonts w:ascii="Verdana" w:hAnsi="Verdana"/>
          <w:color w:val="000000"/>
          <w:sz w:val="18"/>
          <w:szCs w:val="18"/>
        </w:rPr>
        <w:br/>
        <w:t>интересы общества с интересами отдельных лиц, не допуская ситуации, когда</w:t>
      </w:r>
      <w:r>
        <w:rPr>
          <w:rFonts w:ascii="Verdana" w:hAnsi="Verdana"/>
          <w:color w:val="000000"/>
          <w:sz w:val="18"/>
          <w:szCs w:val="18"/>
        </w:rPr>
        <w:br/>
        <w:t>интерес одной из сторон превалирует над интересом другой либо игнорируется.</w:t>
      </w:r>
    </w:p>
    <w:p w14:paraId="340A2B5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Судебный контроль за соблюдением баланса интересов по своему характеру является преимущественно превентивным. Последующий судебный контроль допустим в случаях, когда способы и меры предпринимаемых ограничений частных прав не исключают возможность их последующего восстановления и не затрагивают неотчуждаемых прав человека.</w:t>
      </w:r>
    </w:p>
    <w:p w14:paraId="052D3160"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8. Обеспечение принципа баланса публичных и частных интересов</w:t>
      </w:r>
      <w:r>
        <w:rPr>
          <w:rFonts w:ascii="Verdana" w:hAnsi="Verdana"/>
          <w:color w:val="000000"/>
          <w:sz w:val="18"/>
          <w:szCs w:val="18"/>
        </w:rPr>
        <w:br/>
        <w:t>относится к одной из фундаментальных политико-правовых проблем, которая,</w:t>
      </w:r>
      <w:r>
        <w:rPr>
          <w:rFonts w:ascii="Verdana" w:hAnsi="Verdana"/>
          <w:color w:val="000000"/>
          <w:sz w:val="18"/>
          <w:szCs w:val="18"/>
        </w:rPr>
        <w:br/>
        <w:t>однако, не получила в отечественной юридической науке глубокой разработки</w:t>
      </w:r>
      <w:r>
        <w:rPr>
          <w:rFonts w:ascii="Verdana" w:hAnsi="Verdana"/>
          <w:color w:val="000000"/>
          <w:sz w:val="18"/>
          <w:szCs w:val="18"/>
        </w:rPr>
        <w:br/>
        <w:t>и однозначного решения. Проведенное исследование дало основание высказать</w:t>
      </w:r>
      <w:r>
        <w:rPr>
          <w:rFonts w:ascii="Verdana" w:hAnsi="Verdana"/>
          <w:color w:val="000000"/>
          <w:sz w:val="18"/>
          <w:szCs w:val="18"/>
        </w:rPr>
        <w:br/>
        <w:t>некоторые соображения о направлениях обеспечения эффективного действия</w:t>
      </w:r>
      <w:r>
        <w:rPr>
          <w:rFonts w:ascii="Verdana" w:hAnsi="Verdana"/>
          <w:color w:val="000000"/>
          <w:sz w:val="18"/>
          <w:szCs w:val="18"/>
        </w:rPr>
        <w:br/>
        <w:t>данного принципа и перспективах его развития. Среди них названы:</w:t>
      </w:r>
    </w:p>
    <w:p w14:paraId="31CBED0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 дальнейшее расширение и углубление содержания исследуемого принципа через призму общечеловеческих нравственных ценностей, на основе</w:t>
      </w:r>
    </w:p>
    <w:p w14:paraId="775094A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учета таких морально-правовых категорий, как справедливость, равноправие, свобода, </w:t>
      </w:r>
      <w:r>
        <w:rPr>
          <w:rFonts w:ascii="Verdana" w:hAnsi="Verdana"/>
          <w:color w:val="000000"/>
          <w:sz w:val="18"/>
          <w:szCs w:val="18"/>
        </w:rPr>
        <w:lastRenderedPageBreak/>
        <w:t>добросовестность, целесообразность и др.;</w:t>
      </w:r>
    </w:p>
    <w:p w14:paraId="6964DC6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б) смещение акцентов с соблюдения указанного принципа в сторону его</w:t>
      </w:r>
      <w:r>
        <w:rPr>
          <w:rFonts w:ascii="Verdana" w:hAnsi="Verdana"/>
          <w:color w:val="000000"/>
          <w:sz w:val="18"/>
          <w:szCs w:val="18"/>
        </w:rPr>
        <w:br/>
        <w:t>гарантирования и реальной обеспеченности;</w:t>
      </w:r>
    </w:p>
    <w:p w14:paraId="5D6966A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необходимость создания правового механизма, устанавливающего</w:t>
      </w:r>
      <w:r>
        <w:rPr>
          <w:rFonts w:ascii="Verdana" w:hAnsi="Verdana"/>
          <w:color w:val="000000"/>
          <w:sz w:val="18"/>
          <w:szCs w:val="18"/>
        </w:rPr>
        <w:br/>
        <w:t>оптимальное сочетание публичных и частных интересов;</w:t>
      </w:r>
    </w:p>
    <w:p w14:paraId="2F946784"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г) проведение государственного и общественного мониторинга за</w:t>
      </w:r>
      <w:r>
        <w:rPr>
          <w:rFonts w:ascii="Verdana" w:hAnsi="Verdana"/>
          <w:color w:val="000000"/>
          <w:sz w:val="18"/>
          <w:szCs w:val="18"/>
        </w:rPr>
        <w:br/>
        <w:t>реализацией принципа баланса интересов;</w:t>
      </w:r>
    </w:p>
    <w:p w14:paraId="6B54120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д) отнесение к числу приоритетных и актуальных задач отечественной</w:t>
      </w:r>
      <w:r>
        <w:rPr>
          <w:rFonts w:ascii="Verdana" w:hAnsi="Verdana"/>
          <w:color w:val="000000"/>
          <w:sz w:val="18"/>
          <w:szCs w:val="18"/>
        </w:rPr>
        <w:br/>
        <w:t>юридической науки глубокое и всестороннее исследование процессов как</w:t>
      </w:r>
      <w:r>
        <w:rPr>
          <w:rFonts w:ascii="Verdana" w:hAnsi="Verdana"/>
          <w:color w:val="000000"/>
          <w:sz w:val="18"/>
          <w:szCs w:val="18"/>
        </w:rPr>
        <w:br/>
        <w:t>равновесия, так и противоборства публичных и частных интересов, факторов,</w:t>
      </w:r>
      <w:r>
        <w:rPr>
          <w:rFonts w:ascii="Verdana" w:hAnsi="Verdana"/>
          <w:color w:val="000000"/>
          <w:sz w:val="18"/>
          <w:szCs w:val="18"/>
        </w:rPr>
        <w:br/>
        <w:t>обусловливающих их конфликтность, и способов ее преодоления.</w:t>
      </w:r>
    </w:p>
    <w:p w14:paraId="1344D05E"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w:t>
      </w:r>
      <w:r>
        <w:rPr>
          <w:rStyle w:val="WW8Num3z0"/>
          <w:rFonts w:ascii="Verdana" w:hAnsi="Verdana"/>
          <w:color w:val="000000"/>
          <w:sz w:val="18"/>
          <w:szCs w:val="18"/>
        </w:rPr>
        <w:t> </w:t>
      </w:r>
      <w:r>
        <w:rPr>
          <w:rStyle w:val="WW8Num2z0"/>
          <w:rFonts w:ascii="Verdana" w:hAnsi="Verdana"/>
          <w:color w:val="000000"/>
          <w:sz w:val="18"/>
          <w:szCs w:val="18"/>
        </w:rPr>
        <w:t>и</w:t>
      </w:r>
      <w:r>
        <w:rPr>
          <w:rStyle w:val="WW8Num3z0"/>
          <w:rFonts w:ascii="Verdana" w:hAnsi="Verdana"/>
          <w:color w:val="000000"/>
          <w:sz w:val="18"/>
          <w:szCs w:val="18"/>
        </w:rPr>
        <w:t> </w:t>
      </w:r>
      <w:r>
        <w:rPr>
          <w:rStyle w:val="WW8Num2z0"/>
          <w:rFonts w:ascii="Verdana" w:hAnsi="Verdana"/>
          <w:color w:val="000000"/>
          <w:sz w:val="18"/>
          <w:szCs w:val="18"/>
        </w:rPr>
        <w:t>практическая</w:t>
      </w:r>
      <w:r>
        <w:rPr>
          <w:rStyle w:val="WW8Num3z0"/>
          <w:rFonts w:ascii="Verdana" w:hAnsi="Verdana"/>
          <w:color w:val="000000"/>
          <w:sz w:val="18"/>
          <w:szCs w:val="18"/>
        </w:rPr>
        <w:t> </w:t>
      </w:r>
      <w:r>
        <w:rPr>
          <w:rStyle w:val="WW8Num2z0"/>
          <w:rFonts w:ascii="Verdana" w:hAnsi="Verdana"/>
          <w:color w:val="000000"/>
          <w:sz w:val="18"/>
          <w:szCs w:val="18"/>
        </w:rPr>
        <w:t>значимость</w:t>
      </w:r>
      <w:r>
        <w:rPr>
          <w:rStyle w:val="WW8Num3z0"/>
          <w:rFonts w:ascii="Verdana" w:hAnsi="Verdana"/>
          <w:color w:val="000000"/>
          <w:sz w:val="18"/>
          <w:szCs w:val="18"/>
        </w:rPr>
        <w:t> </w:t>
      </w:r>
      <w:r>
        <w:rPr>
          <w:rStyle w:val="WW8Num2z0"/>
          <w:rFonts w:ascii="Verdana" w:hAnsi="Verdana"/>
          <w:color w:val="000000"/>
          <w:sz w:val="18"/>
          <w:szCs w:val="18"/>
        </w:rPr>
        <w:t>исследования</w:t>
      </w:r>
    </w:p>
    <w:p w14:paraId="51FA6B9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заключаются в том, что авторские выводы и оценки позволяют:</w:t>
      </w:r>
    </w:p>
    <w:p w14:paraId="0EFF01C3"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во-первых</w:t>
      </w:r>
      <w:r>
        <w:rPr>
          <w:rFonts w:ascii="Verdana" w:hAnsi="Verdana"/>
          <w:color w:val="000000"/>
          <w:sz w:val="18"/>
          <w:szCs w:val="18"/>
        </w:rPr>
        <w:t>, расширить представления о правовой природе, содержании и социальном назначении принципа баланса публичных и частных интересов, условиях и способах его реализации в сфере правосудия;</w:t>
      </w:r>
    </w:p>
    <w:p w14:paraId="67F35142"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во-вторых</w:t>
      </w:r>
      <w:r>
        <w:rPr>
          <w:rFonts w:ascii="Verdana" w:hAnsi="Verdana"/>
          <w:color w:val="000000"/>
          <w:sz w:val="18"/>
          <w:szCs w:val="18"/>
        </w:rPr>
        <w:t>, переосмыслить некоторые сложившиеся в науке и практике понятия и категории, уточнить их сущность и проявления, например, о правовой природе и формах выражения принципа баланса публичных и частных интересов, способах их сочетания, роли судебной власти в претворении данного принципа в жизнь и др.;</w:t>
      </w:r>
    </w:p>
    <w:p w14:paraId="7C812C63"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в-третьих</w:t>
      </w:r>
      <w:r>
        <w:rPr>
          <w:rFonts w:ascii="Verdana" w:hAnsi="Verdana"/>
          <w:color w:val="000000"/>
          <w:sz w:val="18"/>
          <w:szCs w:val="18"/>
        </w:rPr>
        <w:t>, упорядочить теоретический инструментарий в исследовании процессов правового регулирования, правовой политики Российской Федерации в свете анализируемого принципа;</w:t>
      </w:r>
    </w:p>
    <w:p w14:paraId="0290C2E3" w14:textId="77777777" w:rsidR="00866E48" w:rsidRDefault="00866E48" w:rsidP="00866E48">
      <w:pPr>
        <w:pStyle w:val="WW8Num1z2"/>
        <w:shd w:val="clear" w:color="auto" w:fill="FFFFFF"/>
        <w:rPr>
          <w:rFonts w:ascii="Verdana" w:hAnsi="Verdana"/>
          <w:color w:val="000000"/>
          <w:sz w:val="18"/>
          <w:szCs w:val="18"/>
        </w:rPr>
      </w:pPr>
      <w:r>
        <w:rPr>
          <w:rStyle w:val="WW8Num4z0"/>
          <w:rFonts w:ascii="Verdana" w:hAnsi="Verdana"/>
          <w:color w:val="000000"/>
          <w:sz w:val="18"/>
          <w:szCs w:val="18"/>
        </w:rPr>
        <w:t>в-четвертых</w:t>
      </w:r>
      <w:r>
        <w:rPr>
          <w:rFonts w:ascii="Verdana" w:hAnsi="Verdana"/>
          <w:color w:val="000000"/>
          <w:sz w:val="18"/>
          <w:szCs w:val="18"/>
        </w:rPr>
        <w:t>, выявить средства и пути оптимизации обеспеченности принципа баланса конкурирующих интересов и определить тенденции дальнейшего развития данного принципа.</w:t>
      </w:r>
    </w:p>
    <w:p w14:paraId="069127C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практическом плане результаты проведенного исследования способны усилить теоретические позиции законодательных и правоохранительных</w:t>
      </w:r>
    </w:p>
    <w:p w14:paraId="09AECDD1"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структур, в том числе органов правосудия, при обоснованном внесении изменений в некоторые нормы действующего законодательства, восполнении пробелов и разрешении коллизий юридических предписаний. В то же время это позволит по-новому оценить регулятивные и иные возможности интересов, фигурирующих в правовом пространстве.</w:t>
      </w:r>
    </w:p>
    <w:p w14:paraId="121A85F7"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Возможно применение отдельных положений диссертации при преподавании таких учебных дисциплин, как «Теория государства и права», «Актуальные проблемы права», отраслевых юридических дисциплин и спецкурсов, предусмотренных образовательными программами.</w:t>
      </w:r>
    </w:p>
    <w:p w14:paraId="1E91FE0C"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получила отражение в ходе обсуждения и рецензирования диссертации на заседаниях кафедры теории права, государства и судебной власти Российской академии правосудия, кафедры теории государства и права Московского государственного юридического университета имени О.Е. Кутафина (МГЮА), а также в научных публикациях автора работы, шесть из которых помещены в изданиях, рекомендованных ВАК Министерства образования и науки Российской Федерации.</w:t>
      </w:r>
    </w:p>
    <w:p w14:paraId="61CBD07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Аналитические данные исследования использовались в практической деятельности автора в </w:t>
      </w:r>
      <w:r>
        <w:rPr>
          <w:rFonts w:ascii="Verdana" w:hAnsi="Verdana"/>
          <w:color w:val="000000"/>
          <w:sz w:val="18"/>
          <w:szCs w:val="18"/>
        </w:rPr>
        <w:lastRenderedPageBreak/>
        <w:t>суде общей юрисдикции при разрешении споров, основанных на противоречиях между публичными и частными интересами вследствие неполноты, неопределенности и противоречивости действующего законодательства Российской Федерации.</w:t>
      </w:r>
    </w:p>
    <w:p w14:paraId="6309A20C" w14:textId="77777777" w:rsidR="00866E48" w:rsidRDefault="00866E48" w:rsidP="00866E48">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и последовательность изложения материала обусловлены целями, задачами и логикой исследования. Работа состоит из введения и трех глав, объединяющих семь параграфов, заключения и списка использованных источников.</w:t>
      </w:r>
    </w:p>
    <w:p w14:paraId="039A9C60" w14:textId="77777777" w:rsidR="00866E48" w:rsidRDefault="00866E48" w:rsidP="00866E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Интерес – объект правового закрепления и охраны правом</w:t>
      </w:r>
    </w:p>
    <w:p w14:paraId="5D6DC59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Признание государством конкретного интереса социального субъекта свидетельствует о существовании у него прав, обеспечивающих реализацию интереса. Предоставление гражданам и их объединениям прав осуществляется именно с учетом определенных интересов1. О.С. Ласкина подчеркивает, что признание государством определенного интереса в качестве объекта правовой охраны подтверждается фактом урегулирования отношений, возникающих в связи с закреплением данного интереса на законодательном уровне2. Таким образом, в случае признания интереса объектом правовой охраны его осуществление становится возможным благодаря гарантиям со стороны государства, которое наделяет лицо правами в целях удовлетворения его интереса. При этом интересы людей и их объединений, определяя цель любой социальной деятельности, регулируются нормами права в момент их столкновения, поскольку само право возникло как инструмент сочетания и охраны общего и частного интересов3. Как подчеркивает Е.В. Вавилин, цель правовой политики в сфере надлежащей реализации гражданских прав и исполнения обязанностей состоит в обеспечении с помощью последовательно организованных юридических средств реально гарантированной возможности осуществления и защиты субъективных гражданских прав и законных интересов, создания целостной системы правового регулирования этих отношений4.</w:t>
      </w:r>
    </w:p>
    <w:p w14:paraId="574162C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Направленность права на реализацию интересов отмечает и В.В. Субочев. Он полагает, что право, несмотря на свою властно-регулятивную природу, призвано, прежде всего, служить людям и обеспечивать наиболее приемлемый баланс интересов в обществе1. Подчеркивая необходимость совершенствования правового регулирования, В.В. Сорокин обращает внимание на то, что правотворческая деятельность должна представлять действенный механизм по учету и согласованию интересов. Это предполагает переход определенной категории социально-значимых интересов в сферу правового регулирования путем признания, закрепления и регламентации охраны нормативно-правовыми актами2. Случаи, когда интересы общества противоречат интересам индивида, не так уж редки, поскольку жить в обществе в условиях неограниченной свободы невозможно, а любое ее ограничение вызывает определенный внутренний протест личности. Это требует проявления регулятивной функции права, направленного на разрешение конфликта3.</w:t>
      </w:r>
    </w:p>
    <w:p w14:paraId="027860D7"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На основании изложенного можно сделать вывод, что признание государством существования социально-значимого интереса влечет его отражение, закрепление и регламентацию процедуры защиты в праве. При этом, по замечанию С.В. Михайлова, устанавливая правовые нормы, отражающие определенные интересы, государство для их реализации наделяет субъектов необходимыми правовыми средствами, включая возможность осуществления субъективных прав4. Заинтересованная деятельность субъекта права в целях достижения правового результата находит свое выражение в сделках (ст. 153 ГК РФ), устанавливающих, изменяющих или прекращающих гражданские права и обязанности. Например, кредитор в силу ч. 2 ст. 405 ГК РФ вправе отказаться от исполнения обязательства со стороны должника, если просрочка в исполнении обязательства повлекла утрату интереса для кредитора. В соответствии с ч. 2 ст. 417 ГК РФ обязательство восстанавливается в случае признания недействительным акта государственного органа, на основании которого обязательство прекратилось, если исполнение не утратило интереса для кредитора. Отражение интереса в содержании правовых норм свидетельствует о его значимости в отношениях, закрепленных в праве. Это требует анализа содержания правоотношения, одним из </w:t>
      </w:r>
      <w:r>
        <w:rPr>
          <w:rFonts w:ascii="Verdana" w:hAnsi="Verdana"/>
          <w:color w:val="000000"/>
          <w:sz w:val="18"/>
          <w:szCs w:val="18"/>
        </w:rPr>
        <w:lastRenderedPageBreak/>
        <w:t>элементов которого является правосубъектность сторон. Именно правосубъектность, по мнению О.С. Иоффе, выступает юридическим средством обеспечения охраняемых законом интересов е носителя. Анализируя понятие субъективного права, он утверждал, что субъективное гражданское право служит средством регулирования взаимоотношений путем обеспечения определенного варианта поведения других лиц в целях удовлетворения интересов управомоченного1. В качестве условия защиты частных интересов ученый выделял их совпадение с интересами государства или отсутствие противоречия между ними. Особенность указанного подхода к субъективному праву заключается в идее правового сочетания в нем государственного и частного интересов. Содержание субъективного права, считает О.С. Иоффе, сводится не только к обеспечению определенного поведения обязанных лиц и возможности совершения известных действий управомоченным, но и предполагает удовлетворение интереса. Основной смысл признанного за управомоченным лицом права заключается не столько в поведении обязанных лиц, которое обеспечивается юридически, сколько в интересе, для удовлетворения которого необходимо соответствующее поведение обязанных лиц2. В связи с этим ученый выделял интерес как один из элементов содержания субъективного права. Эту точку зрения поддерживают Ю.К. Толстой и Е.Я. Мотовиловкер. Они рассматривают интерес как необходимый элемент содержания субъективного права, т.е. особой юридической возможности действовать через нормы объективного права. Это позволяет субъекту права требовать соответствующего поведения от других лиц, пользоваться определенным социальным благом, обращаться в случае необходимости к компетентным органам государства за защитой в целях удовлетворения личных интересов и потребностей, не противоречащих общественным1.</w:t>
      </w:r>
    </w:p>
    <w:p w14:paraId="5F27D013"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свою очередь С.Н. Братусь, Д.М. Чечот и Н.А. Шайкенов2 считают интерес целью и предпосылкой права, исключая его из содержания субъективного права. Аналогичную позицию занимает А.В. Власова, утверждая, что интерес не может служить составным элементом субъективного права, так как существует за его пределами, является его предпосылкой и целью, на достижение которой направлены действия управомоченного3. Подчеркивая глубокое единство субъективного права с интересами, С.С. Алексеев отмечал, что мера дозволенного поведения предоставляется управомоченному лицу для удовлетворения его интересов, которые не входят в содержание субъективного права4.</w:t>
      </w:r>
    </w:p>
    <w:p w14:paraId="15665D0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Автор считает более обоснованной последнюю точку зрения. Так, ранее сформулированное в исследовании определение интереса как объективно обусловленного явления сознания субъекта права позволяет утверждать о первичном характере интереса по отношению к субъективному праву и возможности существования интереса вне субъективного права. На практике этот вывод подтверждается следующим образом. Наделение лица субъективным правом презюмирует признание за ним интереса, подлежащего правовой защите. В случае нарушения субъективного права, суд должен принять решение в соответствии с правовой нормой, предусматривающей способ защиты нарушенного права. При этом суд не устанавливает, какой именно интерес заявителя нарушен. В ином случае, потерпевшей стороне придется доказывать факт нарушения не только его права, но и интереса, что представляется нелогичным. В связи с этим правильной представляется точка зрения, согласно которой интерес не входит в содержание субъективного права.</w:t>
      </w:r>
    </w:p>
    <w:p w14:paraId="130C4E4F" w14:textId="77777777" w:rsidR="00866E48" w:rsidRDefault="00866E48" w:rsidP="00866E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Интерес как критерий разграничения публичного и частного права: доктринальные подходы</w:t>
      </w:r>
    </w:p>
    <w:p w14:paraId="5A24E1F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Характер защищаемого интереса был положен в основу различия между частным и публичным правом еще римлянами, в правовой системе которых специально выделялись иски частные и иски народные. С помощью последних по инициативе любого гражданина защищались общественные интересы. Анализ известной формулы римского юриста Ульпиана: «Publicum ius est quod ad statum rei romanae spectat, privatum quod ad singuiorum utilitatem» (Публичное право есть то, что относится к положению римского государства, частное относится к пользе отдельных лиц) позволяет сделать вывод, что основанием разграничения публичного и частного права служит характер интереса, </w:t>
      </w:r>
      <w:r>
        <w:rPr>
          <w:rFonts w:ascii="Verdana" w:hAnsi="Verdana"/>
          <w:color w:val="000000"/>
          <w:sz w:val="18"/>
          <w:szCs w:val="18"/>
        </w:rPr>
        <w:lastRenderedPageBreak/>
        <w:t>преследуемого тем или иным субъектом права1.</w:t>
      </w:r>
    </w:p>
    <w:p w14:paraId="53FDECE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В общем плане вопрос о делении правовых норм на публичные и частные представляет собой проблему ограничения вмешательства публичной власти в сферу частных интересов. Дореволюционный русский юрист И.А. Покровский писал, что установление публично-правовой организации общества увеличивает власть государства над индивидом, предоставляет безграничную возможность господства над всеми сторонами индивидуального существования, в то время как свобода и личный интерес стимулируют в частной жизни элемент предприимчивости и энергии2. По мнению С.В. Дорохина, безграничное вмешательство публичной власти в интересы граждан снижает частную заинтересованность и инициативу, способно привести к полному подавлению интересов личности3. Изучение категории интереса и учет его характера при моделировании правового регулирования составляют важную научную проблему. Несмотря на то, что исследования, посвященные данной теме, в последние годы значительно активизировались, число нерешенных и спорных проблем не убавляется1. Выполненный автором анализ позволяет выделить два подхода к проблеме взаимодействия интересов: гносеологический, рассматривающий иерархию и динамику интересов, принадлежащих одному субъекту, и социологический, рассматривающий иерархию и взаимодействие интересов, принадлежащих разным субъектам2. В рамках первого подхода С.В. Голубев предлагает по степени общности и широте охвата социальной реальности выделить в структуре интересов личности интересы общего и частного характера. Такой подход позволяет анализировать интересы личности как комплекс интересов в их взаимодействии. Данный аспект проявления интересов личности заключается в том, что интерес коллектива невозможно полностью отделить от интересов, входящих в него индивидов. Наличие у члена коллектива интересов, отличных от интересов других его членов, свидетельствует о существовании в коллективе двух и более интересов. При этом каждый из членов коллектива делает выбор между удовлетворением личного интереса и интересов его коллег3. Таким образом, отмечает А.Ж. Кусжанова, все существующие в обществе интересы являются интересами личными, но имеющими различную степень общности в зависимости от степени соответствия их аналогичным интересам большинства4. Интерес, отражающий потребности большинства индивидов в коллективе, есть разновидность интереса индивида высокой степени общности – общественного интереса5. В результате взаимодействия социальных субъектов происходит процесс формирования и реализации интересов. В результате интерес может трансформироваться в соответствии с интересами большинства в общественный интерес либо вообще прекратить свое существование как недостижимый. Социологический подход отражает роль интереса в качестве двигателя человеческой деятельности, направленной на удовлетворение собственных потребностей и реализацию своего интереса. Уровень развития общества, его материальные возможности и социальная неоднородность не позволяют обеспечить удовлетворение всех интересов. Это неизбежно влечет их конфликт. Отсюда проблема соизмеримости потребностей, приоритета и иерархии интересов. Общепризнано, что граница между публичным и частным правом носит подвижный характер, отражая специфику областей частного и публичного регулирования. При этом на начальной стадии развития человечества не было ни публичного, ни частного права, а было единое право, развитие которого вело к дифференциации и обособлению различных отраслей права1. В связи с постоянной динамикой общественных отношений одни и те же сферы жизнедеятельности в разное время могли регулироваться частным и публичным правом. Это предопределялось экономическими, политическими и иными потребностями общества на конкретном этапе его развития. В настоящее время классификация концепций деления частного и публичного права основывается на существовании как материальных, так и формальных теорий. К материальным относятся теории, содержание которых основано на интересе и укладывается в следующую формулу: право, охраняющее интересы государства (публичные интересы), представляет собой публичное право; а право, охраняющее интересы частного лица, представляет собой частное право. Как отмечает С.В. Дорохин, корни этой теории лежат в разделении всех общественных отношений на отношения, составляющие предмет публичных интересов, и </w:t>
      </w:r>
      <w:r>
        <w:rPr>
          <w:rFonts w:ascii="Verdana" w:hAnsi="Verdana"/>
          <w:color w:val="000000"/>
          <w:sz w:val="18"/>
          <w:szCs w:val="18"/>
        </w:rPr>
        <w:lastRenderedPageBreak/>
        <w:t>отношения, составляющие предмет частных интересов1. Данная теория основывается на характере (значимости) интереса, на удовлетворение которого направлено право.</w:t>
      </w:r>
    </w:p>
    <w:p w14:paraId="4F76B695"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По мнению ряда ученых, отсутствие универсального критерия для деления интересов на частные и публичные делает эту теорию уязвимой. В связи с этим И.А. Покровский в свое время писал, что для государства не безразличны и представляют интерес отношения, относящиеся к сфере не только публичного, но и частного права, к которым относятся семейные и наследственные отношения, отношения по поводу собственности или поставки провианта2. Прерогативой современного государства являются: обеспечение государственных и общественных нужд, приоритетов в экономическом и социальном развитии; формирование государственного бюджета; защита окружающей среды; обеспечение занятости населения, общественной безопасности и обороноспособности страны; реализация свободы предпринимательства и конкуренции, защита других интересов, актуальных для общества данной исторической эпохи. По мнению А.Я. Курбатова, все основания для государственного воздействия коренятся в сфере охраняемых публичным правом общественных и государственных интересов. Вместе с тем представляется очевидным, что все перечисленные направления деятельности государства преследуют цель удовлетворения как частного, так и публичного интересов, которые тесно связаны между собой, объективно не разделимы, что предполагает их наличие в любой отрасли права3.</w:t>
      </w:r>
    </w:p>
    <w:p w14:paraId="1847495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Случаи, в которых отношения с участием одного субъекта регламентируются нормами публичного и частного права, подчеркивают двойственный характер некоторых видов субъектов права (например, представители публичной власти), которые могут одновременно выступать носителями и частного и публичного интереса. Данные обстоятельства подтверждают довод о том, что все существующие в обществе интересы можно представить как интересы личные, имеющие различную степень общности. Таким образом, интересы частных лиц всегда являются неотъемлемой частью общественных интересов, которые в той или иной степени учитывают частные интересы. По мнению С.В. Дорохина, частные интересы участвуют в формировании интересов публичных, в то время как публичные интересы, закрепленные в публичном праве, определяют границы реализации частных интересов1.</w:t>
      </w:r>
    </w:p>
    <w:p w14:paraId="01D59F4C"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Поскольку границу между интересом индивида и общественным интересом провести трудно, целесообразно обратить внимание на предложенную С.В. Голубевым классификацию интересов личности на интересы общего и частного характера2. Например, общий интерес может проявляться в экономическом росте, экологической безопасности, обеспечении занятости населения, а желание совершить покупку или получить работу – является проявлением частного интереса.</w:t>
      </w:r>
    </w:p>
    <w:p w14:paraId="7B4CD06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Развивая материальную теорию, Г.Ф. Шершеневич подчеркивал равенство субъектов частного правоотношения, поскольку его участниками являются частные лица, реализующие частный интерес. Тем самым в материальную теорию был добавлен формальный критерий3. Однако подход, основанный на субъектном составе участников правоотношений, не согласуется с положениями современного российского права, так как ст.ст. 124-125 ГК РФ рассматривают Российскую Федерацию, е субъекты и муниципальные образования в качестве субъектов гражданско-правовых отношений на равных началах с иными участниками.</w:t>
      </w:r>
    </w:p>
    <w:p w14:paraId="4CE48059"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К.Д. Кавелин, исследуя понятие частных и общественных интересов, также отмечал отсутствие границы между ними. По мнению ученого, это обусловлено постоянным переходом частного в общественное и наоборот, тесной связью публичного с частным и невозможностью их раздельного существования2. Публичное право, считал ученый, относится к интересам государства, а частное – к интересам его составных элементов. Однако невозможность их разграничения приводит к тому, что критерий охраняемых интересов не может служить отправной точкой деления на частное и публичное право. В результате поиска объективного критерия ученый положил в основу своей теории материальный, имущественный критерий, который является предметом регулирования, </w:t>
      </w:r>
      <w:r>
        <w:rPr>
          <w:rFonts w:ascii="Verdana" w:hAnsi="Verdana"/>
          <w:color w:val="000000"/>
          <w:sz w:val="18"/>
          <w:szCs w:val="18"/>
        </w:rPr>
        <w:lastRenderedPageBreak/>
        <w:t>отличающим частное право от публичного. Предмет последнего составляют нематериальные отношения3.</w:t>
      </w:r>
    </w:p>
    <w:p w14:paraId="751CC140" w14:textId="77777777" w:rsidR="00866E48" w:rsidRDefault="00866E48" w:rsidP="00866E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правовая природа принципа баланса публичного и частного интересов</w:t>
      </w:r>
    </w:p>
    <w:p w14:paraId="6B2EBC2B"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Подчеркивая роль интереса в движении истории, Гегель обращал внимание на серьезность проблемы сочетания общих и частных интересов, считая благоустроенным и сильным государство, в котором частный интерес граждан соединяется с его общей целью1. Это обусловлено тем обстоятельством, что интересы направлены на удовлетворение потребностей людей, служат мотивацией активных действий, инициируют их деятельность. Любой человек имеет свои личные интересы и, как бы он ни приспосабливался к общественной среде, его индивидуальные интересы объективно могут противоречить интересам общественным2. Как отмечает Л.А. Нудненко, противоречия между личными интересами отдельных индивидов и коллективными публичными интересами обусловлены рядом причин: недостатком ресурсов для полного удовлетворения разнообразных потребностей людей; пренебрежением власти интересами своих граждан; несовершенством законодательства в области процессуального статуса личности3. Отсюда отношения носителей частного и публичного интересов всегда содержат в себе определенные противоречия, обусловленные влиянием различных, зачастую взаимоисключающих потребностей. Развитие общества, его социальная неоднородность увеличивают число интересов. В то же время недостаточность социальных ресурсов для одновременного удовлетворения всех потребностей неизбежно влечет конфликт интересов и социальную дестабилизацию.</w:t>
      </w:r>
    </w:p>
    <w:p w14:paraId="7AF5AAA3"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В государственно-организованном обществе индивид имеет собственную ценность, поскольку является важнейшим элементом общественной системы1, главным условием е жизнеспособности и развития. Например, в Постановлении от 3 мая 1995 г. N 4-П Конституционный Суд РФ отметил, что личность в ее взаимоотношениях с государством выступает не как объект государственной деятельности, а как равноправный субъект, достоинство которого государство обязано охранять во всех сферах, утверждая приоритет личности и ее прав2. Проявляя заботу об индивидах, общество обеспечивает их взаимодействие как составляющих его членов, возлагает на себя общие функции, задачи и цели общественного значения. Это гарантирует эффективность развития общества, которое в целом имеет свои собственные интересы, отличные от интересов частных лиц или даже противоречащие им.</w:t>
      </w:r>
    </w:p>
    <w:p w14:paraId="3DA03A82"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Вместе с тем, соотношение отраслей права, отражающих частные и публичные интересы, по замечанию Е.А. Суханова, всегда представлялось непростой проблемой3. На сегодняшний день задача выявления критериев данного соотношения до конца не решена. Несмотря на непрерывно увеличивающееся число конфликтов между частноправовыми и публично-правовыми началами национального права, проблема рационального их сочетания не получила адекватного отражения ни в законодательстве, ни в правовой доктрине4. Четко разграничить содержание понятий «публичный» и «частный» интерес - задача необычайно сложная. Только анализ конкретных обстоятельств дела позволяет определить какой интерес преследует то или иное действие или решение. Данные понятия непостоянны во временном и пространственном отношении. С развитием общества появляются новые виды интересов – защита заведомо более слабой стороны в правоотношении5, обеспечение экологической, информационной безопасности, борьба с экстремизмом, терроризмом, коррупцией и т.д. Исторически граница между публичным и частным правом носит подвижный характер, нередко происходит смена сфер частного и публичного регулирования1. Сосуществование и взаимодействие публичного и частного интересов в течение веков определялось соотношением политических сил, формами правления и политическими режимами, мерой свободы граждан и их сообществ как носителей интересов в различных видах социальной деятельности. В то же время граница между нормами отраслей права публично-правового и частноправового характера весьма условна, несмотря на их принципиальное различие2. </w:t>
      </w:r>
      <w:r>
        <w:rPr>
          <w:rFonts w:ascii="Verdana" w:hAnsi="Verdana"/>
          <w:color w:val="000000"/>
          <w:sz w:val="18"/>
          <w:szCs w:val="18"/>
        </w:rPr>
        <w:lastRenderedPageBreak/>
        <w:t>Существуют отношения смешанного типа, которые содержат в себе не только элементы гражданско-правового характера, но и публичные интересы. К ним в частности относятся правоотношения с участием несовершеннолетних, которые по существу являются частноправовыми, но в силу специфики субъекта, нуждающегося в повышенной государственной защите, представляют публичный интерес и потому регламентируются императивными нормами. Например, п. 4 ст. 292 ГК РФ в его конституционном истолковании3 обеспечивает защиту прав несовершеннолетних, предусматривая отчуждение жилых помещений с согласия органа опеки и попечительства не только в тех случаях, когда несовершеннолетние остались без родительского попечения, но и когда родители действуют в ущерб интересам своих детей. Как справедливо отмечает Ю.А. Тихомиров, важно выявить, какие из интересов преобладают, так как в современном мире действуют объективные факторы, обусловливающие новую роль и новые подходы к публичному праву. Это обусловлено тем, что организованность современного общества во многом зависит от гармоничного сочетания публичных и частных интересов его членов1. Конфликт отношений публично-правового и частноправового характера проявляется не только в нормах различных отраслей права. По мнению специалистов, национальное законодательство и судебная практика, как правило, исходят из приоритета интересов государства перед частными интересами субъектов экономической деятельности. Поэтому практика высших судебных инстанций и судебные толкования, призванные разрешить конфликты интересов, носят противоречивый характер. Все это свидетельствует об отсутствии единой концепции решения проблемы соотношения частноправового и публично-правового регулирования2. В результате правоприменитель сталкивается с труднопреодолимыми ситуациями в случаях, когда имеются противоречия между публично правовыми нормами, которыми руководствуются в своей деятельности государственные органы, и гражданско-правовыми нормами, регламентирующими деятельность участников имущественного оборота3. Это объясняется прежде всего тем, что государство будучи носителем публичного интереса в своей деятельности неизбежно ориентировано в пользу последнего. Устанавливая пределы вмешательства государства в частные интересы и способы защиты нарушенных интересов, законодатель не в состоянии избежать дисбаланса интересов и зачастую частный интерес подавляет публичным4. Именно это является одним из источников противоречий в системе «государство – общество – человек», которые способны привести к прямому противостоянию публичной власти и носителей частного интереса1. Вместе с тем, С.Э. Несмеянова отмечает, что Конституция Российской Федерации 1993 г., закрепив формулу «государство – общество – человек», установила место человека и его прав в российском государстве как высшей незыблемой и неотчуждаемой ценности2.</w:t>
      </w:r>
    </w:p>
    <w:p w14:paraId="46F15A7A"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Проблема соотношения частного и публичного интересов в современном обществе носит особый характер, так как существует возможность легального ограничения государством прав частных лиц под предлогом защиты общего интереса. При этом Т.Н. Нешатаева и В.В. Старженецкий отмечают, что баланс между публичными и частными интересами нарушается не только действиями государственных органов, но и их бездействием, которое в некоторых случаях может привести к нарушению прав личности3.</w:t>
      </w:r>
    </w:p>
    <w:p w14:paraId="3428DE93" w14:textId="77777777" w:rsidR="00866E48" w:rsidRDefault="00866E48" w:rsidP="00866E4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органов правосудия в обеспечении баланса публичных и частных интересов</w:t>
      </w:r>
    </w:p>
    <w:p w14:paraId="1EEF8898"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В постановлении по делу «Санди Таймс» против Соединенного Королевства» Европейский Суд отметил необходимость существования в демократическом обществе системы государственных институтов, основанной на началах господства права и обеспечивающей эффективный контроль правосудия за действиями исполнительной власти в целях уважения человеческой личности1. Обязанность поиска оптимального соотношения прав частных лиц, гарантируемых Конвенцией, и интересов демократического общества в целом возложена на национальные судебные системы. Как подчеркивает Европейский Суд, в целях соблюдения ценностей демократического общества вмешательство государства в права отдельных лиц должно осуществляться в пределах необходимости и под эффективным контролем судебной системы, которая обеспечивает </w:t>
      </w:r>
      <w:r>
        <w:rPr>
          <w:rFonts w:ascii="Verdana" w:hAnsi="Verdana"/>
          <w:color w:val="000000"/>
          <w:sz w:val="18"/>
          <w:szCs w:val="18"/>
        </w:rPr>
        <w:lastRenderedPageBreak/>
        <w:t>независимость, беспристрастность и надлежащую процедуру2. Именно судебный контроль обеспечивает учет интересов общества и защиту прав отдельного лица от произвольного вмешательства публичной власти, уважение прав и свобод индивида, а также равновесие публичных и частных начал в системе общественных отношений3.</w:t>
      </w:r>
    </w:p>
    <w:p w14:paraId="6657E4DE"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Таким образом, считая толкование и применение внутреннего права задачей национальных судов, Европейский Суд подчеркивает ведущую роль судебной системы в обеспечении равновесия между публичными и частными интересами4. Эту роль судебной системы признает и Конституционный Суд РФ. Так, в Постановлении от 3 мая 1995 г. он отметил, что право на судебную защиту выступает гарантией всех конституционных прав и свобод; это право не может вступить в противоречие с целями, защищаемыми ч.3 ст. 55 Конституции РФ, и не подлежит ограничению ни при каких обстоятельствах1. В дальнейшем Конституционный Суд РФ подчеркнул, что именно суды обязаны добиваться должного равновесия между конституционными правами при рассмотрении дел и решать, каким правам и охраняемым законом интересам должно быть отдано предпочтение в конкретном случае2. Как считает судья Конституционного Суда РФ М.И. Клеандров, правосудие является главным звеном механизма обеспечения охраны и защиты прав и свобод человека на нынешнем этапе развития человеческой цивилизации3. Отсутствие доступной процедуры судебной проверки обоснованности ограничений ставит частное лицо в зависимость от усмотрения представителей публичной власти, свидетельствует о дискреционном характере государственного вмешательства и не соответствует критериям допустимого вмешательства государства в осуществление частных прав4. Одним из первых решений Конституционного Суда РФ, посвященных балансу публичного и частного интересов, стало Постановление от 9 июня 1992 г. № 7-П. В нем сформулированы правовые позиции по вопросам конституционно-правовой ответственности государства в форме возмещения вреда, исполнения договоров в условиях существенного изменения обстоятельств. Так, оценивая обоснованность действий государства в договорных отношениях с гражданами, Конституционный Суд РФ сделал вывод, что отсрочка исполнения обязательства перед гражданами по отовариванию целевых чеков представляет собой одностороннее изменение государством условий исполнения обязательств. При отсутствии чрезвычайной ситуации в стране, действия непреодолимой силы и других исключительных обстоятельств это повлекло необоснованное ограничение прав и свобод граждан, предусмотренных ст.ст. 10, 13, 17, 33, 52 Конституции РФ. Предпринятые государством меры частичной компенсации обесцененных целевых чеков представляют собой отступление от принципа полного возмещения вреда. Это нарушает требования ст. 53 Конституции РФ, гарантирующей право каждого на возмещение государством вреда, причиненного незаконными действиями государственных органов и их должностных лиц при исполнении служебных обязанностей, а также положения ст.ст. 215, 219 ГК РФ о полном возмещении гражданам кредиторам убытков, возникших как в результате просрочки исполнения обязательства должником (в данном случае органами, подчиненными</w:t>
      </w:r>
    </w:p>
    <w:p w14:paraId="54F3F496"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Правительству РФ), так и в результате издания не соответствующего закону акта органов государственного управления, нарушающего права собственника (объявление моратория)1. В дальнейшем Конституционный Суд РФ неоднократно обращался к проблеме обеспечения справедливого баланса публичных и частных интересов1, выявляя его новые содержательные характеристики и критерии.</w:t>
      </w:r>
    </w:p>
    <w:p w14:paraId="2DFAF376" w14:textId="77777777" w:rsidR="00866E48" w:rsidRDefault="00866E48" w:rsidP="00866E48">
      <w:pPr>
        <w:pStyle w:val="WW8Num1z2"/>
        <w:shd w:val="clear" w:color="auto" w:fill="FFFFFF"/>
        <w:rPr>
          <w:rFonts w:ascii="Verdana" w:hAnsi="Verdana"/>
          <w:color w:val="000000"/>
          <w:sz w:val="18"/>
          <w:szCs w:val="18"/>
        </w:rPr>
      </w:pPr>
      <w:r>
        <w:rPr>
          <w:rFonts w:ascii="Verdana" w:hAnsi="Verdana"/>
          <w:color w:val="000000"/>
          <w:sz w:val="18"/>
          <w:szCs w:val="18"/>
        </w:rPr>
        <w:t xml:space="preserve">Значимость соблюдения баланса публичного и частного интересов при рассмотрении дел подчеркивают Верховный Суд РФ и Высший Арбитражный Суд РФ. Например, в п. 8 Постановления Пленума Верховного Суда РФ от 27 июня 2013 г. N 21 отмечена необходимость соблюдения баланса между законными интересами лица, права и свободы которого ограничиваются, и законными интересами иных лиц, государства и общества2. В судебной практике это требование нашло отражение: при разрешении имущественных споров3, в административном судопроизводстве4, в сфере исполнительного производства5, в сфере оборота земель сельскохозяйственного </w:t>
      </w:r>
      <w:r>
        <w:rPr>
          <w:rFonts w:ascii="Verdana" w:hAnsi="Verdana"/>
          <w:color w:val="000000"/>
          <w:sz w:val="18"/>
          <w:szCs w:val="18"/>
        </w:rPr>
        <w:lastRenderedPageBreak/>
        <w:t>назначения6, в области налогового законодательства7. При этом Верховный Суд РФ и Высший Арбитражный Суд РФ опираются не только на позиции, сформированные Европейским Судом, но и применяют положения ч.3 ст.55 Конституции РФ, определяющие цели и пределы ограничения частных интересов субъектов права. Роль и содержательная емкость данной нормы права позволяют использовать ее положения в качестве критериев при разрешении практически всех видов споров, связанных с посягательством публичной власти на частные интересы субъектов права. По сути она содержит общие ориентиры публичных интересов, которые определяют пределы реализации интересов частных. Ее актуальность подтверждается неоднократным обращением к ее положениям по вопросам защиты права граждан на свободу передвижения, выбор места пребывания и жительства на территории РФ1; при определении полномочий Правительства РФ принимать постановления, затрагивающие права граждан2; по спорам, связанным с определением законности забастовок в организациях, связанных с обеспечением жизнедеятельности населения3; по вопросам, затрагивающим основания увольнения и применения к работникам мер дисциплинарного взыскания, условий работы по совместительству4; при определении видов ограничений прав и свобод гражданина и человека1; в процессе судебного контроля соразмерности ограничения прав граждан при осуществлении исполнительного производства2 и т.д. Разрешение конфликта публичных и частных интересов неизбежно ставит проблему определения приоритетов и иерархии прав, толкования на соответствующей основе их содержания. Ее решение возможно под влиянием совокупности факторов (экономических, политических, идеологических, социально-нравственных и т.д.), учет которых предполагает совершенствование судебного механизма защиты прав и свобод граждан. Как отмечает Т.Н. Нешатаева, национальный суд всегда должен учитывать требования публичного интереса, общества в целом и права частных лиц, сопоставлять интересы общества с интересами конкретного лица, находить компромисс между ними, не допуская ситуации, когда требования публичного интереса полностью подавляют частный интерес, и наоборот, когда публичные интересы вообще не учитываются судом. Важно, чтобы конституционные обязанности частноправового и публично-правового характера не противопоставлялись друг другу, так как установление жесткого приоритета для одних из них означает невозможность реализации и умаление значимости защиты прав и законных интересов других участников правоотношения</w:t>
      </w:r>
    </w:p>
    <w:p w14:paraId="4F2DF2ED" w14:textId="77777777" w:rsidR="00866E48" w:rsidRPr="00866E48" w:rsidRDefault="00866E48" w:rsidP="00866E48"/>
    <w:sectPr w:rsidR="00866E48" w:rsidRPr="00866E4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4A57" w14:textId="77777777" w:rsidR="00FE4AAD" w:rsidRDefault="00FE4AAD">
      <w:pPr>
        <w:spacing w:after="0" w:line="240" w:lineRule="auto"/>
      </w:pPr>
      <w:r>
        <w:separator/>
      </w:r>
    </w:p>
  </w:endnote>
  <w:endnote w:type="continuationSeparator" w:id="0">
    <w:p w14:paraId="29B154CC" w14:textId="77777777" w:rsidR="00FE4AAD" w:rsidRDefault="00F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5107" w14:textId="77777777" w:rsidR="00FE4AAD" w:rsidRDefault="00FE4AAD">
      <w:pPr>
        <w:spacing w:after="0" w:line="240" w:lineRule="auto"/>
      </w:pPr>
      <w:r>
        <w:separator/>
      </w:r>
    </w:p>
  </w:footnote>
  <w:footnote w:type="continuationSeparator" w:id="0">
    <w:p w14:paraId="33BA3B4D" w14:textId="77777777" w:rsidR="00FE4AAD" w:rsidRDefault="00FE4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3"/>
  </w:num>
  <w:num w:numId="8">
    <w:abstractNumId w:val="33"/>
    <w:lvlOverride w:ilvl="1">
      <w:startOverride w:val="5"/>
    </w:lvlOverride>
  </w:num>
  <w:num w:numId="9">
    <w:abstractNumId w:val="33"/>
    <w:lvlOverride w:ilvl="1">
      <w:startOverride w:val="12"/>
    </w:lvlOverride>
  </w:num>
  <w:num w:numId="10">
    <w:abstractNumId w:val="27"/>
  </w:num>
  <w:num w:numId="11">
    <w:abstractNumId w:val="37"/>
  </w:num>
  <w:num w:numId="12">
    <w:abstractNumId w:val="28"/>
  </w:num>
  <w:num w:numId="13">
    <w:abstractNumId w:val="36"/>
  </w:num>
  <w:num w:numId="1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4AAD"/>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32967</TotalTime>
  <Pages>17</Pages>
  <Words>8589</Words>
  <Characters>48963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6271</cp:revision>
  <cp:lastPrinted>2009-02-06T05:36:00Z</cp:lastPrinted>
  <dcterms:created xsi:type="dcterms:W3CDTF">2016-09-19T15:12:00Z</dcterms:created>
  <dcterms:modified xsi:type="dcterms:W3CDTF">2017-02-22T12:18:00Z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