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8"/>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032036" w:rsidRDefault="00032036" w:rsidP="00D60933">
      <w:pPr>
        <w:rPr>
          <w:lang w:val="uk-UA"/>
        </w:rPr>
      </w:pPr>
    </w:p>
    <w:p w:rsidR="00C97048" w:rsidRDefault="00C97048" w:rsidP="00C97048">
      <w:pPr>
        <w:spacing w:line="360" w:lineRule="auto"/>
        <w:jc w:val="center"/>
        <w:rPr>
          <w:b/>
          <w:bCs/>
          <w:sz w:val="28"/>
          <w:szCs w:val="28"/>
          <w:lang w:val="uk-UA"/>
        </w:rPr>
      </w:pPr>
      <w:r>
        <w:rPr>
          <w:b/>
          <w:bCs/>
          <w:sz w:val="28"/>
          <w:szCs w:val="28"/>
          <w:lang w:val="uk-UA"/>
        </w:rPr>
        <w:t>МІНІСТЕРСТВО ОХОРОНИ ЗДОРОВ'Я УКРАЇНИ</w:t>
      </w:r>
    </w:p>
    <w:p w:rsidR="00C97048" w:rsidRDefault="00C97048" w:rsidP="00C97048">
      <w:pPr>
        <w:spacing w:line="360" w:lineRule="auto"/>
        <w:jc w:val="center"/>
        <w:rPr>
          <w:b/>
          <w:bCs/>
          <w:sz w:val="28"/>
          <w:szCs w:val="28"/>
        </w:rPr>
      </w:pPr>
      <w:r>
        <w:rPr>
          <w:b/>
          <w:bCs/>
          <w:sz w:val="28"/>
          <w:szCs w:val="28"/>
          <w:lang w:val="uk-UA"/>
        </w:rPr>
        <w:t>НАЦІОНАЛЬНИЙ ФАРМАЦЕВТИЧНИЙ УНІВЕРСИТЕТ</w:t>
      </w:r>
    </w:p>
    <w:p w:rsidR="00C97048" w:rsidRDefault="00C97048" w:rsidP="00C97048">
      <w:pPr>
        <w:spacing w:line="360" w:lineRule="auto"/>
        <w:jc w:val="center"/>
        <w:rPr>
          <w:b/>
          <w:bCs/>
          <w:sz w:val="28"/>
          <w:szCs w:val="28"/>
        </w:rPr>
      </w:pPr>
    </w:p>
    <w:p w:rsidR="00C97048" w:rsidRDefault="00C97048" w:rsidP="00C97048">
      <w:pPr>
        <w:jc w:val="right"/>
        <w:rPr>
          <w:sz w:val="28"/>
          <w:szCs w:val="28"/>
          <w:lang w:val="uk-UA"/>
        </w:rPr>
      </w:pPr>
      <w:r>
        <w:rPr>
          <w:sz w:val="28"/>
          <w:szCs w:val="28"/>
          <w:lang w:val="uk-UA"/>
        </w:rPr>
        <w:t>На правах рукопису</w:t>
      </w:r>
    </w:p>
    <w:p w:rsidR="00C97048" w:rsidRDefault="00C97048" w:rsidP="00C97048">
      <w:pPr>
        <w:rPr>
          <w:sz w:val="28"/>
          <w:szCs w:val="28"/>
          <w:lang w:val="uk-UA"/>
        </w:rPr>
      </w:pPr>
    </w:p>
    <w:p w:rsidR="00C97048" w:rsidRDefault="00C97048" w:rsidP="00C97048">
      <w:pPr>
        <w:rPr>
          <w:sz w:val="28"/>
          <w:szCs w:val="28"/>
          <w:lang w:val="uk-UA"/>
        </w:rPr>
      </w:pPr>
    </w:p>
    <w:p w:rsidR="00C97048" w:rsidRDefault="00C97048" w:rsidP="00C97048">
      <w:pPr>
        <w:rPr>
          <w:sz w:val="28"/>
          <w:szCs w:val="28"/>
          <w:lang w:val="uk-UA"/>
        </w:rPr>
      </w:pPr>
    </w:p>
    <w:p w:rsidR="00C97048" w:rsidRDefault="00C97048" w:rsidP="00C97048">
      <w:pPr>
        <w:rPr>
          <w:sz w:val="28"/>
          <w:szCs w:val="28"/>
          <w:lang w:val="uk-UA"/>
        </w:rPr>
      </w:pPr>
    </w:p>
    <w:p w:rsidR="00C97048" w:rsidRDefault="00C97048" w:rsidP="00C97048">
      <w:pPr>
        <w:jc w:val="center"/>
        <w:rPr>
          <w:b/>
          <w:bCs/>
          <w:sz w:val="28"/>
          <w:szCs w:val="28"/>
          <w:lang w:val="uk-UA"/>
        </w:rPr>
      </w:pPr>
      <w:r>
        <w:rPr>
          <w:b/>
          <w:bCs/>
          <w:sz w:val="28"/>
          <w:szCs w:val="28"/>
          <w:lang w:val="uk-UA"/>
        </w:rPr>
        <w:t>КРИКЛИВА ІРИНА ОЛЕКСАНДРІВНА</w:t>
      </w:r>
    </w:p>
    <w:p w:rsidR="00C97048" w:rsidRDefault="00C97048" w:rsidP="00C97048">
      <w:pPr>
        <w:rPr>
          <w:sz w:val="28"/>
          <w:szCs w:val="28"/>
          <w:lang w:val="uk-UA"/>
        </w:rPr>
      </w:pPr>
    </w:p>
    <w:p w:rsidR="00C97048" w:rsidRDefault="00C97048" w:rsidP="00C97048">
      <w:pPr>
        <w:rPr>
          <w:sz w:val="28"/>
          <w:szCs w:val="28"/>
          <w:lang w:val="uk-UA"/>
        </w:rPr>
      </w:pPr>
    </w:p>
    <w:p w:rsidR="00C97048" w:rsidRDefault="00C97048" w:rsidP="00C97048">
      <w:pPr>
        <w:jc w:val="right"/>
        <w:rPr>
          <w:sz w:val="28"/>
          <w:szCs w:val="28"/>
          <w:lang w:val="uk-UA"/>
        </w:rPr>
      </w:pPr>
      <w:r>
        <w:rPr>
          <w:sz w:val="28"/>
          <w:szCs w:val="28"/>
          <w:lang w:val="uk-UA"/>
        </w:rPr>
        <w:t>УДК: 615. 454. 1. 014. 22: 546.87</w:t>
      </w:r>
    </w:p>
    <w:p w:rsidR="00C97048" w:rsidRDefault="00C97048" w:rsidP="00C97048">
      <w:pPr>
        <w:rPr>
          <w:sz w:val="28"/>
          <w:szCs w:val="28"/>
          <w:lang w:val="uk-UA"/>
        </w:rPr>
      </w:pPr>
    </w:p>
    <w:p w:rsidR="00C97048" w:rsidRDefault="00C97048" w:rsidP="00C97048">
      <w:pPr>
        <w:rPr>
          <w:sz w:val="28"/>
          <w:szCs w:val="28"/>
          <w:lang w:val="uk-UA"/>
        </w:rPr>
      </w:pPr>
    </w:p>
    <w:p w:rsidR="00C97048" w:rsidRDefault="00C97048" w:rsidP="00C97048">
      <w:pPr>
        <w:rPr>
          <w:sz w:val="28"/>
          <w:szCs w:val="28"/>
          <w:lang w:val="uk-UA"/>
        </w:rPr>
      </w:pPr>
    </w:p>
    <w:p w:rsidR="00C97048" w:rsidRDefault="00C97048" w:rsidP="00C97048">
      <w:pPr>
        <w:spacing w:line="360" w:lineRule="auto"/>
        <w:rPr>
          <w:sz w:val="28"/>
          <w:szCs w:val="28"/>
        </w:rPr>
      </w:pPr>
    </w:p>
    <w:p w:rsidR="00C97048" w:rsidRDefault="00C97048" w:rsidP="00C97048">
      <w:pPr>
        <w:spacing w:line="360" w:lineRule="auto"/>
        <w:jc w:val="center"/>
        <w:rPr>
          <w:b/>
          <w:bCs/>
          <w:sz w:val="28"/>
          <w:szCs w:val="28"/>
          <w:lang w:val="uk-UA"/>
        </w:rPr>
      </w:pPr>
      <w:r>
        <w:rPr>
          <w:b/>
          <w:bCs/>
          <w:sz w:val="28"/>
          <w:szCs w:val="28"/>
          <w:lang w:val="uk-UA"/>
        </w:rPr>
        <w:t>РОЗРОБКА СКЛАДУ ТА ТЕХНОЛОГІЇ М</w:t>
      </w:r>
      <w:r>
        <w:rPr>
          <w:b/>
          <w:bCs/>
          <w:sz w:val="28"/>
          <w:szCs w:val="28"/>
        </w:rPr>
        <w:t>’</w:t>
      </w:r>
      <w:r>
        <w:rPr>
          <w:b/>
          <w:bCs/>
          <w:sz w:val="28"/>
          <w:szCs w:val="28"/>
          <w:lang w:val="uk-UA"/>
        </w:rPr>
        <w:t>ЯКИХ ЛІКАРСЬКИХ</w:t>
      </w:r>
    </w:p>
    <w:p w:rsidR="00C97048" w:rsidRDefault="00C97048" w:rsidP="00C97048">
      <w:pPr>
        <w:spacing w:line="360" w:lineRule="auto"/>
        <w:jc w:val="center"/>
        <w:rPr>
          <w:b/>
          <w:bCs/>
          <w:sz w:val="28"/>
          <w:szCs w:val="28"/>
          <w:lang w:val="uk-UA"/>
        </w:rPr>
      </w:pPr>
      <w:r>
        <w:rPr>
          <w:b/>
          <w:bCs/>
          <w:sz w:val="28"/>
          <w:szCs w:val="28"/>
          <w:lang w:val="uk-UA"/>
        </w:rPr>
        <w:t>ФОРМ З КСЕРОФОРМОМ</w:t>
      </w:r>
    </w:p>
    <w:p w:rsidR="00C97048" w:rsidRDefault="00C97048" w:rsidP="00C97048">
      <w:pPr>
        <w:spacing w:line="360" w:lineRule="auto"/>
        <w:rPr>
          <w:b/>
          <w:bCs/>
          <w:sz w:val="28"/>
          <w:szCs w:val="28"/>
          <w:lang w:val="uk-UA"/>
        </w:rPr>
      </w:pPr>
    </w:p>
    <w:p w:rsidR="00C97048" w:rsidRDefault="00C97048" w:rsidP="00C97048">
      <w:pPr>
        <w:rPr>
          <w:sz w:val="28"/>
          <w:szCs w:val="28"/>
          <w:lang w:val="uk-UA"/>
        </w:rPr>
      </w:pPr>
      <w:r>
        <w:rPr>
          <w:sz w:val="28"/>
          <w:szCs w:val="28"/>
          <w:lang w:val="uk-UA"/>
        </w:rPr>
        <w:t>Спеціальність 15.00.01 — технологія ліків та організація фармацевтичної справи</w:t>
      </w:r>
    </w:p>
    <w:p w:rsidR="00C97048" w:rsidRDefault="00C97048" w:rsidP="00C97048">
      <w:pPr>
        <w:rPr>
          <w:b/>
          <w:bCs/>
          <w:sz w:val="28"/>
          <w:szCs w:val="28"/>
          <w:lang w:val="uk-UA"/>
        </w:rPr>
      </w:pPr>
    </w:p>
    <w:p w:rsidR="00C97048" w:rsidRDefault="00C97048" w:rsidP="00C97048">
      <w:pPr>
        <w:rPr>
          <w:lang w:val="uk-UA"/>
        </w:rPr>
      </w:pPr>
    </w:p>
    <w:p w:rsidR="00C97048" w:rsidRDefault="00C97048" w:rsidP="00C97048">
      <w:pPr>
        <w:rPr>
          <w:lang w:val="uk-UA"/>
        </w:rPr>
      </w:pPr>
    </w:p>
    <w:p w:rsidR="00C97048" w:rsidRDefault="00C97048" w:rsidP="00C97048">
      <w:pPr>
        <w:rPr>
          <w:lang w:val="uk-UA"/>
        </w:rPr>
      </w:pPr>
    </w:p>
    <w:p w:rsidR="00C97048" w:rsidRDefault="00C97048" w:rsidP="00C97048">
      <w:pPr>
        <w:spacing w:line="360" w:lineRule="auto"/>
        <w:jc w:val="center"/>
        <w:rPr>
          <w:sz w:val="28"/>
          <w:szCs w:val="28"/>
          <w:lang w:val="uk-UA"/>
        </w:rPr>
      </w:pPr>
      <w:r>
        <w:rPr>
          <w:sz w:val="28"/>
          <w:szCs w:val="28"/>
          <w:lang w:val="uk-UA"/>
        </w:rPr>
        <w:t>ДИСЕРТАЦІЯ</w:t>
      </w:r>
    </w:p>
    <w:p w:rsidR="00C97048" w:rsidRDefault="00C97048" w:rsidP="00C97048">
      <w:pPr>
        <w:spacing w:line="360" w:lineRule="auto"/>
        <w:jc w:val="center"/>
        <w:rPr>
          <w:sz w:val="28"/>
          <w:szCs w:val="28"/>
          <w:lang w:val="uk-UA"/>
        </w:rPr>
      </w:pPr>
      <w:r>
        <w:rPr>
          <w:sz w:val="28"/>
          <w:szCs w:val="28"/>
          <w:lang w:val="uk-UA"/>
        </w:rPr>
        <w:t>на здобуття наукового ступеня</w:t>
      </w:r>
    </w:p>
    <w:p w:rsidR="00C97048" w:rsidRDefault="00C97048" w:rsidP="00C97048">
      <w:pPr>
        <w:spacing w:line="360" w:lineRule="auto"/>
        <w:jc w:val="center"/>
        <w:rPr>
          <w:sz w:val="28"/>
          <w:szCs w:val="28"/>
          <w:lang w:val="uk-UA"/>
        </w:rPr>
      </w:pPr>
      <w:r>
        <w:rPr>
          <w:sz w:val="28"/>
          <w:szCs w:val="28"/>
          <w:lang w:val="uk-UA"/>
        </w:rPr>
        <w:t>кандидата фармацевтичних наук</w:t>
      </w:r>
    </w:p>
    <w:p w:rsidR="00C97048" w:rsidRDefault="00C97048" w:rsidP="00C97048">
      <w:pPr>
        <w:rPr>
          <w:sz w:val="28"/>
          <w:szCs w:val="28"/>
          <w:lang w:val="uk-UA"/>
        </w:rPr>
      </w:pPr>
    </w:p>
    <w:p w:rsidR="00C97048" w:rsidRDefault="00C97048" w:rsidP="00C97048">
      <w:pPr>
        <w:rPr>
          <w:sz w:val="28"/>
          <w:szCs w:val="28"/>
          <w:lang w:val="uk-UA"/>
        </w:rPr>
      </w:pPr>
    </w:p>
    <w:p w:rsidR="00C97048" w:rsidRDefault="00C97048" w:rsidP="00C97048">
      <w:pPr>
        <w:spacing w:line="360" w:lineRule="auto"/>
        <w:jc w:val="right"/>
        <w:rPr>
          <w:sz w:val="28"/>
          <w:szCs w:val="28"/>
          <w:lang w:val="uk-UA"/>
        </w:rPr>
      </w:pPr>
      <w:r>
        <w:rPr>
          <w:sz w:val="28"/>
          <w:szCs w:val="28"/>
          <w:lang w:val="uk-UA"/>
        </w:rPr>
        <w:t>Науковий керівник:</w:t>
      </w:r>
    </w:p>
    <w:p w:rsidR="00C97048" w:rsidRDefault="00C97048" w:rsidP="00C97048">
      <w:pPr>
        <w:spacing w:line="360" w:lineRule="auto"/>
        <w:jc w:val="right"/>
        <w:rPr>
          <w:sz w:val="28"/>
          <w:szCs w:val="28"/>
          <w:lang w:val="uk-UA"/>
        </w:rPr>
      </w:pPr>
      <w:r>
        <w:rPr>
          <w:sz w:val="28"/>
          <w:szCs w:val="28"/>
          <w:lang w:val="uk-UA"/>
        </w:rPr>
        <w:t>кандидат фармацевтичних наук,</w:t>
      </w:r>
    </w:p>
    <w:p w:rsidR="00C97048" w:rsidRDefault="00C97048" w:rsidP="00C97048">
      <w:pPr>
        <w:spacing w:line="360" w:lineRule="auto"/>
        <w:jc w:val="right"/>
        <w:rPr>
          <w:sz w:val="28"/>
          <w:szCs w:val="28"/>
          <w:lang w:val="uk-UA"/>
        </w:rPr>
      </w:pPr>
      <w:r>
        <w:rPr>
          <w:sz w:val="28"/>
          <w:szCs w:val="28"/>
          <w:lang w:val="uk-UA"/>
        </w:rPr>
        <w:t>доцент Рубан Олена Анатоліївна</w:t>
      </w:r>
    </w:p>
    <w:p w:rsidR="00C97048" w:rsidRDefault="00C97048" w:rsidP="00C97048">
      <w:pPr>
        <w:spacing w:line="360" w:lineRule="auto"/>
        <w:rPr>
          <w:sz w:val="28"/>
          <w:szCs w:val="28"/>
          <w:lang w:val="uk-UA"/>
        </w:rPr>
      </w:pPr>
    </w:p>
    <w:p w:rsidR="00C97048" w:rsidRDefault="00C97048" w:rsidP="00C97048">
      <w:pPr>
        <w:rPr>
          <w:sz w:val="28"/>
          <w:szCs w:val="28"/>
          <w:lang w:val="uk-UA"/>
        </w:rPr>
      </w:pPr>
    </w:p>
    <w:p w:rsidR="00C97048" w:rsidRDefault="00C97048" w:rsidP="00C97048">
      <w:pPr>
        <w:rPr>
          <w:sz w:val="28"/>
          <w:szCs w:val="28"/>
          <w:lang w:val="uk-UA"/>
        </w:rPr>
      </w:pPr>
    </w:p>
    <w:p w:rsidR="00C97048" w:rsidRDefault="00C97048" w:rsidP="00C97048">
      <w:pPr>
        <w:rPr>
          <w:sz w:val="28"/>
          <w:szCs w:val="28"/>
          <w:lang w:val="uk-UA"/>
        </w:rPr>
      </w:pPr>
    </w:p>
    <w:p w:rsidR="00C97048" w:rsidRDefault="00C97048" w:rsidP="00C97048">
      <w:pPr>
        <w:jc w:val="center"/>
        <w:rPr>
          <w:sz w:val="28"/>
          <w:szCs w:val="28"/>
          <w:lang w:val="uk-UA"/>
        </w:rPr>
      </w:pPr>
      <w:r>
        <w:rPr>
          <w:sz w:val="28"/>
          <w:szCs w:val="28"/>
          <w:lang w:val="uk-UA"/>
        </w:rPr>
        <w:t>Харків — 2008</w:t>
      </w:r>
    </w:p>
    <w:p w:rsidR="00C97048" w:rsidRDefault="00C97048" w:rsidP="00C97048">
      <w:pPr>
        <w:rPr>
          <w:sz w:val="28"/>
          <w:szCs w:val="28"/>
          <w:lang w:val="uk-UA"/>
        </w:rPr>
        <w:sectPr w:rsidR="00C97048">
          <w:pgSz w:w="11906" w:h="16838"/>
          <w:pgMar w:top="1134" w:right="567" w:bottom="1134" w:left="1134" w:header="709" w:footer="709" w:gutter="0"/>
          <w:cols w:space="708"/>
          <w:docGrid w:linePitch="360"/>
        </w:sectPr>
      </w:pPr>
    </w:p>
    <w:p w:rsidR="00C97048" w:rsidRDefault="00C97048" w:rsidP="00C97048">
      <w:pPr>
        <w:jc w:val="center"/>
        <w:rPr>
          <w:sz w:val="28"/>
          <w:szCs w:val="28"/>
        </w:rPr>
      </w:pPr>
      <w:r>
        <w:rPr>
          <w:sz w:val="28"/>
          <w:szCs w:val="28"/>
          <w:lang w:val="uk-UA"/>
        </w:rPr>
        <w:lastRenderedPageBreak/>
        <w:t>ЗМІСТ</w:t>
      </w:r>
    </w:p>
    <w:p w:rsidR="00C97048" w:rsidRDefault="00C97048" w:rsidP="00C97048">
      <w:pPr>
        <w:jc w:val="both"/>
        <w:rPr>
          <w:b/>
          <w:bCs/>
          <w:sz w:val="28"/>
          <w:szCs w:val="28"/>
        </w:rPr>
      </w:pPr>
    </w:p>
    <w:p w:rsidR="00C97048" w:rsidRDefault="00C97048" w:rsidP="00C97048">
      <w:pPr>
        <w:spacing w:line="360" w:lineRule="auto"/>
        <w:jc w:val="both"/>
        <w:rPr>
          <w:sz w:val="28"/>
          <w:szCs w:val="28"/>
          <w:lang w:val="uk-UA"/>
        </w:rPr>
      </w:pPr>
      <w:r>
        <w:rPr>
          <w:sz w:val="28"/>
          <w:szCs w:val="28"/>
          <w:lang w:val="uk-UA"/>
        </w:rPr>
        <w:t>ПЕРЕЛІК УМОВНИХ СКОРОЧЕНЬ                                                                    4</w:t>
      </w:r>
    </w:p>
    <w:p w:rsidR="00C97048" w:rsidRDefault="00C97048" w:rsidP="00C97048">
      <w:pPr>
        <w:spacing w:line="360" w:lineRule="auto"/>
        <w:jc w:val="both"/>
        <w:rPr>
          <w:sz w:val="28"/>
          <w:szCs w:val="28"/>
          <w:lang w:val="uk-UA"/>
        </w:rPr>
      </w:pPr>
      <w:r>
        <w:rPr>
          <w:sz w:val="28"/>
          <w:szCs w:val="28"/>
          <w:lang w:val="uk-UA"/>
        </w:rPr>
        <w:t>ВСТУП                                                                                                                    5</w:t>
      </w:r>
    </w:p>
    <w:p w:rsidR="00C97048" w:rsidRDefault="00C97048" w:rsidP="00C97048">
      <w:pPr>
        <w:spacing w:line="360" w:lineRule="auto"/>
        <w:jc w:val="both"/>
        <w:rPr>
          <w:sz w:val="28"/>
          <w:szCs w:val="28"/>
          <w:lang w:val="uk-UA"/>
        </w:rPr>
      </w:pPr>
      <w:r>
        <w:rPr>
          <w:sz w:val="28"/>
          <w:szCs w:val="28"/>
          <w:lang w:val="uk-UA"/>
        </w:rPr>
        <w:t>РОЗДІЛ 1. ОГЛЯД ЛІТЕРАТУРИ                                                                       10</w:t>
      </w:r>
    </w:p>
    <w:p w:rsidR="00C97048" w:rsidRDefault="00C97048" w:rsidP="00C97048">
      <w:pPr>
        <w:spacing w:line="360" w:lineRule="auto"/>
        <w:jc w:val="both"/>
        <w:rPr>
          <w:sz w:val="28"/>
          <w:szCs w:val="28"/>
          <w:lang w:val="uk-UA"/>
        </w:rPr>
      </w:pPr>
      <w:r>
        <w:rPr>
          <w:sz w:val="28"/>
          <w:szCs w:val="28"/>
          <w:lang w:val="uk-UA"/>
        </w:rPr>
        <w:t>1.1. Сучасні аспекти етіопатогенезу і клініки раневої інфекції                        10</w:t>
      </w:r>
    </w:p>
    <w:p w:rsidR="00C97048" w:rsidRDefault="00C97048" w:rsidP="00C97048">
      <w:pPr>
        <w:spacing w:line="360" w:lineRule="auto"/>
        <w:jc w:val="both"/>
        <w:rPr>
          <w:sz w:val="28"/>
          <w:szCs w:val="28"/>
          <w:lang w:val="uk-UA"/>
        </w:rPr>
      </w:pPr>
      <w:r>
        <w:rPr>
          <w:sz w:val="28"/>
          <w:szCs w:val="28"/>
          <w:lang w:val="uk-UA"/>
        </w:rPr>
        <w:t>1.2. Етіологія та патогенез грибкових уражень шкіри                                       14</w:t>
      </w:r>
    </w:p>
    <w:p w:rsidR="00C97048" w:rsidRDefault="00C97048" w:rsidP="00C97048">
      <w:pPr>
        <w:spacing w:line="360" w:lineRule="auto"/>
        <w:jc w:val="both"/>
        <w:rPr>
          <w:sz w:val="28"/>
          <w:szCs w:val="28"/>
          <w:lang w:val="uk-UA"/>
        </w:rPr>
      </w:pPr>
      <w:r>
        <w:rPr>
          <w:sz w:val="28"/>
          <w:szCs w:val="28"/>
          <w:lang w:val="uk-UA"/>
        </w:rPr>
        <w:t>1.3. Мазі — ефективний засіб для лікування раневого процесу, гнійно-запальних уражень шкіри та мікозів                                                                   22</w:t>
      </w:r>
    </w:p>
    <w:p w:rsidR="00C97048" w:rsidRDefault="00C97048" w:rsidP="00C97048">
      <w:pPr>
        <w:spacing w:line="360" w:lineRule="auto"/>
        <w:jc w:val="both"/>
        <w:rPr>
          <w:sz w:val="28"/>
          <w:szCs w:val="28"/>
          <w:lang w:val="uk-UA"/>
        </w:rPr>
      </w:pPr>
      <w:r>
        <w:rPr>
          <w:sz w:val="28"/>
          <w:szCs w:val="28"/>
          <w:lang w:val="uk-UA"/>
        </w:rPr>
        <w:t>1.4. Біофармацевтичні аспекти створення нових м’яких лікарських форм     27</w:t>
      </w:r>
    </w:p>
    <w:p w:rsidR="00C97048" w:rsidRDefault="00C97048" w:rsidP="00C97048">
      <w:pPr>
        <w:spacing w:line="360" w:lineRule="auto"/>
        <w:jc w:val="both"/>
        <w:rPr>
          <w:sz w:val="28"/>
          <w:szCs w:val="28"/>
          <w:lang w:val="uk-UA"/>
        </w:rPr>
      </w:pPr>
      <w:r>
        <w:rPr>
          <w:sz w:val="28"/>
          <w:szCs w:val="28"/>
          <w:lang w:val="uk-UA"/>
        </w:rPr>
        <w:t>Висновки                                                                                                                32</w:t>
      </w:r>
    </w:p>
    <w:p w:rsidR="00C97048" w:rsidRDefault="00C97048" w:rsidP="00C97048">
      <w:pPr>
        <w:spacing w:line="360" w:lineRule="auto"/>
        <w:jc w:val="both"/>
        <w:rPr>
          <w:sz w:val="28"/>
          <w:szCs w:val="28"/>
          <w:lang w:val="uk-UA"/>
        </w:rPr>
      </w:pPr>
      <w:r>
        <w:rPr>
          <w:sz w:val="28"/>
          <w:szCs w:val="28"/>
          <w:lang w:val="uk-UA"/>
        </w:rPr>
        <w:t>ЕКСПЕРИМЕНТАЛЬНА ЧАСТИНА</w:t>
      </w:r>
    </w:p>
    <w:p w:rsidR="00C97048" w:rsidRDefault="00C97048" w:rsidP="00C97048">
      <w:pPr>
        <w:spacing w:line="360" w:lineRule="auto"/>
        <w:jc w:val="both"/>
        <w:rPr>
          <w:lang w:val="uk-UA"/>
        </w:rPr>
      </w:pPr>
      <w:r>
        <w:rPr>
          <w:sz w:val="28"/>
          <w:szCs w:val="28"/>
          <w:lang w:val="uk-UA"/>
        </w:rPr>
        <w:t>РОЗДІЛ 2.</w:t>
      </w:r>
      <w:r>
        <w:rPr>
          <w:b/>
          <w:bCs/>
          <w:sz w:val="28"/>
          <w:szCs w:val="28"/>
          <w:lang w:val="uk-UA"/>
        </w:rPr>
        <w:t xml:space="preserve"> </w:t>
      </w:r>
      <w:r>
        <w:rPr>
          <w:sz w:val="28"/>
          <w:szCs w:val="28"/>
          <w:lang w:val="uk-UA"/>
        </w:rPr>
        <w:t>ОБҐРУНТУВАННЯ ЗАГАЛЬНОЇ КОНЦЕПЦІЇ ТА МЕТОДІВ ДОСЛІДЖЕННЯ</w:t>
      </w:r>
      <w:r>
        <w:rPr>
          <w:lang w:val="uk-UA"/>
        </w:rPr>
        <w:t xml:space="preserve">                                                                                                                    </w:t>
      </w:r>
      <w:r>
        <w:rPr>
          <w:sz w:val="28"/>
          <w:szCs w:val="28"/>
          <w:lang w:val="uk-UA"/>
        </w:rPr>
        <w:t>33</w:t>
      </w:r>
    </w:p>
    <w:p w:rsidR="00C97048" w:rsidRDefault="00C97048" w:rsidP="00C97048">
      <w:pPr>
        <w:spacing w:line="360" w:lineRule="auto"/>
        <w:jc w:val="both"/>
        <w:rPr>
          <w:sz w:val="28"/>
          <w:szCs w:val="28"/>
          <w:lang w:val="uk-UA"/>
        </w:rPr>
      </w:pPr>
      <w:r>
        <w:rPr>
          <w:sz w:val="28"/>
          <w:szCs w:val="28"/>
          <w:lang w:val="uk-UA"/>
        </w:rPr>
        <w:t>2.1. Теоретичне обґрунтування складу мазей з ксероформом та загальної концепції досліджень                                                                                            33</w:t>
      </w:r>
    </w:p>
    <w:p w:rsidR="00C97048" w:rsidRDefault="00C97048" w:rsidP="00C97048">
      <w:pPr>
        <w:spacing w:line="360" w:lineRule="auto"/>
        <w:jc w:val="both"/>
        <w:rPr>
          <w:sz w:val="28"/>
          <w:szCs w:val="28"/>
          <w:lang w:val="uk-UA"/>
        </w:rPr>
      </w:pPr>
      <w:r>
        <w:rPr>
          <w:sz w:val="28"/>
          <w:szCs w:val="28"/>
        </w:rPr>
        <w:t>2.2. Об’єкти досліджен</w:t>
      </w:r>
      <w:r>
        <w:rPr>
          <w:sz w:val="28"/>
          <w:szCs w:val="28"/>
          <w:lang w:val="uk-UA"/>
        </w:rPr>
        <w:t>ня                                                                                      38</w:t>
      </w:r>
    </w:p>
    <w:p w:rsidR="00C97048" w:rsidRDefault="00C97048" w:rsidP="00C97048">
      <w:pPr>
        <w:spacing w:line="360" w:lineRule="auto"/>
        <w:jc w:val="both"/>
        <w:rPr>
          <w:sz w:val="28"/>
          <w:szCs w:val="28"/>
          <w:lang w:val="uk-UA"/>
        </w:rPr>
      </w:pPr>
      <w:r>
        <w:rPr>
          <w:sz w:val="28"/>
          <w:szCs w:val="28"/>
          <w:lang w:val="uk-UA"/>
        </w:rPr>
        <w:t>2.3.</w:t>
      </w:r>
      <w:r>
        <w:rPr>
          <w:sz w:val="28"/>
          <w:szCs w:val="28"/>
        </w:rPr>
        <w:t xml:space="preserve"> </w:t>
      </w:r>
      <w:r>
        <w:rPr>
          <w:sz w:val="28"/>
          <w:szCs w:val="28"/>
          <w:lang w:val="uk-UA"/>
        </w:rPr>
        <w:t>Методи дослідження                                                                                      40</w:t>
      </w:r>
    </w:p>
    <w:p w:rsidR="00C97048" w:rsidRDefault="00C97048" w:rsidP="00C97048">
      <w:pPr>
        <w:spacing w:line="360" w:lineRule="auto"/>
        <w:jc w:val="both"/>
        <w:rPr>
          <w:sz w:val="28"/>
          <w:szCs w:val="28"/>
        </w:rPr>
      </w:pPr>
      <w:r>
        <w:rPr>
          <w:sz w:val="28"/>
          <w:szCs w:val="28"/>
          <w:lang w:val="uk-UA"/>
        </w:rPr>
        <w:t>Висновки                                                                                                                47</w:t>
      </w:r>
    </w:p>
    <w:p w:rsidR="00C97048" w:rsidRDefault="00C97048" w:rsidP="00C97048">
      <w:pPr>
        <w:spacing w:line="360" w:lineRule="auto"/>
        <w:jc w:val="both"/>
        <w:rPr>
          <w:sz w:val="28"/>
          <w:szCs w:val="28"/>
        </w:rPr>
      </w:pPr>
      <w:r>
        <w:rPr>
          <w:sz w:val="28"/>
          <w:szCs w:val="28"/>
          <w:lang w:val="uk-UA"/>
        </w:rPr>
        <w:t>РОЗДІЛ 3. ЕКСПЕРЕМЕНТАЛЬНЕ ОБҐРУНТУВАННЯ СКЛАДУ МАЗЕЙ ТА РОЗРОБКА ЇХ ТЕХНОЛОГІЇ                                                                        48</w:t>
      </w:r>
    </w:p>
    <w:p w:rsidR="00C97048" w:rsidRDefault="00C97048" w:rsidP="00C97048">
      <w:pPr>
        <w:spacing w:line="360" w:lineRule="auto"/>
        <w:jc w:val="both"/>
        <w:rPr>
          <w:rFonts w:eastAsia="Batang"/>
          <w:sz w:val="28"/>
          <w:szCs w:val="28"/>
        </w:rPr>
      </w:pPr>
      <w:r>
        <w:rPr>
          <w:rFonts w:eastAsia="Batang"/>
          <w:sz w:val="28"/>
          <w:szCs w:val="28"/>
          <w:lang w:val="uk-UA"/>
        </w:rPr>
        <w:t>3.1. Вибір мазевої основи мазі з ксероформом та димексидом для лікування раневого процесу                                                                                                   48</w:t>
      </w:r>
    </w:p>
    <w:p w:rsidR="00C97048" w:rsidRDefault="00C97048" w:rsidP="00C97048">
      <w:pPr>
        <w:spacing w:line="360" w:lineRule="auto"/>
        <w:jc w:val="both"/>
        <w:rPr>
          <w:sz w:val="28"/>
          <w:szCs w:val="28"/>
          <w:lang w:val="uk-UA"/>
        </w:rPr>
      </w:pPr>
      <w:r>
        <w:rPr>
          <w:sz w:val="28"/>
          <w:szCs w:val="28"/>
          <w:lang w:val="uk-UA"/>
        </w:rPr>
        <w:t>3.2. Вибір раціональної мазевої основи за основі фармакологічних досліджень                                                                                                              53</w:t>
      </w:r>
    </w:p>
    <w:p w:rsidR="00C97048" w:rsidRDefault="00C97048" w:rsidP="00C97048">
      <w:pPr>
        <w:spacing w:line="360" w:lineRule="auto"/>
        <w:jc w:val="both"/>
        <w:rPr>
          <w:sz w:val="28"/>
          <w:szCs w:val="28"/>
        </w:rPr>
      </w:pPr>
      <w:r>
        <w:rPr>
          <w:sz w:val="28"/>
          <w:szCs w:val="28"/>
          <w:lang w:val="uk-UA"/>
        </w:rPr>
        <w:t>3.3. Вибір складу основи на підставі реологічних досліджень                         55</w:t>
      </w:r>
    </w:p>
    <w:p w:rsidR="00C97048" w:rsidRDefault="00C97048" w:rsidP="00C97048">
      <w:pPr>
        <w:spacing w:line="360" w:lineRule="auto"/>
        <w:jc w:val="both"/>
        <w:rPr>
          <w:rFonts w:eastAsia="Batang"/>
          <w:sz w:val="28"/>
          <w:szCs w:val="28"/>
        </w:rPr>
      </w:pPr>
      <w:r>
        <w:rPr>
          <w:sz w:val="28"/>
          <w:szCs w:val="28"/>
        </w:rPr>
        <w:t>3</w:t>
      </w:r>
      <w:r>
        <w:rPr>
          <w:sz w:val="28"/>
          <w:szCs w:val="28"/>
          <w:lang w:val="uk-UA"/>
        </w:rPr>
        <w:t>.</w:t>
      </w:r>
      <w:r>
        <w:rPr>
          <w:sz w:val="28"/>
          <w:szCs w:val="28"/>
        </w:rPr>
        <w:t>4</w:t>
      </w:r>
      <w:r>
        <w:rPr>
          <w:sz w:val="28"/>
          <w:szCs w:val="28"/>
          <w:lang w:val="uk-UA"/>
        </w:rPr>
        <w:t xml:space="preserve">. </w:t>
      </w:r>
      <w:r>
        <w:rPr>
          <w:rFonts w:eastAsia="Batang"/>
          <w:sz w:val="28"/>
          <w:szCs w:val="28"/>
          <w:lang w:val="uk-UA"/>
        </w:rPr>
        <w:t>Вибір оптимальної концентрації діючих речовин мазей на основі мікробіологічних досліджень                                                                               58</w:t>
      </w:r>
    </w:p>
    <w:p w:rsidR="00C97048" w:rsidRDefault="00C97048" w:rsidP="00C97048">
      <w:pPr>
        <w:spacing w:line="360" w:lineRule="auto"/>
        <w:jc w:val="both"/>
        <w:rPr>
          <w:rFonts w:eastAsia="Batang"/>
          <w:sz w:val="28"/>
          <w:szCs w:val="28"/>
          <w:lang w:val="uk-UA"/>
        </w:rPr>
      </w:pPr>
      <w:r>
        <w:rPr>
          <w:rFonts w:eastAsia="Batang"/>
          <w:sz w:val="28"/>
          <w:szCs w:val="28"/>
          <w:lang w:val="uk-UA"/>
        </w:rPr>
        <w:t>3.5. Розробка складу мазі для лікування грибкових уражень шкіри                61</w:t>
      </w:r>
    </w:p>
    <w:p w:rsidR="00C97048" w:rsidRDefault="00C97048" w:rsidP="00C97048">
      <w:pPr>
        <w:spacing w:line="360" w:lineRule="auto"/>
        <w:jc w:val="both"/>
        <w:rPr>
          <w:rFonts w:eastAsia="Batang"/>
          <w:sz w:val="28"/>
          <w:szCs w:val="28"/>
          <w:lang w:val="uk-UA"/>
        </w:rPr>
      </w:pPr>
      <w:r>
        <w:rPr>
          <w:rFonts w:eastAsia="Batang"/>
          <w:sz w:val="28"/>
          <w:szCs w:val="28"/>
        </w:rPr>
        <w:t>3.</w:t>
      </w:r>
      <w:r>
        <w:rPr>
          <w:rFonts w:eastAsia="Batang"/>
          <w:sz w:val="28"/>
          <w:szCs w:val="28"/>
          <w:lang w:val="uk-UA"/>
        </w:rPr>
        <w:t>6</w:t>
      </w:r>
      <w:r>
        <w:rPr>
          <w:rFonts w:eastAsia="Batang"/>
          <w:sz w:val="28"/>
          <w:szCs w:val="28"/>
        </w:rPr>
        <w:t xml:space="preserve">. </w:t>
      </w:r>
      <w:r>
        <w:rPr>
          <w:rFonts w:eastAsia="Batang"/>
          <w:sz w:val="28"/>
          <w:szCs w:val="28"/>
          <w:lang w:val="uk-UA"/>
        </w:rPr>
        <w:t>Вивчення структурно-механічних зразків мазей з ксероформом та еконазолом                                                                                                             63</w:t>
      </w:r>
    </w:p>
    <w:p w:rsidR="00C97048" w:rsidRDefault="00C97048" w:rsidP="00C97048">
      <w:pPr>
        <w:spacing w:line="360" w:lineRule="auto"/>
        <w:jc w:val="both"/>
        <w:rPr>
          <w:rFonts w:eastAsia="Batang"/>
          <w:sz w:val="28"/>
          <w:szCs w:val="28"/>
          <w:lang w:val="uk-UA"/>
        </w:rPr>
      </w:pPr>
      <w:r>
        <w:rPr>
          <w:sz w:val="28"/>
          <w:szCs w:val="28"/>
        </w:rPr>
        <w:lastRenderedPageBreak/>
        <w:t>3.</w:t>
      </w:r>
      <w:r>
        <w:rPr>
          <w:sz w:val="28"/>
          <w:szCs w:val="28"/>
          <w:lang w:val="uk-UA"/>
        </w:rPr>
        <w:t>7</w:t>
      </w:r>
      <w:r>
        <w:rPr>
          <w:sz w:val="28"/>
          <w:szCs w:val="28"/>
        </w:rPr>
        <w:t>.</w:t>
      </w:r>
      <w:r>
        <w:rPr>
          <w:rFonts w:eastAsia="Batang"/>
          <w:sz w:val="28"/>
          <w:szCs w:val="28"/>
          <w:lang w:val="uk-UA"/>
        </w:rPr>
        <w:t xml:space="preserve"> Розробка  технології мазей з ксероформом та її</w:t>
      </w:r>
    </w:p>
    <w:p w:rsidR="00C97048" w:rsidRDefault="00C97048" w:rsidP="00C97048">
      <w:pPr>
        <w:spacing w:line="360" w:lineRule="auto"/>
        <w:jc w:val="both"/>
        <w:rPr>
          <w:rFonts w:eastAsia="Batang"/>
          <w:sz w:val="28"/>
          <w:szCs w:val="28"/>
          <w:lang w:val="uk-UA"/>
        </w:rPr>
      </w:pPr>
      <w:r>
        <w:rPr>
          <w:rFonts w:eastAsia="Batang"/>
          <w:sz w:val="28"/>
          <w:szCs w:val="28"/>
          <w:lang w:val="uk-UA"/>
        </w:rPr>
        <w:t>обґрунтування                                                                                                        67</w:t>
      </w:r>
    </w:p>
    <w:p w:rsidR="00C97048" w:rsidRDefault="00C97048" w:rsidP="00C97048">
      <w:pPr>
        <w:spacing w:line="360" w:lineRule="auto"/>
        <w:jc w:val="both"/>
        <w:rPr>
          <w:sz w:val="28"/>
          <w:szCs w:val="28"/>
          <w:lang w:val="uk-UA"/>
        </w:rPr>
      </w:pPr>
      <w:r>
        <w:rPr>
          <w:sz w:val="28"/>
          <w:szCs w:val="28"/>
          <w:lang w:val="uk-UA"/>
        </w:rPr>
        <w:t>Висновки                                                                                                                83</w:t>
      </w:r>
    </w:p>
    <w:p w:rsidR="00C97048" w:rsidRDefault="00C97048" w:rsidP="00C97048">
      <w:pPr>
        <w:spacing w:line="360" w:lineRule="auto"/>
        <w:jc w:val="both"/>
        <w:rPr>
          <w:sz w:val="28"/>
          <w:szCs w:val="28"/>
          <w:lang w:val="uk-UA"/>
        </w:rPr>
      </w:pPr>
      <w:r>
        <w:rPr>
          <w:sz w:val="28"/>
          <w:szCs w:val="28"/>
          <w:lang w:val="uk-UA"/>
        </w:rPr>
        <w:t>РОЗДІЛ 4</w:t>
      </w:r>
      <w:r>
        <w:rPr>
          <w:b/>
          <w:bCs/>
          <w:sz w:val="28"/>
          <w:szCs w:val="28"/>
          <w:lang w:val="uk-UA"/>
        </w:rPr>
        <w:t>.</w:t>
      </w:r>
      <w:r>
        <w:rPr>
          <w:sz w:val="28"/>
          <w:szCs w:val="28"/>
          <w:lang w:val="uk-UA"/>
        </w:rPr>
        <w:t xml:space="preserve"> ФІЗИКО-ХІМІЧНІ ДОСЛІДЖЕННЯ МАЗЕЙ З КСЕРОФОРМОМ ТА РОЗРОБКА МЕТОДІВ АНАЛІЗУ                                                                 84</w:t>
      </w:r>
    </w:p>
    <w:p w:rsidR="00C97048" w:rsidRDefault="00C97048" w:rsidP="00C97048">
      <w:pPr>
        <w:spacing w:line="360" w:lineRule="auto"/>
        <w:jc w:val="both"/>
        <w:rPr>
          <w:sz w:val="28"/>
          <w:szCs w:val="28"/>
          <w:lang w:val="uk-UA"/>
        </w:rPr>
      </w:pPr>
      <w:r>
        <w:rPr>
          <w:sz w:val="28"/>
          <w:szCs w:val="28"/>
          <w:lang w:val="uk-UA"/>
        </w:rPr>
        <w:t>4.1. Вивчення структурно-механічних властивостей мазей «Димексером» та «Екседим»                                                                                                              84</w:t>
      </w:r>
    </w:p>
    <w:p w:rsidR="00C97048" w:rsidRDefault="00C97048" w:rsidP="00C97048">
      <w:pPr>
        <w:spacing w:line="360" w:lineRule="auto"/>
        <w:jc w:val="both"/>
        <w:rPr>
          <w:sz w:val="28"/>
          <w:szCs w:val="28"/>
          <w:lang w:val="uk-UA"/>
        </w:rPr>
      </w:pPr>
      <w:r>
        <w:rPr>
          <w:sz w:val="28"/>
          <w:szCs w:val="28"/>
          <w:lang w:val="uk-UA"/>
        </w:rPr>
        <w:t>4.2. Вивчення осмотичних властивостей мазей                                                  88</w:t>
      </w:r>
    </w:p>
    <w:p w:rsidR="00C97048" w:rsidRDefault="00C97048" w:rsidP="00C97048">
      <w:pPr>
        <w:spacing w:line="360" w:lineRule="auto"/>
        <w:jc w:val="both"/>
        <w:rPr>
          <w:sz w:val="28"/>
          <w:szCs w:val="28"/>
          <w:lang w:val="uk-UA"/>
        </w:rPr>
      </w:pPr>
      <w:r>
        <w:rPr>
          <w:sz w:val="28"/>
          <w:szCs w:val="28"/>
          <w:lang w:val="uk-UA"/>
        </w:rPr>
        <w:t xml:space="preserve">4.3. Біофармацевтичні дослідження мазей                                                          89 </w:t>
      </w:r>
    </w:p>
    <w:p w:rsidR="00C97048" w:rsidRDefault="00C97048" w:rsidP="00C97048">
      <w:pPr>
        <w:spacing w:line="360" w:lineRule="auto"/>
        <w:jc w:val="both"/>
        <w:rPr>
          <w:sz w:val="28"/>
          <w:szCs w:val="28"/>
          <w:lang w:val="uk-UA"/>
        </w:rPr>
      </w:pPr>
      <w:r>
        <w:rPr>
          <w:sz w:val="28"/>
          <w:szCs w:val="28"/>
          <w:lang w:val="uk-UA"/>
        </w:rPr>
        <w:t>4.4. Визначення рН мазей                                                                                     90</w:t>
      </w:r>
    </w:p>
    <w:p w:rsidR="00C97048" w:rsidRDefault="00C97048" w:rsidP="00C97048">
      <w:pPr>
        <w:spacing w:line="360" w:lineRule="auto"/>
        <w:jc w:val="both"/>
        <w:rPr>
          <w:sz w:val="28"/>
          <w:szCs w:val="28"/>
          <w:lang w:val="uk-UA"/>
        </w:rPr>
      </w:pPr>
      <w:r>
        <w:rPr>
          <w:sz w:val="28"/>
          <w:szCs w:val="28"/>
          <w:lang w:val="uk-UA"/>
        </w:rPr>
        <w:t>4.5. Розробка методик якісного та кількісного визначення інгредієнтів         92</w:t>
      </w:r>
    </w:p>
    <w:p w:rsidR="00C97048" w:rsidRDefault="00C97048" w:rsidP="00C97048">
      <w:pPr>
        <w:spacing w:line="360" w:lineRule="auto"/>
        <w:jc w:val="both"/>
        <w:rPr>
          <w:sz w:val="28"/>
          <w:szCs w:val="28"/>
          <w:lang w:val="uk-UA"/>
        </w:rPr>
      </w:pPr>
      <w:r>
        <w:rPr>
          <w:sz w:val="28"/>
          <w:szCs w:val="28"/>
          <w:lang w:val="uk-UA"/>
        </w:rPr>
        <w:t>4.6. Визначення стабільності мазей у процесі зберігання                               104</w:t>
      </w:r>
    </w:p>
    <w:p w:rsidR="00C97048" w:rsidRDefault="00C97048" w:rsidP="00C97048">
      <w:pPr>
        <w:spacing w:line="360" w:lineRule="auto"/>
        <w:jc w:val="both"/>
        <w:rPr>
          <w:sz w:val="28"/>
          <w:szCs w:val="28"/>
          <w:lang w:val="uk-UA"/>
        </w:rPr>
      </w:pPr>
      <w:r>
        <w:rPr>
          <w:sz w:val="28"/>
          <w:szCs w:val="28"/>
          <w:lang w:val="uk-UA"/>
        </w:rPr>
        <w:t>Висновки                                                                                                              110</w:t>
      </w:r>
    </w:p>
    <w:p w:rsidR="00C97048" w:rsidRDefault="00C97048" w:rsidP="00C97048">
      <w:pPr>
        <w:spacing w:line="360" w:lineRule="auto"/>
        <w:jc w:val="both"/>
        <w:rPr>
          <w:sz w:val="28"/>
          <w:szCs w:val="28"/>
          <w:lang w:val="uk-UA"/>
        </w:rPr>
      </w:pPr>
      <w:r>
        <w:rPr>
          <w:sz w:val="28"/>
          <w:szCs w:val="28"/>
          <w:lang w:val="uk-UA"/>
        </w:rPr>
        <w:t>РОЗДІЛ 5.</w:t>
      </w:r>
      <w:r>
        <w:rPr>
          <w:b/>
          <w:bCs/>
          <w:sz w:val="28"/>
          <w:szCs w:val="28"/>
          <w:lang w:val="uk-UA"/>
        </w:rPr>
        <w:t xml:space="preserve"> </w:t>
      </w:r>
      <w:r>
        <w:rPr>
          <w:sz w:val="28"/>
          <w:szCs w:val="28"/>
          <w:lang w:val="uk-UA"/>
        </w:rPr>
        <w:t>БІОЛОГІЧНІ ДОСЛІДЖЕННЯ МАЗЕЙ «ДИМЕКСЕРОМ» ТА «ЕКСЕДИМ»                                                                                                        111</w:t>
      </w:r>
    </w:p>
    <w:p w:rsidR="00C97048" w:rsidRDefault="00C97048" w:rsidP="00C97048">
      <w:pPr>
        <w:spacing w:line="360" w:lineRule="auto"/>
        <w:jc w:val="both"/>
        <w:rPr>
          <w:sz w:val="28"/>
          <w:szCs w:val="28"/>
          <w:lang w:val="uk-UA"/>
        </w:rPr>
      </w:pPr>
      <w:r>
        <w:rPr>
          <w:sz w:val="28"/>
          <w:szCs w:val="28"/>
          <w:lang w:val="uk-UA"/>
        </w:rPr>
        <w:t>5.1. Оцінювання мікробіологічної чистоти мазей                                            111</w:t>
      </w:r>
    </w:p>
    <w:p w:rsidR="00C97048" w:rsidRDefault="00C97048" w:rsidP="00C97048">
      <w:pPr>
        <w:spacing w:line="360" w:lineRule="auto"/>
        <w:jc w:val="both"/>
        <w:rPr>
          <w:sz w:val="28"/>
          <w:szCs w:val="28"/>
          <w:lang w:val="uk-UA"/>
        </w:rPr>
      </w:pPr>
      <w:r>
        <w:rPr>
          <w:sz w:val="28"/>
          <w:szCs w:val="28"/>
          <w:lang w:val="uk-UA"/>
        </w:rPr>
        <w:t>5.2. Вивчення специфічної активності мазей «Екседим» та «Димексером» 112</w:t>
      </w:r>
    </w:p>
    <w:p w:rsidR="00C97048" w:rsidRDefault="00C97048" w:rsidP="00C97048">
      <w:pPr>
        <w:spacing w:line="360" w:lineRule="auto"/>
        <w:jc w:val="both"/>
        <w:rPr>
          <w:sz w:val="28"/>
          <w:szCs w:val="28"/>
          <w:lang w:val="uk-UA"/>
        </w:rPr>
      </w:pPr>
      <w:r>
        <w:rPr>
          <w:sz w:val="28"/>
          <w:szCs w:val="28"/>
          <w:lang w:val="uk-UA"/>
        </w:rPr>
        <w:t>5.2.1. Визначення антимікробних властивостей мазей «Екседим»                    та «Димексером» методом дифузії в агар                                                         112</w:t>
      </w:r>
    </w:p>
    <w:p w:rsidR="00C97048" w:rsidRDefault="00C97048" w:rsidP="00C97048">
      <w:pPr>
        <w:spacing w:line="360" w:lineRule="auto"/>
        <w:jc w:val="both"/>
        <w:rPr>
          <w:sz w:val="28"/>
          <w:szCs w:val="28"/>
          <w:lang w:val="uk-UA"/>
        </w:rPr>
      </w:pPr>
      <w:r>
        <w:rPr>
          <w:sz w:val="28"/>
          <w:szCs w:val="28"/>
          <w:lang w:val="uk-UA"/>
        </w:rPr>
        <w:t>5.2.2. Вивчення протизапальної активності мазей «Димексером»                    та «Екседим»                                                                                                       113</w:t>
      </w:r>
    </w:p>
    <w:p w:rsidR="00C97048" w:rsidRDefault="00C97048" w:rsidP="00C97048">
      <w:pPr>
        <w:spacing w:line="360" w:lineRule="auto"/>
        <w:jc w:val="both"/>
        <w:rPr>
          <w:sz w:val="28"/>
          <w:szCs w:val="28"/>
          <w:lang w:val="uk-UA"/>
        </w:rPr>
      </w:pPr>
      <w:r>
        <w:rPr>
          <w:sz w:val="28"/>
          <w:szCs w:val="28"/>
          <w:lang w:val="uk-UA"/>
        </w:rPr>
        <w:t>5.3. Вивчення гострої токсичності мазей                                                          115</w:t>
      </w:r>
    </w:p>
    <w:p w:rsidR="00C97048" w:rsidRDefault="00C97048" w:rsidP="00C97048">
      <w:pPr>
        <w:spacing w:line="360" w:lineRule="auto"/>
        <w:jc w:val="both"/>
        <w:rPr>
          <w:sz w:val="28"/>
          <w:szCs w:val="28"/>
          <w:lang w:val="uk-UA"/>
        </w:rPr>
      </w:pPr>
      <w:r>
        <w:rPr>
          <w:sz w:val="28"/>
          <w:szCs w:val="28"/>
          <w:lang w:val="uk-UA"/>
        </w:rPr>
        <w:t>5.3.1. Вивчення гострої токсичності мазей «Димексером» та «Ексседим»   115</w:t>
      </w:r>
    </w:p>
    <w:p w:rsidR="00C97048" w:rsidRDefault="00C97048" w:rsidP="00C97048">
      <w:pPr>
        <w:spacing w:line="360" w:lineRule="auto"/>
        <w:jc w:val="both"/>
        <w:rPr>
          <w:sz w:val="28"/>
          <w:szCs w:val="28"/>
          <w:lang w:val="uk-UA"/>
        </w:rPr>
      </w:pPr>
      <w:r>
        <w:rPr>
          <w:sz w:val="28"/>
          <w:szCs w:val="28"/>
          <w:lang w:val="uk-UA"/>
        </w:rPr>
        <w:t xml:space="preserve">5.4. Вивчення можливої алергізуючої дії мазей «Димексером» та </w:t>
      </w:r>
    </w:p>
    <w:p w:rsidR="00C97048" w:rsidRDefault="00C97048" w:rsidP="00C97048">
      <w:pPr>
        <w:spacing w:line="360" w:lineRule="auto"/>
        <w:jc w:val="both"/>
        <w:rPr>
          <w:sz w:val="28"/>
          <w:szCs w:val="28"/>
          <w:lang w:val="uk-UA"/>
        </w:rPr>
      </w:pPr>
      <w:r>
        <w:rPr>
          <w:sz w:val="28"/>
          <w:szCs w:val="28"/>
          <w:lang w:val="uk-UA"/>
        </w:rPr>
        <w:t>«Екседим»                                                                                                            116</w:t>
      </w:r>
    </w:p>
    <w:p w:rsidR="00C97048" w:rsidRDefault="00C97048" w:rsidP="00C97048">
      <w:pPr>
        <w:spacing w:line="360" w:lineRule="auto"/>
        <w:jc w:val="both"/>
        <w:rPr>
          <w:sz w:val="28"/>
          <w:szCs w:val="28"/>
          <w:lang w:val="uk-UA"/>
        </w:rPr>
      </w:pPr>
      <w:r>
        <w:rPr>
          <w:sz w:val="28"/>
          <w:szCs w:val="28"/>
          <w:lang w:val="uk-UA"/>
        </w:rPr>
        <w:t>5.5. Вивчення хронічної токсичності мазей «Димексером» та «Екседим»   119</w:t>
      </w:r>
    </w:p>
    <w:p w:rsidR="00C97048" w:rsidRDefault="00C97048" w:rsidP="00C97048">
      <w:pPr>
        <w:spacing w:line="360" w:lineRule="auto"/>
        <w:jc w:val="both"/>
        <w:rPr>
          <w:sz w:val="28"/>
          <w:szCs w:val="28"/>
          <w:lang w:val="uk-UA"/>
        </w:rPr>
      </w:pPr>
      <w:r>
        <w:rPr>
          <w:sz w:val="28"/>
          <w:szCs w:val="28"/>
          <w:lang w:val="uk-UA"/>
        </w:rPr>
        <w:t>Висновки                                                                                                              121</w:t>
      </w:r>
    </w:p>
    <w:p w:rsidR="00C97048" w:rsidRDefault="00C97048" w:rsidP="00C97048">
      <w:pPr>
        <w:spacing w:line="360" w:lineRule="auto"/>
        <w:jc w:val="both"/>
        <w:rPr>
          <w:sz w:val="28"/>
          <w:szCs w:val="28"/>
          <w:lang w:val="uk-UA"/>
        </w:rPr>
      </w:pPr>
      <w:r>
        <w:rPr>
          <w:sz w:val="28"/>
          <w:szCs w:val="28"/>
          <w:lang w:val="uk-UA"/>
        </w:rPr>
        <w:t>ЗАГАЛЬНІ ВИСНОВКИ                                                                                    122</w:t>
      </w:r>
    </w:p>
    <w:p w:rsidR="00C97048" w:rsidRDefault="00C97048" w:rsidP="00C97048">
      <w:pPr>
        <w:spacing w:line="360" w:lineRule="auto"/>
        <w:jc w:val="both"/>
        <w:rPr>
          <w:sz w:val="28"/>
          <w:szCs w:val="28"/>
          <w:lang w:val="uk-UA"/>
        </w:rPr>
      </w:pPr>
      <w:r>
        <w:rPr>
          <w:sz w:val="28"/>
          <w:szCs w:val="28"/>
          <w:lang w:val="uk-UA"/>
        </w:rPr>
        <w:t xml:space="preserve">СПИСОК ВИКОРИСТАННИХ ДЖЕРЕЛ                                                         124 </w:t>
      </w:r>
    </w:p>
    <w:p w:rsidR="00C97048" w:rsidRDefault="00C97048" w:rsidP="00C97048">
      <w:pPr>
        <w:spacing w:line="360" w:lineRule="auto"/>
        <w:jc w:val="both"/>
        <w:rPr>
          <w:sz w:val="28"/>
          <w:szCs w:val="28"/>
          <w:lang w:val="uk-UA"/>
        </w:rPr>
      </w:pPr>
      <w:r>
        <w:rPr>
          <w:sz w:val="28"/>
          <w:szCs w:val="28"/>
          <w:lang w:val="uk-UA"/>
        </w:rPr>
        <w:t xml:space="preserve">ДОДАТКИ                                                                                                            </w:t>
      </w:r>
    </w:p>
    <w:p w:rsidR="00C97048" w:rsidRDefault="00C97048" w:rsidP="00C97048">
      <w:pPr>
        <w:jc w:val="center"/>
        <w:rPr>
          <w:sz w:val="28"/>
          <w:szCs w:val="28"/>
          <w:lang w:val="uk-UA"/>
        </w:rPr>
      </w:pPr>
      <w:r>
        <w:rPr>
          <w:sz w:val="28"/>
          <w:szCs w:val="28"/>
          <w:lang w:val="uk-UA"/>
        </w:rPr>
        <w:br w:type="page"/>
      </w:r>
      <w:r>
        <w:rPr>
          <w:sz w:val="28"/>
          <w:szCs w:val="28"/>
          <w:lang w:val="uk-UA"/>
        </w:rPr>
        <w:lastRenderedPageBreak/>
        <w:t>ПЕРЕЛІК УМОВНИХ СКОРОЧЕНЬ</w:t>
      </w:r>
    </w:p>
    <w:p w:rsidR="00C97048" w:rsidRDefault="00C97048" w:rsidP="00C97048">
      <w:pPr>
        <w:jc w:val="center"/>
        <w:rPr>
          <w:sz w:val="28"/>
          <w:szCs w:val="28"/>
          <w:lang w:val="uk-UA"/>
        </w:rPr>
      </w:pPr>
    </w:p>
    <w:p w:rsidR="00C97048" w:rsidRDefault="00C97048" w:rsidP="00C97048">
      <w:pPr>
        <w:spacing w:line="360" w:lineRule="auto"/>
        <w:rPr>
          <w:sz w:val="28"/>
          <w:szCs w:val="28"/>
          <w:lang w:val="uk-UA"/>
        </w:rPr>
      </w:pPr>
      <w:r>
        <w:rPr>
          <w:sz w:val="28"/>
          <w:szCs w:val="28"/>
          <w:lang w:val="uk-UA"/>
        </w:rPr>
        <w:t>ВАТ — Відкрите акціонерне товариство</w:t>
      </w:r>
    </w:p>
    <w:p w:rsidR="00C97048" w:rsidRDefault="00C97048" w:rsidP="00C97048">
      <w:pPr>
        <w:spacing w:line="360" w:lineRule="auto"/>
        <w:jc w:val="both"/>
        <w:rPr>
          <w:sz w:val="28"/>
          <w:szCs w:val="28"/>
          <w:lang w:val="uk-UA"/>
        </w:rPr>
      </w:pPr>
      <w:r>
        <w:rPr>
          <w:sz w:val="28"/>
          <w:szCs w:val="28"/>
          <w:lang w:val="uk-UA"/>
        </w:rPr>
        <w:t>МОЗ — Міністерство охорони здоров</w:t>
      </w:r>
      <w:r>
        <w:rPr>
          <w:spacing w:val="2"/>
          <w:sz w:val="28"/>
          <w:szCs w:val="28"/>
          <w:lang w:val="uk-UA"/>
        </w:rPr>
        <w:t>ґ</w:t>
      </w:r>
      <w:r>
        <w:rPr>
          <w:sz w:val="28"/>
          <w:szCs w:val="28"/>
          <w:lang w:val="uk-UA"/>
        </w:rPr>
        <w:t>я</w:t>
      </w:r>
    </w:p>
    <w:p w:rsidR="00C97048" w:rsidRDefault="00C97048" w:rsidP="00C97048">
      <w:pPr>
        <w:spacing w:line="360" w:lineRule="auto"/>
        <w:jc w:val="both"/>
        <w:rPr>
          <w:spacing w:val="2"/>
          <w:sz w:val="28"/>
          <w:szCs w:val="28"/>
          <w:lang w:val="uk-UA"/>
        </w:rPr>
      </w:pPr>
      <w:r>
        <w:rPr>
          <w:spacing w:val="2"/>
          <w:sz w:val="28"/>
          <w:szCs w:val="28"/>
          <w:lang w:val="uk-UA"/>
        </w:rPr>
        <w:t>ВООЗ — Всемірна організація охорони здоровґя</w:t>
      </w:r>
    </w:p>
    <w:p w:rsidR="00C97048" w:rsidRDefault="00C97048" w:rsidP="00C97048">
      <w:pPr>
        <w:spacing w:line="360" w:lineRule="auto"/>
        <w:jc w:val="both"/>
        <w:rPr>
          <w:sz w:val="28"/>
          <w:szCs w:val="28"/>
          <w:lang w:val="uk-UA"/>
        </w:rPr>
      </w:pPr>
      <w:r>
        <w:rPr>
          <w:sz w:val="28"/>
          <w:szCs w:val="28"/>
          <w:lang w:val="uk-UA"/>
        </w:rPr>
        <w:t>ПАР — поверхнево активна речовина</w:t>
      </w:r>
    </w:p>
    <w:p w:rsidR="00C97048" w:rsidRDefault="00C97048" w:rsidP="00C97048">
      <w:pPr>
        <w:spacing w:line="360" w:lineRule="auto"/>
        <w:jc w:val="both"/>
        <w:rPr>
          <w:sz w:val="28"/>
          <w:szCs w:val="28"/>
          <w:lang w:val="uk-UA"/>
        </w:rPr>
      </w:pPr>
      <w:r>
        <w:rPr>
          <w:sz w:val="28"/>
          <w:szCs w:val="28"/>
          <w:lang w:val="uk-UA"/>
        </w:rPr>
        <w:t>ВМС — високо-молекулярні сполуки</w:t>
      </w:r>
    </w:p>
    <w:p w:rsidR="00C97048" w:rsidRDefault="00C97048" w:rsidP="00C97048">
      <w:pPr>
        <w:spacing w:line="360" w:lineRule="auto"/>
        <w:jc w:val="both"/>
        <w:rPr>
          <w:sz w:val="28"/>
          <w:szCs w:val="28"/>
          <w:lang w:val="uk-UA"/>
        </w:rPr>
      </w:pPr>
      <w:r>
        <w:rPr>
          <w:sz w:val="28"/>
          <w:szCs w:val="28"/>
          <w:lang w:val="uk-UA"/>
        </w:rPr>
        <w:t>ТФС — тимчасова фармакопейна стаття</w:t>
      </w:r>
    </w:p>
    <w:p w:rsidR="00C97048" w:rsidRDefault="00C97048" w:rsidP="00C97048">
      <w:pPr>
        <w:spacing w:line="360" w:lineRule="auto"/>
        <w:jc w:val="both"/>
        <w:rPr>
          <w:sz w:val="28"/>
          <w:szCs w:val="28"/>
          <w:lang w:val="uk-UA"/>
        </w:rPr>
      </w:pPr>
      <w:r>
        <w:rPr>
          <w:sz w:val="28"/>
          <w:szCs w:val="28"/>
          <w:lang w:val="uk-UA"/>
        </w:rPr>
        <w:t>АНД — аналітична нормативна документація</w:t>
      </w:r>
    </w:p>
    <w:p w:rsidR="00C97048" w:rsidRDefault="00C97048" w:rsidP="00C97048">
      <w:pPr>
        <w:spacing w:line="360" w:lineRule="auto"/>
        <w:jc w:val="both"/>
        <w:rPr>
          <w:sz w:val="28"/>
          <w:szCs w:val="28"/>
          <w:lang w:val="uk-UA"/>
        </w:rPr>
      </w:pPr>
      <w:r>
        <w:rPr>
          <w:spacing w:val="2"/>
          <w:sz w:val="28"/>
          <w:szCs w:val="28"/>
          <w:lang w:val="uk-UA"/>
        </w:rPr>
        <w:t xml:space="preserve">НАН </w:t>
      </w:r>
      <w:r>
        <w:rPr>
          <w:sz w:val="28"/>
          <w:szCs w:val="28"/>
          <w:lang w:val="uk-UA"/>
        </w:rPr>
        <w:t>— Національна академія наук</w:t>
      </w:r>
    </w:p>
    <w:p w:rsidR="00C97048" w:rsidRDefault="00C97048" w:rsidP="00C97048">
      <w:pPr>
        <w:spacing w:line="360" w:lineRule="auto"/>
        <w:jc w:val="both"/>
        <w:rPr>
          <w:sz w:val="28"/>
          <w:szCs w:val="28"/>
          <w:lang w:val="uk-UA"/>
        </w:rPr>
      </w:pPr>
      <w:r>
        <w:rPr>
          <w:sz w:val="28"/>
          <w:szCs w:val="28"/>
          <w:lang w:val="uk-UA"/>
        </w:rPr>
        <w:t>ДП — Державне підприємство</w:t>
      </w:r>
    </w:p>
    <w:p w:rsidR="00C97048" w:rsidRDefault="00C97048" w:rsidP="00C97048">
      <w:pPr>
        <w:spacing w:line="360" w:lineRule="auto"/>
        <w:jc w:val="both"/>
        <w:rPr>
          <w:sz w:val="28"/>
          <w:szCs w:val="28"/>
          <w:lang w:val="uk-UA"/>
        </w:rPr>
      </w:pPr>
      <w:r>
        <w:rPr>
          <w:sz w:val="28"/>
          <w:szCs w:val="28"/>
          <w:lang w:val="uk-UA"/>
        </w:rPr>
        <w:t>ФС — фармакопейна стаття</w:t>
      </w:r>
    </w:p>
    <w:p w:rsidR="00C97048" w:rsidRDefault="00C97048" w:rsidP="00C97048">
      <w:pPr>
        <w:spacing w:line="360" w:lineRule="auto"/>
        <w:jc w:val="both"/>
        <w:rPr>
          <w:sz w:val="28"/>
          <w:szCs w:val="28"/>
          <w:lang w:val="uk-UA"/>
        </w:rPr>
      </w:pPr>
      <w:r>
        <w:rPr>
          <w:sz w:val="28"/>
          <w:szCs w:val="28"/>
          <w:lang w:val="uk-UA"/>
        </w:rPr>
        <w:t xml:space="preserve">ПЕО — поліетиленоксид </w:t>
      </w:r>
    </w:p>
    <w:p w:rsidR="00C97048" w:rsidRDefault="00C97048" w:rsidP="00C97048">
      <w:pPr>
        <w:spacing w:line="360" w:lineRule="auto"/>
        <w:jc w:val="both"/>
        <w:rPr>
          <w:sz w:val="28"/>
          <w:szCs w:val="28"/>
          <w:lang w:val="uk-UA"/>
        </w:rPr>
      </w:pPr>
      <w:r>
        <w:rPr>
          <w:sz w:val="28"/>
          <w:szCs w:val="28"/>
          <w:lang w:val="uk-UA"/>
        </w:rPr>
        <w:t>РПА — роторно-пульсаційний апарат</w:t>
      </w:r>
    </w:p>
    <w:p w:rsidR="00C97048" w:rsidRDefault="00C97048" w:rsidP="00C97048">
      <w:pPr>
        <w:spacing w:line="360" w:lineRule="auto"/>
        <w:jc w:val="both"/>
        <w:rPr>
          <w:spacing w:val="2"/>
          <w:sz w:val="28"/>
          <w:szCs w:val="28"/>
          <w:lang w:val="uk-UA"/>
        </w:rPr>
      </w:pPr>
      <w:r>
        <w:rPr>
          <w:spacing w:val="2"/>
          <w:sz w:val="28"/>
          <w:szCs w:val="28"/>
          <w:lang w:val="uk-UA"/>
        </w:rPr>
        <w:t>ДФУ — Державна фармакопея України</w:t>
      </w:r>
    </w:p>
    <w:p w:rsidR="00C97048" w:rsidRDefault="00C97048" w:rsidP="00C97048">
      <w:pPr>
        <w:spacing w:line="360" w:lineRule="auto"/>
        <w:jc w:val="both"/>
        <w:rPr>
          <w:spacing w:val="2"/>
          <w:sz w:val="28"/>
          <w:szCs w:val="28"/>
          <w:lang w:val="uk-UA"/>
        </w:rPr>
      </w:pPr>
      <w:r>
        <w:rPr>
          <w:spacing w:val="2"/>
          <w:sz w:val="28"/>
          <w:szCs w:val="28"/>
          <w:lang w:val="uk-UA"/>
        </w:rPr>
        <w:t>ЄФ — Європейська фармакопея</w:t>
      </w:r>
    </w:p>
    <w:p w:rsidR="00C97048" w:rsidRDefault="00C97048" w:rsidP="00C97048">
      <w:pPr>
        <w:spacing w:line="360" w:lineRule="auto"/>
        <w:jc w:val="both"/>
        <w:rPr>
          <w:spacing w:val="2"/>
          <w:sz w:val="28"/>
          <w:szCs w:val="28"/>
          <w:lang w:val="uk-UA"/>
        </w:rPr>
      </w:pPr>
      <w:r>
        <w:rPr>
          <w:spacing w:val="2"/>
          <w:sz w:val="28"/>
          <w:szCs w:val="28"/>
          <w:lang w:val="uk-UA"/>
        </w:rPr>
        <w:t>КУО — колонієутворюючі одиниці</w:t>
      </w:r>
    </w:p>
    <w:p w:rsidR="00C97048" w:rsidRDefault="00C97048" w:rsidP="00C97048">
      <w:pPr>
        <w:spacing w:line="360" w:lineRule="auto"/>
        <w:jc w:val="both"/>
        <w:rPr>
          <w:sz w:val="28"/>
          <w:szCs w:val="28"/>
          <w:lang w:val="uk-UA"/>
        </w:rPr>
      </w:pPr>
      <w:r>
        <w:rPr>
          <w:sz w:val="28"/>
          <w:szCs w:val="28"/>
          <w:lang w:val="uk-UA"/>
        </w:rPr>
        <w:t>НФаУ — Національний фармацевтичний університет</w:t>
      </w:r>
    </w:p>
    <w:p w:rsidR="00C97048" w:rsidRDefault="00C97048" w:rsidP="00C97048">
      <w:pPr>
        <w:spacing w:line="360" w:lineRule="auto"/>
        <w:jc w:val="both"/>
        <w:rPr>
          <w:sz w:val="28"/>
          <w:szCs w:val="28"/>
          <w:lang w:val="uk-UA"/>
        </w:rPr>
      </w:pPr>
      <w:r>
        <w:rPr>
          <w:sz w:val="28"/>
          <w:szCs w:val="28"/>
          <w:lang w:val="uk-UA"/>
        </w:rPr>
        <w:t>РСЗ — робочий стандартний зразок</w:t>
      </w:r>
    </w:p>
    <w:p w:rsidR="00C97048" w:rsidRDefault="00C97048" w:rsidP="00C97048">
      <w:pPr>
        <w:spacing w:line="360" w:lineRule="auto"/>
        <w:jc w:val="both"/>
        <w:rPr>
          <w:sz w:val="28"/>
          <w:szCs w:val="28"/>
          <w:lang w:val="uk-UA"/>
        </w:rPr>
      </w:pPr>
      <w:r>
        <w:rPr>
          <w:sz w:val="28"/>
          <w:szCs w:val="28"/>
          <w:lang w:val="uk-UA"/>
        </w:rPr>
        <w:t>ЕКГ — електрокардіограма</w:t>
      </w:r>
    </w:p>
    <w:p w:rsidR="00C97048" w:rsidRDefault="00C97048" w:rsidP="00C97048">
      <w:pPr>
        <w:spacing w:line="360" w:lineRule="auto"/>
        <w:jc w:val="both"/>
        <w:rPr>
          <w:spacing w:val="2"/>
          <w:sz w:val="28"/>
          <w:szCs w:val="28"/>
          <w:lang w:val="uk-UA"/>
        </w:rPr>
      </w:pPr>
      <w:r>
        <w:rPr>
          <w:sz w:val="28"/>
          <w:szCs w:val="28"/>
          <w:lang w:val="uk-UA"/>
        </w:rPr>
        <w:t>ЦНС — центральна нервова система.</w:t>
      </w:r>
    </w:p>
    <w:p w:rsidR="00C97048" w:rsidRDefault="00C97048" w:rsidP="00C97048">
      <w:pPr>
        <w:rPr>
          <w:sz w:val="28"/>
          <w:szCs w:val="28"/>
          <w:lang w:val="uk-UA"/>
        </w:rPr>
        <w:sectPr w:rsidR="00C97048">
          <w:headerReference w:type="default" r:id="rId8"/>
          <w:pgSz w:w="11906" w:h="16838"/>
          <w:pgMar w:top="1134" w:right="850" w:bottom="1134" w:left="1701" w:header="708" w:footer="708" w:gutter="0"/>
          <w:pgNumType w:start="2"/>
          <w:cols w:space="708"/>
          <w:docGrid w:linePitch="360"/>
        </w:sectPr>
      </w:pPr>
    </w:p>
    <w:p w:rsidR="00C97048" w:rsidRDefault="00C97048" w:rsidP="00C97048">
      <w:pPr>
        <w:spacing w:line="360" w:lineRule="auto"/>
        <w:ind w:firstLine="567"/>
        <w:jc w:val="center"/>
        <w:rPr>
          <w:sz w:val="28"/>
          <w:szCs w:val="28"/>
          <w:lang w:val="uk-UA"/>
        </w:rPr>
      </w:pPr>
      <w:r>
        <w:rPr>
          <w:sz w:val="28"/>
          <w:szCs w:val="28"/>
          <w:lang w:val="uk-UA"/>
        </w:rPr>
        <w:lastRenderedPageBreak/>
        <w:t>ВСТУП</w:t>
      </w:r>
    </w:p>
    <w:p w:rsidR="00C97048" w:rsidRDefault="00C97048" w:rsidP="00C97048">
      <w:pPr>
        <w:shd w:val="clear" w:color="auto" w:fill="FFFFFF"/>
        <w:autoSpaceDE w:val="0"/>
        <w:autoSpaceDN w:val="0"/>
        <w:adjustRightInd w:val="0"/>
        <w:spacing w:line="360" w:lineRule="auto"/>
        <w:ind w:firstLine="709"/>
        <w:jc w:val="both"/>
        <w:rPr>
          <w:color w:val="000000"/>
          <w:sz w:val="28"/>
          <w:szCs w:val="28"/>
          <w:lang w:val="uk-UA"/>
        </w:rPr>
      </w:pPr>
      <w:r>
        <w:rPr>
          <w:b/>
          <w:bCs/>
          <w:sz w:val="28"/>
          <w:szCs w:val="28"/>
          <w:lang w:val="uk-UA"/>
        </w:rPr>
        <w:t xml:space="preserve">Актуальність теми. </w:t>
      </w:r>
      <w:r>
        <w:rPr>
          <w:sz w:val="28"/>
          <w:szCs w:val="28"/>
          <w:lang w:val="uk-UA"/>
        </w:rPr>
        <w:t xml:space="preserve">В останні роки проблема лікування раневої інфекції набуває дедалі більшого значення. Збільшується кількість інфекційних ускладнень операційних ран, які можуть перейти в сепсис. Гнійні ускладнення після апендектомії розвиваються у 35–45% пацієнтів, після холецистектомії у 7,8–32%. Гнійно-септичні ускладнення в гінекологічних стаціонарах трапляються у 13,7–46%, в ортопедичних хворих 20,7–20,8% випадків. </w:t>
      </w:r>
      <w:r>
        <w:rPr>
          <w:color w:val="000000"/>
          <w:sz w:val="28"/>
          <w:szCs w:val="28"/>
          <w:lang w:val="uk-UA"/>
        </w:rPr>
        <w:t xml:space="preserve">Одночасно зі збільшенням бактеріальних інфекцій, викликаних різними грампозитивними та грамнегативними бактеріями, збільшується частота інфікування грибами роду </w:t>
      </w:r>
      <w:r>
        <w:rPr>
          <w:color w:val="000000"/>
          <w:sz w:val="28"/>
          <w:szCs w:val="28"/>
          <w:lang w:val="en-US"/>
        </w:rPr>
        <w:t>Candida</w:t>
      </w:r>
      <w:r>
        <w:rPr>
          <w:color w:val="000000"/>
          <w:sz w:val="28"/>
          <w:szCs w:val="28"/>
          <w:lang w:val="uk-UA"/>
        </w:rPr>
        <w:t xml:space="preserve"> унаслідок широкого використання антибіотиків, кортикостироїдних, цитостатичних лікарських засобів.</w:t>
      </w:r>
    </w:p>
    <w:p w:rsidR="00C97048" w:rsidRDefault="00C97048" w:rsidP="00C97048">
      <w:pPr>
        <w:shd w:val="clear" w:color="auto" w:fill="FFFFFF"/>
        <w:autoSpaceDE w:val="0"/>
        <w:autoSpaceDN w:val="0"/>
        <w:adjustRightInd w:val="0"/>
        <w:spacing w:line="360" w:lineRule="auto"/>
        <w:ind w:firstLine="709"/>
        <w:jc w:val="both"/>
        <w:rPr>
          <w:color w:val="000000"/>
          <w:sz w:val="28"/>
          <w:szCs w:val="28"/>
          <w:lang w:val="uk-UA"/>
        </w:rPr>
      </w:pPr>
      <w:r>
        <w:rPr>
          <w:color w:val="000000"/>
          <w:sz w:val="28"/>
          <w:szCs w:val="28"/>
          <w:lang w:val="uk-UA"/>
        </w:rPr>
        <w:t xml:space="preserve"> Причиною зростання частоти та важкості гнійної інфекції є збільшення об’єму оперативних втручань, широке використання методів інструментального дослідження та лікування, відсутність контролю динаміки антибіотикорезистентності. Інфекційні захворювання, ускладнені грибковою мікрофлорою, супроводжуються больовим синдромом, у деяких випадках спричиняють часткову, а інколи і повну втрату працездатності [109, 25].</w:t>
      </w:r>
    </w:p>
    <w:p w:rsidR="00C97048" w:rsidRDefault="00C97048" w:rsidP="00C97048">
      <w:pPr>
        <w:shd w:val="clear" w:color="auto" w:fill="FFFFFF"/>
        <w:autoSpaceDE w:val="0"/>
        <w:autoSpaceDN w:val="0"/>
        <w:adjustRightInd w:val="0"/>
        <w:spacing w:line="360" w:lineRule="auto"/>
        <w:ind w:firstLine="709"/>
        <w:jc w:val="both"/>
        <w:rPr>
          <w:sz w:val="28"/>
          <w:szCs w:val="28"/>
          <w:lang w:val="uk-UA"/>
        </w:rPr>
      </w:pPr>
      <w:r>
        <w:rPr>
          <w:sz w:val="28"/>
          <w:szCs w:val="28"/>
          <w:lang w:val="uk-UA"/>
        </w:rPr>
        <w:t xml:space="preserve">Асортимент вітчизняних препаратів для лікування раневого процесу та дерматитів, ускладнених грибковою мікрофлорою, обмежений. Лікарські препарати, які зареєстровані на території України, не завжди відповідають вимогам щодо ефективності, стабільності та безпеки застосування за складом діючих та допоміжних речовин. </w:t>
      </w:r>
    </w:p>
    <w:p w:rsidR="00C97048" w:rsidRDefault="00C97048" w:rsidP="00C97048">
      <w:pPr>
        <w:shd w:val="clear" w:color="auto" w:fill="FFFFFF"/>
        <w:autoSpaceDE w:val="0"/>
        <w:autoSpaceDN w:val="0"/>
        <w:adjustRightInd w:val="0"/>
        <w:spacing w:line="360" w:lineRule="auto"/>
        <w:ind w:firstLine="709"/>
        <w:jc w:val="both"/>
        <w:rPr>
          <w:color w:val="000000"/>
          <w:sz w:val="28"/>
          <w:szCs w:val="28"/>
          <w:lang w:val="uk-UA"/>
        </w:rPr>
      </w:pPr>
      <w:r>
        <w:rPr>
          <w:sz w:val="28"/>
          <w:szCs w:val="28"/>
          <w:lang w:val="uk-UA"/>
        </w:rPr>
        <w:t xml:space="preserve">У зв’язку з цим розробка нових комбінованих препаратів та впровадження їх у виробництво є актуальною проблемою сучасної фармації </w:t>
      </w:r>
      <w:r>
        <w:rPr>
          <w:color w:val="000000"/>
          <w:sz w:val="28"/>
          <w:szCs w:val="28"/>
          <w:lang w:val="uk-UA"/>
        </w:rPr>
        <w:t>[11, 85, 97].</w:t>
      </w:r>
    </w:p>
    <w:p w:rsidR="00C97048" w:rsidRDefault="00C97048" w:rsidP="00C97048">
      <w:pPr>
        <w:shd w:val="clear" w:color="auto" w:fill="FFFFFF"/>
        <w:autoSpaceDE w:val="0"/>
        <w:autoSpaceDN w:val="0"/>
        <w:adjustRightInd w:val="0"/>
        <w:spacing w:line="360" w:lineRule="auto"/>
        <w:ind w:firstLine="709"/>
        <w:jc w:val="both"/>
        <w:rPr>
          <w:sz w:val="28"/>
          <w:szCs w:val="28"/>
          <w:lang w:val="uk-UA"/>
        </w:rPr>
      </w:pPr>
      <w:r>
        <w:rPr>
          <w:b/>
          <w:bCs/>
          <w:sz w:val="28"/>
          <w:szCs w:val="28"/>
          <w:lang w:val="uk-UA"/>
        </w:rPr>
        <w:t>Зв’язок роботи з науковими програмами, планами, темами.</w:t>
      </w:r>
      <w:r>
        <w:rPr>
          <w:b/>
          <w:bCs/>
          <w:sz w:val="28"/>
          <w:szCs w:val="28"/>
          <w:u w:val="single"/>
          <w:lang w:val="uk-UA"/>
        </w:rPr>
        <w:t xml:space="preserve"> </w:t>
      </w:r>
      <w:r>
        <w:rPr>
          <w:sz w:val="28"/>
          <w:szCs w:val="28"/>
          <w:lang w:val="uk-UA"/>
        </w:rPr>
        <w:t>Дисертаційна робота виконана відповідно до плану науково-дослідних робіт Національного фармацевтичного університету („Хімічний синтез, виділення та аналіз нових фармакологічно активних речовин, встановлення зв’язку „структура-дія”, створення нових лікарських препаратів, № державної реєстрації 0198</w:t>
      </w:r>
      <w:r>
        <w:rPr>
          <w:sz w:val="28"/>
          <w:szCs w:val="28"/>
          <w:lang w:val="en-US"/>
        </w:rPr>
        <w:t>U</w:t>
      </w:r>
      <w:r>
        <w:rPr>
          <w:sz w:val="28"/>
          <w:szCs w:val="28"/>
          <w:lang w:val="uk-UA"/>
        </w:rPr>
        <w:t>007011) та проблемної комісії „Фармація” МОЗ України.</w:t>
      </w:r>
    </w:p>
    <w:p w:rsidR="00C97048" w:rsidRDefault="00C97048" w:rsidP="00C97048">
      <w:pPr>
        <w:spacing w:line="360" w:lineRule="auto"/>
        <w:ind w:firstLine="709"/>
        <w:jc w:val="both"/>
        <w:rPr>
          <w:sz w:val="28"/>
          <w:szCs w:val="28"/>
          <w:lang w:val="uk-UA"/>
        </w:rPr>
      </w:pPr>
      <w:r>
        <w:rPr>
          <w:b/>
          <w:bCs/>
          <w:sz w:val="28"/>
          <w:szCs w:val="28"/>
          <w:lang w:val="uk-UA"/>
        </w:rPr>
        <w:lastRenderedPageBreak/>
        <w:t xml:space="preserve">Мета та завдання дослідження. </w:t>
      </w:r>
      <w:r>
        <w:rPr>
          <w:sz w:val="28"/>
          <w:szCs w:val="28"/>
          <w:lang w:val="uk-UA"/>
        </w:rPr>
        <w:t xml:space="preserve">Розробка науково–обґрунтованого складу та технології, методик контролю якості мазей для лікування ран та раневого процесу, інфекційно-алергічних дерматитів, ускладнених грибковою мікрофлорою.  </w:t>
      </w:r>
    </w:p>
    <w:p w:rsidR="00C97048" w:rsidRDefault="00C97048" w:rsidP="00C97048">
      <w:pPr>
        <w:spacing w:line="360" w:lineRule="auto"/>
        <w:rPr>
          <w:sz w:val="28"/>
          <w:szCs w:val="28"/>
          <w:lang w:val="uk-UA"/>
        </w:rPr>
      </w:pPr>
      <w:r>
        <w:rPr>
          <w:sz w:val="28"/>
          <w:szCs w:val="28"/>
          <w:lang w:val="uk-UA"/>
        </w:rPr>
        <w:t>Відповідно до мети дослідження  необхідно було виконати такі завдання:</w:t>
      </w:r>
    </w:p>
    <w:p w:rsidR="00C97048" w:rsidRDefault="00C97048" w:rsidP="00C97048">
      <w:pPr>
        <w:spacing w:line="360" w:lineRule="auto"/>
        <w:ind w:left="900"/>
        <w:jc w:val="both"/>
        <w:rPr>
          <w:sz w:val="28"/>
          <w:szCs w:val="28"/>
          <w:lang w:val="uk-UA"/>
        </w:rPr>
      </w:pPr>
      <w:r>
        <w:rPr>
          <w:sz w:val="28"/>
          <w:szCs w:val="28"/>
          <w:lang w:val="uk-UA"/>
        </w:rPr>
        <w:t>– проаналізувати дані літератури з питання лікування раневого процесу та інфекційних дерматитів, ускладнених грибковою мікрофлорою;</w:t>
      </w:r>
    </w:p>
    <w:p w:rsidR="00C97048" w:rsidRDefault="00C97048" w:rsidP="00C97048">
      <w:pPr>
        <w:spacing w:line="360" w:lineRule="auto"/>
        <w:ind w:left="900"/>
        <w:jc w:val="both"/>
        <w:rPr>
          <w:sz w:val="28"/>
          <w:szCs w:val="28"/>
          <w:lang w:val="uk-UA"/>
        </w:rPr>
      </w:pPr>
      <w:r>
        <w:rPr>
          <w:sz w:val="28"/>
          <w:szCs w:val="28"/>
          <w:lang w:val="uk-UA"/>
        </w:rPr>
        <w:t>– провести комплексні технологічні, фізико-хімічні, мікробіологічні, біофармацевтичні та фармакологічні дослідження для створення оптимальних складів препаратів у формі мазей;</w:t>
      </w:r>
    </w:p>
    <w:p w:rsidR="00C97048" w:rsidRDefault="00C97048" w:rsidP="00C97048">
      <w:pPr>
        <w:spacing w:line="360" w:lineRule="auto"/>
        <w:ind w:left="900"/>
        <w:jc w:val="both"/>
        <w:rPr>
          <w:sz w:val="28"/>
          <w:szCs w:val="28"/>
          <w:lang w:val="uk-UA"/>
        </w:rPr>
      </w:pPr>
      <w:r>
        <w:rPr>
          <w:sz w:val="28"/>
          <w:szCs w:val="28"/>
          <w:lang w:val="uk-UA"/>
        </w:rPr>
        <w:t>– теоретично та експериментально обґрунтувати вибір основи;</w:t>
      </w:r>
    </w:p>
    <w:p w:rsidR="00C97048" w:rsidRDefault="00C97048" w:rsidP="00C97048">
      <w:pPr>
        <w:spacing w:line="360" w:lineRule="auto"/>
        <w:ind w:left="900"/>
        <w:jc w:val="both"/>
        <w:rPr>
          <w:sz w:val="28"/>
          <w:szCs w:val="28"/>
          <w:lang w:val="uk-UA"/>
        </w:rPr>
      </w:pPr>
      <w:r>
        <w:rPr>
          <w:sz w:val="28"/>
          <w:szCs w:val="28"/>
          <w:lang w:val="uk-UA"/>
        </w:rPr>
        <w:t>– розробити технологію приготування мазей та обґрунтувати її;</w:t>
      </w:r>
    </w:p>
    <w:p w:rsidR="00C97048" w:rsidRDefault="00C97048" w:rsidP="00C97048">
      <w:pPr>
        <w:spacing w:line="360" w:lineRule="auto"/>
        <w:ind w:left="900"/>
        <w:jc w:val="both"/>
        <w:rPr>
          <w:sz w:val="28"/>
          <w:szCs w:val="28"/>
          <w:lang w:val="uk-UA"/>
        </w:rPr>
      </w:pPr>
      <w:r>
        <w:rPr>
          <w:sz w:val="28"/>
          <w:szCs w:val="28"/>
          <w:lang w:val="uk-UA"/>
        </w:rPr>
        <w:t>– розробити методи контролю якості запропонованих лікарських форм;</w:t>
      </w:r>
    </w:p>
    <w:p w:rsidR="00C97048" w:rsidRDefault="00C97048" w:rsidP="00C97048">
      <w:pPr>
        <w:spacing w:line="360" w:lineRule="auto"/>
        <w:ind w:left="900"/>
        <w:jc w:val="both"/>
        <w:rPr>
          <w:sz w:val="28"/>
          <w:szCs w:val="28"/>
          <w:lang w:val="uk-UA"/>
        </w:rPr>
      </w:pPr>
      <w:r>
        <w:rPr>
          <w:sz w:val="28"/>
          <w:szCs w:val="28"/>
          <w:lang w:val="uk-UA"/>
        </w:rPr>
        <w:t xml:space="preserve">– вивчити стабільність мазей у процесі зберігання; </w:t>
      </w:r>
    </w:p>
    <w:p w:rsidR="00C97048" w:rsidRDefault="00C97048" w:rsidP="00C97048">
      <w:pPr>
        <w:spacing w:line="360" w:lineRule="auto"/>
        <w:ind w:left="900"/>
        <w:jc w:val="both"/>
        <w:rPr>
          <w:sz w:val="28"/>
          <w:szCs w:val="28"/>
          <w:lang w:val="uk-UA"/>
        </w:rPr>
      </w:pPr>
      <w:r>
        <w:rPr>
          <w:sz w:val="28"/>
          <w:szCs w:val="28"/>
          <w:lang w:val="uk-UA"/>
        </w:rPr>
        <w:t>– вивчити специфічну активність комбінованих мазей та їх біологічну нешкідливість;</w:t>
      </w:r>
    </w:p>
    <w:p w:rsidR="00C97048" w:rsidRDefault="00C97048" w:rsidP="00C97048">
      <w:pPr>
        <w:spacing w:line="360" w:lineRule="auto"/>
        <w:ind w:left="900"/>
        <w:jc w:val="both"/>
        <w:rPr>
          <w:sz w:val="28"/>
          <w:szCs w:val="28"/>
          <w:lang w:val="uk-UA"/>
        </w:rPr>
      </w:pPr>
      <w:r>
        <w:rPr>
          <w:sz w:val="28"/>
          <w:szCs w:val="28"/>
          <w:lang w:val="uk-UA"/>
        </w:rPr>
        <w:t xml:space="preserve">– розробити проекти технологічних промислових регламентів на виробництво мазей комбінованої дії та провести їх апробацію в умовах промислового виробництва. </w:t>
      </w:r>
    </w:p>
    <w:p w:rsidR="00C97048" w:rsidRDefault="00C97048" w:rsidP="00C97048">
      <w:pPr>
        <w:spacing w:line="360" w:lineRule="auto"/>
        <w:ind w:firstLine="709"/>
        <w:jc w:val="both"/>
        <w:rPr>
          <w:sz w:val="28"/>
          <w:szCs w:val="28"/>
          <w:lang w:val="uk-UA"/>
        </w:rPr>
      </w:pPr>
      <w:r>
        <w:rPr>
          <w:b/>
          <w:bCs/>
          <w:sz w:val="28"/>
          <w:szCs w:val="28"/>
          <w:lang w:val="uk-UA"/>
        </w:rPr>
        <w:t xml:space="preserve">Об’єкт дослідження. </w:t>
      </w:r>
      <w:r>
        <w:rPr>
          <w:sz w:val="28"/>
          <w:szCs w:val="28"/>
          <w:lang w:val="uk-UA"/>
        </w:rPr>
        <w:t xml:space="preserve">Субстанції ксероформу, димексиду, еконазолу;   гідрофобні, емульсійні, гідрофільні мазеві основи, мазі комбінованої дії під умовною назвою „Димексером” та „Екседим”. </w:t>
      </w:r>
    </w:p>
    <w:p w:rsidR="00C97048" w:rsidRDefault="00C97048" w:rsidP="00C97048">
      <w:pPr>
        <w:spacing w:line="360" w:lineRule="auto"/>
        <w:ind w:firstLine="709"/>
        <w:jc w:val="both"/>
        <w:rPr>
          <w:sz w:val="28"/>
          <w:szCs w:val="28"/>
          <w:lang w:val="uk-UA"/>
        </w:rPr>
      </w:pPr>
      <w:r>
        <w:rPr>
          <w:sz w:val="28"/>
          <w:szCs w:val="28"/>
          <w:lang w:val="uk-UA"/>
        </w:rPr>
        <w:t xml:space="preserve"> </w:t>
      </w:r>
      <w:r>
        <w:rPr>
          <w:b/>
          <w:bCs/>
          <w:sz w:val="28"/>
          <w:szCs w:val="28"/>
          <w:lang w:val="uk-UA"/>
        </w:rPr>
        <w:t>Предмет дослідження</w:t>
      </w:r>
      <w:r>
        <w:rPr>
          <w:b/>
          <w:bCs/>
          <w:lang w:val="uk-UA"/>
        </w:rPr>
        <w:t xml:space="preserve">. </w:t>
      </w:r>
      <w:r>
        <w:rPr>
          <w:sz w:val="28"/>
          <w:szCs w:val="28"/>
          <w:lang w:val="uk-UA"/>
        </w:rPr>
        <w:t>Розробка науково обґрунтованого складу та технології лікарських препаратів для місцевого лікування інфекційних запалень шкіри, раневого процесу, грибкових уражень шкіри де діючими речовинами є ксероформ і еконазол. Вивчення специфічної фармакологічної активності та нешкідливості розроблених препаратів.</w:t>
      </w:r>
    </w:p>
    <w:p w:rsidR="00C97048" w:rsidRDefault="00C97048" w:rsidP="00C97048">
      <w:pPr>
        <w:spacing w:line="360" w:lineRule="auto"/>
        <w:ind w:firstLine="709"/>
        <w:jc w:val="both"/>
        <w:rPr>
          <w:sz w:val="28"/>
          <w:szCs w:val="28"/>
          <w:lang w:val="uk-UA"/>
        </w:rPr>
      </w:pPr>
      <w:r>
        <w:rPr>
          <w:b/>
          <w:bCs/>
          <w:sz w:val="28"/>
          <w:szCs w:val="28"/>
          <w:lang w:val="uk-UA"/>
        </w:rPr>
        <w:t>Методи дослідження</w:t>
      </w:r>
      <w:r>
        <w:rPr>
          <w:sz w:val="28"/>
          <w:szCs w:val="28"/>
          <w:lang w:val="uk-UA"/>
        </w:rPr>
        <w:t>.</w:t>
      </w:r>
      <w:r>
        <w:rPr>
          <w:lang w:val="uk-UA"/>
        </w:rPr>
        <w:t xml:space="preserve"> </w:t>
      </w:r>
      <w:r>
        <w:rPr>
          <w:sz w:val="28"/>
          <w:szCs w:val="28"/>
          <w:lang w:val="uk-UA"/>
        </w:rPr>
        <w:t xml:space="preserve">Для виконання поставлених завдань у роботі були використані органолептичні, технологічні, фізико-хімічні (потенціометричне визначення рН, осмотичної активності, дослідження реологічних характеристик, термогравіметричний аналіз), біофармацевтичні (дослідження діалізу через напівпрониклу мембрану), біологічні (визначення нешкідливості препарату та </w:t>
      </w:r>
      <w:r>
        <w:rPr>
          <w:sz w:val="28"/>
          <w:szCs w:val="28"/>
          <w:lang w:val="uk-UA"/>
        </w:rPr>
        <w:lastRenderedPageBreak/>
        <w:t>специфічної активності) та мікробіологічні (обґрунтування концентрацій ксероформу, димексиду та еконазолу) методи досліджень, які дозволяють об</w:t>
      </w:r>
      <w:r>
        <w:rPr>
          <w:lang w:val="uk-UA"/>
        </w:rPr>
        <w:t>’</w:t>
      </w:r>
      <w:r>
        <w:rPr>
          <w:sz w:val="28"/>
          <w:szCs w:val="28"/>
          <w:lang w:val="uk-UA"/>
        </w:rPr>
        <w:t>єктивно оцінювати якісні показники мазей на підставі одержаних і статистично оброблених результатів.</w:t>
      </w:r>
    </w:p>
    <w:p w:rsidR="00C97048" w:rsidRDefault="00C97048" w:rsidP="00C97048">
      <w:pPr>
        <w:spacing w:line="360" w:lineRule="auto"/>
        <w:ind w:firstLine="708"/>
        <w:jc w:val="both"/>
        <w:rPr>
          <w:sz w:val="28"/>
          <w:szCs w:val="28"/>
          <w:lang w:val="uk-UA"/>
        </w:rPr>
      </w:pPr>
      <w:r>
        <w:rPr>
          <w:b/>
          <w:bCs/>
          <w:sz w:val="28"/>
          <w:szCs w:val="28"/>
          <w:lang w:val="uk-UA"/>
        </w:rPr>
        <w:t xml:space="preserve">Наукова новизна одержаних результатів. </w:t>
      </w:r>
      <w:r>
        <w:rPr>
          <w:lang w:val="uk-UA"/>
        </w:rPr>
        <w:t>У</w:t>
      </w:r>
      <w:r>
        <w:rPr>
          <w:sz w:val="28"/>
          <w:szCs w:val="28"/>
          <w:lang w:val="uk-UA"/>
        </w:rPr>
        <w:t xml:space="preserve">перше теоретично та експериментально на основі технологічних, фізико-хімічних, мікробіологічних та біофармацевтичних досліджень обґрунтовано раціональний склад і технологію нових комбінованих  лікарських засобів, які містять ксероформ, димексид та еконазол для лікування раневого процесу та інфекційних дерматитів, ускладнених грибковою мікрофлорою. </w:t>
      </w:r>
    </w:p>
    <w:p w:rsidR="00C97048" w:rsidRDefault="00C97048" w:rsidP="00C97048">
      <w:pPr>
        <w:spacing w:line="360" w:lineRule="auto"/>
        <w:jc w:val="both"/>
        <w:rPr>
          <w:sz w:val="28"/>
          <w:szCs w:val="28"/>
          <w:lang w:val="uk-UA"/>
        </w:rPr>
      </w:pPr>
      <w:r>
        <w:rPr>
          <w:sz w:val="28"/>
          <w:szCs w:val="28"/>
          <w:lang w:val="uk-UA"/>
        </w:rPr>
        <w:tab/>
        <w:t>Уперше доведено потенцюючий вплив димексиду на протимікробну активність ксероформу.</w:t>
      </w:r>
    </w:p>
    <w:p w:rsidR="00C97048" w:rsidRDefault="00C97048" w:rsidP="00C97048">
      <w:pPr>
        <w:spacing w:line="360" w:lineRule="auto"/>
        <w:jc w:val="both"/>
        <w:rPr>
          <w:sz w:val="28"/>
          <w:szCs w:val="28"/>
          <w:lang w:val="uk-UA"/>
        </w:rPr>
      </w:pPr>
      <w:r>
        <w:rPr>
          <w:sz w:val="28"/>
          <w:szCs w:val="28"/>
          <w:lang w:val="uk-UA"/>
        </w:rPr>
        <w:tab/>
        <w:t xml:space="preserve">Опрацьовані методики визначення діючих речовин (ксероформу, димексиду та еконазолу) у розроблених мазях. </w:t>
      </w:r>
    </w:p>
    <w:p w:rsidR="00C97048" w:rsidRDefault="00C97048" w:rsidP="00C97048">
      <w:pPr>
        <w:spacing w:line="360" w:lineRule="auto"/>
        <w:jc w:val="both"/>
        <w:rPr>
          <w:sz w:val="28"/>
          <w:szCs w:val="28"/>
          <w:lang w:val="uk-UA"/>
        </w:rPr>
      </w:pPr>
      <w:r>
        <w:rPr>
          <w:sz w:val="28"/>
          <w:szCs w:val="28"/>
          <w:lang w:val="uk-UA"/>
        </w:rPr>
        <w:tab/>
        <w:t xml:space="preserve">Вивчена стабільність мазей із ксероформом, димексидом та еконазолом, </w:t>
      </w:r>
    </w:p>
    <w:p w:rsidR="00C97048" w:rsidRDefault="00C97048" w:rsidP="00C97048">
      <w:pPr>
        <w:spacing w:line="360" w:lineRule="auto"/>
        <w:jc w:val="both"/>
        <w:rPr>
          <w:sz w:val="28"/>
          <w:szCs w:val="28"/>
          <w:lang w:val="uk-UA"/>
        </w:rPr>
      </w:pPr>
      <w:r>
        <w:rPr>
          <w:sz w:val="28"/>
          <w:szCs w:val="28"/>
          <w:lang w:val="uk-UA"/>
        </w:rPr>
        <w:t>визначені оптимальні умови зберігання розроблених засобів  протягом двох років.</w:t>
      </w:r>
    </w:p>
    <w:p w:rsidR="00C97048" w:rsidRDefault="00C97048" w:rsidP="00C97048">
      <w:pPr>
        <w:spacing w:line="360" w:lineRule="auto"/>
        <w:jc w:val="both"/>
        <w:rPr>
          <w:sz w:val="28"/>
          <w:szCs w:val="28"/>
          <w:lang w:val="uk-UA"/>
        </w:rPr>
      </w:pPr>
      <w:r>
        <w:rPr>
          <w:sz w:val="28"/>
          <w:szCs w:val="28"/>
          <w:lang w:val="uk-UA"/>
        </w:rPr>
        <w:tab/>
        <w:t>Уперше доведено біологічну нешкідливість та специфічну активність розроблених мазей в експерименті на лабораторних тваринах.</w:t>
      </w:r>
    </w:p>
    <w:p w:rsidR="00C97048" w:rsidRDefault="00C97048" w:rsidP="00C97048">
      <w:pPr>
        <w:spacing w:line="360" w:lineRule="auto"/>
        <w:jc w:val="both"/>
        <w:rPr>
          <w:sz w:val="28"/>
          <w:szCs w:val="28"/>
          <w:lang w:val="uk-UA"/>
        </w:rPr>
      </w:pPr>
      <w:r>
        <w:rPr>
          <w:sz w:val="28"/>
          <w:szCs w:val="28"/>
          <w:lang w:val="uk-UA"/>
        </w:rPr>
        <w:tab/>
        <w:t>За результатами досліджень отримано патент України  № 66131 А ( фармацевтична композиція у формі  мазі „Димексером”)</w:t>
      </w:r>
    </w:p>
    <w:p w:rsidR="00C97048" w:rsidRDefault="00C97048" w:rsidP="00C97048">
      <w:pPr>
        <w:spacing w:line="360" w:lineRule="auto"/>
        <w:ind w:firstLine="709"/>
        <w:jc w:val="both"/>
        <w:rPr>
          <w:sz w:val="28"/>
          <w:szCs w:val="28"/>
          <w:lang w:val="uk-UA"/>
        </w:rPr>
      </w:pPr>
      <w:r>
        <w:rPr>
          <w:b/>
          <w:bCs/>
          <w:sz w:val="28"/>
          <w:szCs w:val="28"/>
          <w:lang w:val="uk-UA"/>
        </w:rPr>
        <w:t>Практичне значення одержаних результатів</w:t>
      </w:r>
      <w:r>
        <w:rPr>
          <w:sz w:val="28"/>
          <w:szCs w:val="28"/>
          <w:lang w:val="uk-UA"/>
        </w:rPr>
        <w:t>. Запропоновано для практичної медицини нові лікарські препарати - мазь „Димексером” для лікування раневого  процесу, запальних захворювань шкіри, та мазь „Екседим” для лікування грибкових захворювань шкіри.</w:t>
      </w:r>
    </w:p>
    <w:p w:rsidR="00C97048" w:rsidRDefault="00C97048" w:rsidP="00C97048">
      <w:pPr>
        <w:spacing w:line="360" w:lineRule="auto"/>
        <w:jc w:val="both"/>
        <w:rPr>
          <w:sz w:val="28"/>
          <w:szCs w:val="28"/>
          <w:lang w:val="uk-UA"/>
        </w:rPr>
      </w:pPr>
      <w:r>
        <w:rPr>
          <w:sz w:val="28"/>
          <w:szCs w:val="28"/>
          <w:lang w:val="uk-UA"/>
        </w:rPr>
        <w:tab/>
        <w:t xml:space="preserve">Розроблені проекти технологічних промислових регламентів на виробництво мазей „Димексером” та мазі „Екседим”, також проекти АНД, які містять описи методик контролю якості препаратів. Технологія виготовлення мазей апробована в умовах промислового виробництва ВАТ „Хімфармзавод „Червона зірка” (акти апробації від 20. 01. 2007р. (мазь „Димексером”) та від 05. 03. 2007р. (мазь „Екседим”), інформаційні листи на виготовлення мазей „Димексером” та „Екседим” в умовах аптеки (Інформаційні листи № 106 – 2007 та № 107 – 2007, </w:t>
      </w:r>
      <w:r>
        <w:rPr>
          <w:sz w:val="28"/>
          <w:szCs w:val="28"/>
          <w:lang w:val="uk-UA"/>
        </w:rPr>
        <w:lastRenderedPageBreak/>
        <w:t xml:space="preserve">автори: І.О. Криклива, О.А. Рубан, В.І. Чуєшов видані УКРмедпатентінформ МОЗ України), акти впровадження в аптеках м. Харкова № 1 та № 125. </w:t>
      </w:r>
    </w:p>
    <w:p w:rsidR="00C97048" w:rsidRDefault="00C97048" w:rsidP="00C97048">
      <w:pPr>
        <w:spacing w:line="360" w:lineRule="auto"/>
        <w:jc w:val="both"/>
        <w:rPr>
          <w:sz w:val="28"/>
          <w:szCs w:val="28"/>
          <w:lang w:val="uk-UA"/>
        </w:rPr>
      </w:pPr>
      <w:r>
        <w:rPr>
          <w:sz w:val="28"/>
          <w:szCs w:val="28"/>
          <w:lang w:val="uk-UA"/>
        </w:rPr>
        <w:tab/>
        <w:t xml:space="preserve">Окремі фрагменти роботи впроваджено у навчальний процес кафедри заводської технології ліків Національного фармацевтичного університету (акт впровадження від 27.05. 2008 р.), кафедри технології ліків і біофармації Львівського національного медичного університету ім. Данила Галицького (акт впровадження від 05.06. 2008 р.), курс технології ліків Тернопільського державного медичного університету імені Г. Я. Горбачевського (акт впровадження від 25.05. 2008 р. ), кафедри технології органічних речовин та фармацевтичних препаратів Державного вищого навчального закладу «Український державний хіміко-технологічний університет» від 26.06. 2008 р.), кафедри технології ліків Одеського державного медичного університету (акт впровадження від 02.07. 2008 р.).      </w:t>
      </w:r>
    </w:p>
    <w:p w:rsidR="00C97048" w:rsidRDefault="00C97048" w:rsidP="00C97048">
      <w:pPr>
        <w:spacing w:line="360" w:lineRule="auto"/>
        <w:ind w:firstLine="709"/>
        <w:jc w:val="both"/>
        <w:rPr>
          <w:sz w:val="28"/>
          <w:szCs w:val="28"/>
          <w:lang w:val="uk-UA"/>
        </w:rPr>
      </w:pPr>
      <w:r>
        <w:rPr>
          <w:b/>
          <w:bCs/>
          <w:sz w:val="28"/>
          <w:szCs w:val="28"/>
          <w:lang w:val="uk-UA"/>
        </w:rPr>
        <w:t>Особистий внесок здобувача</w:t>
      </w:r>
      <w:r>
        <w:rPr>
          <w:sz w:val="28"/>
          <w:szCs w:val="28"/>
          <w:lang w:val="uk-UA"/>
        </w:rPr>
        <w:t>.</w:t>
      </w:r>
      <w:r>
        <w:rPr>
          <w:lang w:val="uk-UA"/>
        </w:rPr>
        <w:t xml:space="preserve"> </w:t>
      </w:r>
      <w:r>
        <w:rPr>
          <w:sz w:val="28"/>
          <w:szCs w:val="28"/>
          <w:lang w:val="uk-UA"/>
        </w:rPr>
        <w:t xml:space="preserve">Автором проведений аналіз літературних   джерел з питань проблеми лікування ран та раневого процесу, а також лікування  інфекційних захворювань шкіри, ускладнених грибковою мікрофлорою. Теоретично та експериментально обґрунтовано склад та технологію мазей  „Димексером” та „Екседим”, проведені фізико-хімічні, технологічні та біофармацевтичні дослідження мазей, розроблені методики контролю якості препаратів. Результати досліджень систематизовані та статистично оброблені. Розроблені проекти АНД і технологічні промислові регламенти на виробництво мазей „Димексером” та „Екседим”; проведені доклінічні дослідження мазей. </w:t>
      </w:r>
    </w:p>
    <w:p w:rsidR="00C97048" w:rsidRDefault="00C97048" w:rsidP="00C97048">
      <w:pPr>
        <w:spacing w:line="360" w:lineRule="auto"/>
        <w:ind w:firstLine="709"/>
        <w:jc w:val="both"/>
        <w:rPr>
          <w:sz w:val="28"/>
          <w:szCs w:val="28"/>
          <w:lang w:val="uk-UA"/>
        </w:rPr>
      </w:pPr>
      <w:r>
        <w:rPr>
          <w:sz w:val="28"/>
          <w:szCs w:val="28"/>
          <w:lang w:val="uk-UA"/>
        </w:rPr>
        <w:t>Персональний внесок у всіх опублікованих працях зі співавторами (О.А. Рубан, В.І. Чуєшовим, А.І. Березняковою, Т.І. Тюпкою, Н.І. Філімоновою, В.О . Грудько, Р.А. Проскурніним) вказується за текстом дисертації.</w:t>
      </w:r>
    </w:p>
    <w:p w:rsidR="00C97048" w:rsidRDefault="00C97048" w:rsidP="00C97048">
      <w:pPr>
        <w:spacing w:line="360" w:lineRule="auto"/>
        <w:ind w:firstLine="709"/>
        <w:jc w:val="both"/>
        <w:rPr>
          <w:sz w:val="28"/>
          <w:szCs w:val="28"/>
          <w:lang w:val="uk-UA"/>
        </w:rPr>
      </w:pPr>
      <w:r>
        <w:rPr>
          <w:b/>
          <w:bCs/>
          <w:sz w:val="28"/>
          <w:szCs w:val="28"/>
          <w:u w:val="single"/>
          <w:lang w:val="uk-UA"/>
        </w:rPr>
        <w:t>Апробація результатів дисертації</w:t>
      </w:r>
      <w:r>
        <w:rPr>
          <w:sz w:val="28"/>
          <w:szCs w:val="28"/>
          <w:lang w:val="uk-UA"/>
        </w:rPr>
        <w:t>.</w:t>
      </w:r>
      <w:r>
        <w:rPr>
          <w:lang w:val="uk-UA"/>
        </w:rPr>
        <w:t xml:space="preserve"> </w:t>
      </w:r>
      <w:r>
        <w:rPr>
          <w:sz w:val="28"/>
          <w:szCs w:val="28"/>
          <w:lang w:val="uk-UA"/>
        </w:rPr>
        <w:t xml:space="preserve">Основні положення дисертаційної роботи викладено та обговорено на: науково-практичній конференції молодих вчених та студентів (Харків, 2001 р.); ІІІ Всеукраїнській конференції „ Клінічна фармація в Україні” (Харків, 2002 р.); Міжнародній науково-практичній конференції молодих вчених „Вчені майбутнього” (Одеса, 2002 р.); Всеукраїнській науково-практичній конференції „Фармація ХХІ століття” (Харків, 2002 р.); ІІІ Міжнародній науково-практичній конференції „Наука і соціальні проблеми суспільства: </w:t>
      </w:r>
      <w:r>
        <w:rPr>
          <w:sz w:val="28"/>
          <w:szCs w:val="28"/>
          <w:lang w:val="uk-UA"/>
        </w:rPr>
        <w:lastRenderedPageBreak/>
        <w:t xml:space="preserve">медицина, фармація, біотехнологія” (Харків, 2003 р.); Всеукраїнському науково-практичному семінарі „Перспективи створення в Україні лікарських препаратів різної спрямованості дії (Харків, 2004 р.), Міжнародній науково–практичній конференції молодих вчених „Вчені майбутнього” (Одеса, 2006 р.); Всеукраїнському конгресі „Сьогодення та майбутнє фармації” (Харків, 2008 р.).  </w:t>
      </w:r>
    </w:p>
    <w:p w:rsidR="00C97048" w:rsidRDefault="00C97048" w:rsidP="00C97048">
      <w:pPr>
        <w:spacing w:line="360" w:lineRule="auto"/>
        <w:ind w:firstLine="709"/>
        <w:jc w:val="both"/>
        <w:rPr>
          <w:sz w:val="28"/>
          <w:szCs w:val="28"/>
          <w:lang w:val="uk-UA"/>
        </w:rPr>
      </w:pPr>
      <w:r>
        <w:rPr>
          <w:b/>
          <w:bCs/>
          <w:sz w:val="28"/>
          <w:szCs w:val="28"/>
          <w:u w:val="single"/>
          <w:lang w:val="uk-UA"/>
        </w:rPr>
        <w:t>Публікації.</w:t>
      </w:r>
      <w:r>
        <w:rPr>
          <w:lang w:val="uk-UA"/>
        </w:rPr>
        <w:t xml:space="preserve"> </w:t>
      </w:r>
      <w:r>
        <w:rPr>
          <w:sz w:val="28"/>
          <w:szCs w:val="28"/>
          <w:lang w:val="uk-UA"/>
        </w:rPr>
        <w:t xml:space="preserve">За матеріалами дисертації опубліковано 13 робіт, у тому числі 1 патент, 4 статті у наукових фахових журналах та 8 тез доповідей. </w:t>
      </w:r>
    </w:p>
    <w:p w:rsidR="00C97048" w:rsidRDefault="00C97048" w:rsidP="00C97048">
      <w:pPr>
        <w:spacing w:line="360" w:lineRule="auto"/>
        <w:ind w:firstLine="709"/>
        <w:jc w:val="both"/>
        <w:rPr>
          <w:sz w:val="28"/>
          <w:szCs w:val="28"/>
        </w:rPr>
      </w:pPr>
      <w:r>
        <w:rPr>
          <w:b/>
          <w:bCs/>
          <w:sz w:val="28"/>
          <w:szCs w:val="28"/>
          <w:u w:val="single"/>
          <w:lang w:val="uk-UA"/>
        </w:rPr>
        <w:t>Обсяг та структура дисертації</w:t>
      </w:r>
      <w:r>
        <w:rPr>
          <w:b/>
          <w:bCs/>
          <w:sz w:val="28"/>
          <w:szCs w:val="28"/>
          <w:lang w:val="uk-UA"/>
        </w:rPr>
        <w:t xml:space="preserve">. </w:t>
      </w:r>
      <w:r>
        <w:rPr>
          <w:sz w:val="28"/>
          <w:szCs w:val="28"/>
          <w:lang w:val="uk-UA"/>
        </w:rPr>
        <w:t>Дисертаційна робота викладена на 140 сторінках машинопису, складається зі вступу, п’яти розділів, загальних висновків, списку літературних джерел та додатків. Список використаної літератури містить 158 джерел, у тому числі 30 іноземних авторів. Робота ілюстрована 31 таблицею та 31 ри</w:t>
      </w:r>
      <w:r>
        <w:rPr>
          <w:sz w:val="28"/>
          <w:szCs w:val="28"/>
        </w:rPr>
        <w:t>сунком.</w:t>
      </w:r>
    </w:p>
    <w:p w:rsidR="0054636D" w:rsidRDefault="0054636D" w:rsidP="0054636D">
      <w:pPr>
        <w:autoSpaceDE w:val="0"/>
        <w:autoSpaceDN w:val="0"/>
        <w:adjustRightInd w:val="0"/>
        <w:spacing w:line="360" w:lineRule="exact"/>
        <w:ind w:firstLine="720"/>
        <w:jc w:val="both"/>
        <w:rPr>
          <w:bCs/>
          <w:sz w:val="28"/>
          <w:szCs w:val="28"/>
          <w:lang w:val="uk-UA"/>
        </w:rPr>
      </w:pPr>
    </w:p>
    <w:p w:rsidR="00C97048" w:rsidRDefault="00C97048" w:rsidP="0054636D">
      <w:pPr>
        <w:autoSpaceDE w:val="0"/>
        <w:autoSpaceDN w:val="0"/>
        <w:adjustRightInd w:val="0"/>
        <w:spacing w:line="360" w:lineRule="exact"/>
        <w:ind w:firstLine="720"/>
        <w:jc w:val="both"/>
        <w:rPr>
          <w:bCs/>
          <w:sz w:val="28"/>
          <w:szCs w:val="28"/>
          <w:lang w:val="uk-UA"/>
        </w:rPr>
      </w:pPr>
    </w:p>
    <w:p w:rsidR="00C97048" w:rsidRDefault="00C97048" w:rsidP="0054636D">
      <w:pPr>
        <w:autoSpaceDE w:val="0"/>
        <w:autoSpaceDN w:val="0"/>
        <w:adjustRightInd w:val="0"/>
        <w:spacing w:line="360" w:lineRule="exact"/>
        <w:ind w:firstLine="720"/>
        <w:jc w:val="both"/>
        <w:rPr>
          <w:bCs/>
          <w:sz w:val="28"/>
          <w:szCs w:val="28"/>
          <w:lang w:val="uk-UA"/>
        </w:rPr>
      </w:pPr>
    </w:p>
    <w:p w:rsidR="00C97048" w:rsidRDefault="00C97048" w:rsidP="0054636D">
      <w:pPr>
        <w:autoSpaceDE w:val="0"/>
        <w:autoSpaceDN w:val="0"/>
        <w:adjustRightInd w:val="0"/>
        <w:spacing w:line="360" w:lineRule="exact"/>
        <w:ind w:firstLine="720"/>
        <w:jc w:val="both"/>
        <w:rPr>
          <w:bCs/>
          <w:sz w:val="28"/>
          <w:szCs w:val="28"/>
          <w:lang w:val="uk-UA"/>
        </w:rPr>
      </w:pPr>
    </w:p>
    <w:p w:rsidR="00C97048" w:rsidRDefault="00C97048" w:rsidP="00C97048">
      <w:pPr>
        <w:spacing w:line="360" w:lineRule="auto"/>
        <w:ind w:firstLine="567"/>
        <w:jc w:val="center"/>
        <w:rPr>
          <w:sz w:val="28"/>
          <w:szCs w:val="28"/>
          <w:lang w:val="uk-UA"/>
        </w:rPr>
      </w:pPr>
      <w:r>
        <w:rPr>
          <w:sz w:val="28"/>
          <w:szCs w:val="28"/>
          <w:lang w:val="uk-UA"/>
        </w:rPr>
        <w:t>ЗАГАЛЬНІ ВИСНОВКИ</w:t>
      </w:r>
    </w:p>
    <w:p w:rsidR="00C97048" w:rsidRDefault="00C97048" w:rsidP="00C97048">
      <w:pPr>
        <w:spacing w:line="360" w:lineRule="auto"/>
        <w:jc w:val="both"/>
        <w:rPr>
          <w:sz w:val="28"/>
          <w:szCs w:val="28"/>
          <w:lang w:val="uk-UA"/>
        </w:rPr>
      </w:pPr>
      <w:r>
        <w:rPr>
          <w:sz w:val="28"/>
          <w:szCs w:val="28"/>
          <w:lang w:val="uk-UA"/>
        </w:rPr>
        <w:t xml:space="preserve">         1</w:t>
      </w:r>
      <w:r>
        <w:rPr>
          <w:b/>
          <w:bCs/>
          <w:sz w:val="28"/>
          <w:szCs w:val="28"/>
          <w:lang w:val="uk-UA"/>
        </w:rPr>
        <w:t xml:space="preserve">. </w:t>
      </w:r>
      <w:r>
        <w:rPr>
          <w:sz w:val="28"/>
          <w:szCs w:val="28"/>
          <w:lang w:val="uk-UA"/>
        </w:rPr>
        <w:t>Теоретично та експериментально обґрунтовано підхід до створення м</w:t>
      </w:r>
      <w:r>
        <w:rPr>
          <w:lang w:val="uk-UA"/>
        </w:rPr>
        <w:t>’</w:t>
      </w:r>
      <w:r>
        <w:rPr>
          <w:sz w:val="28"/>
          <w:szCs w:val="28"/>
          <w:lang w:val="uk-UA"/>
        </w:rPr>
        <w:t>яких лікарських форм комбінованої дії для лікування ран, раневого процесу та інфекційних дерматитів ускладнених грибковою мікрофлорою.</w:t>
      </w:r>
    </w:p>
    <w:p w:rsidR="00C97048" w:rsidRDefault="00C97048" w:rsidP="00C97048">
      <w:pPr>
        <w:spacing w:line="360" w:lineRule="auto"/>
        <w:jc w:val="both"/>
        <w:rPr>
          <w:sz w:val="28"/>
          <w:szCs w:val="28"/>
          <w:lang w:val="uk-UA"/>
        </w:rPr>
      </w:pPr>
      <w:r>
        <w:rPr>
          <w:sz w:val="28"/>
          <w:szCs w:val="28"/>
          <w:lang w:val="uk-UA"/>
        </w:rPr>
        <w:t xml:space="preserve">        2.За результатами біофармацевтичних, фізико-хімічних, мікробіологічних, технологічних та фармакологічних досліджень розроблено два склади мазей: із ксероформом і димексидом для лікування раневого процесу та ксероформом, димексидом, еконазолом для лікування інфекційних дерматитів ускладнених грибковою мікрофлорою на ПЕО-основі зі співвідношенням ПЕО-400до ПЕО-1500 як 85:15.</w:t>
      </w:r>
    </w:p>
    <w:p w:rsidR="00C97048" w:rsidRDefault="00C97048" w:rsidP="00C97048">
      <w:pPr>
        <w:spacing w:line="360" w:lineRule="auto"/>
        <w:jc w:val="both"/>
        <w:rPr>
          <w:sz w:val="28"/>
          <w:szCs w:val="28"/>
          <w:lang w:val="uk-UA"/>
        </w:rPr>
      </w:pPr>
      <w:r>
        <w:rPr>
          <w:sz w:val="28"/>
          <w:szCs w:val="28"/>
          <w:lang w:val="uk-UA"/>
        </w:rPr>
        <w:tab/>
        <w:t xml:space="preserve">3. Мікробіологічними дослідженнями доведено ефективну концентрацію ксероформу </w:t>
      </w:r>
      <w:r>
        <w:rPr>
          <w:sz w:val="28"/>
          <w:szCs w:val="28"/>
        </w:rPr>
        <w:t>–</w:t>
      </w:r>
      <w:r>
        <w:rPr>
          <w:sz w:val="28"/>
          <w:szCs w:val="28"/>
          <w:lang w:val="uk-UA"/>
        </w:rPr>
        <w:t xml:space="preserve">5,0 г; димексиду </w:t>
      </w:r>
      <w:r>
        <w:rPr>
          <w:sz w:val="28"/>
          <w:szCs w:val="28"/>
        </w:rPr>
        <w:t>–</w:t>
      </w:r>
      <w:r>
        <w:rPr>
          <w:sz w:val="28"/>
          <w:szCs w:val="28"/>
          <w:lang w:val="uk-UA"/>
        </w:rPr>
        <w:t xml:space="preserve"> 5,0 г; еконазолу </w:t>
      </w:r>
      <w:r>
        <w:rPr>
          <w:sz w:val="28"/>
          <w:szCs w:val="28"/>
        </w:rPr>
        <w:t>–</w:t>
      </w:r>
      <w:r>
        <w:rPr>
          <w:sz w:val="28"/>
          <w:szCs w:val="28"/>
          <w:lang w:val="uk-UA"/>
        </w:rPr>
        <w:t xml:space="preserve"> 1,0 г. Встановлена синергідна дія ксероформу та димексиду. </w:t>
      </w:r>
    </w:p>
    <w:p w:rsidR="00C97048" w:rsidRDefault="00C97048" w:rsidP="00C97048">
      <w:pPr>
        <w:spacing w:line="360" w:lineRule="auto"/>
        <w:jc w:val="both"/>
        <w:rPr>
          <w:rFonts w:eastAsia="Batang"/>
          <w:sz w:val="28"/>
          <w:szCs w:val="28"/>
          <w:lang w:val="uk-UA"/>
        </w:rPr>
      </w:pPr>
      <w:r>
        <w:rPr>
          <w:sz w:val="28"/>
          <w:szCs w:val="28"/>
          <w:lang w:val="uk-UA"/>
        </w:rPr>
        <w:tab/>
        <w:t xml:space="preserve">4. Технологічними та мікробіологічними дослідженнями доведено </w:t>
      </w:r>
      <w:r>
        <w:rPr>
          <w:rFonts w:eastAsia="Batang"/>
          <w:sz w:val="28"/>
          <w:szCs w:val="28"/>
          <w:lang w:val="uk-UA"/>
        </w:rPr>
        <w:t xml:space="preserve">оптимальний шлях введення ксероформу та еконазолу до складу мазей </w:t>
      </w:r>
      <w:r>
        <w:rPr>
          <w:sz w:val="28"/>
          <w:szCs w:val="28"/>
        </w:rPr>
        <w:t>–</w:t>
      </w:r>
      <w:r>
        <w:rPr>
          <w:rFonts w:eastAsia="Batang"/>
          <w:sz w:val="28"/>
          <w:szCs w:val="28"/>
          <w:lang w:val="uk-UA"/>
        </w:rPr>
        <w:t xml:space="preserve"> у вигляді  суспензії в ПЕО-400.</w:t>
      </w:r>
    </w:p>
    <w:p w:rsidR="00C97048" w:rsidRDefault="00C97048" w:rsidP="00C97048">
      <w:pPr>
        <w:spacing w:line="360" w:lineRule="auto"/>
        <w:jc w:val="both"/>
        <w:rPr>
          <w:sz w:val="28"/>
          <w:szCs w:val="28"/>
          <w:lang w:val="uk-UA"/>
        </w:rPr>
      </w:pPr>
      <w:r>
        <w:rPr>
          <w:sz w:val="28"/>
          <w:szCs w:val="28"/>
          <w:lang w:val="uk-UA"/>
        </w:rPr>
        <w:lastRenderedPageBreak/>
        <w:tab/>
        <w:t>5. Методом термогравіметрії встановлена оптимальна температура введення лікарських речовин до складу мазей та розроблено технологію мазей із ксероформом. Розроблені технологічні та апаратурні схеми виробництва мазей „Димексером” та „Екседим”.</w:t>
      </w:r>
    </w:p>
    <w:p w:rsidR="00C97048" w:rsidRDefault="00C97048" w:rsidP="00C97048">
      <w:pPr>
        <w:spacing w:line="360" w:lineRule="auto"/>
        <w:jc w:val="both"/>
        <w:rPr>
          <w:sz w:val="28"/>
          <w:szCs w:val="28"/>
          <w:lang w:val="uk-UA"/>
        </w:rPr>
      </w:pPr>
      <w:r>
        <w:rPr>
          <w:sz w:val="28"/>
          <w:szCs w:val="28"/>
          <w:lang w:val="uk-UA"/>
        </w:rPr>
        <w:tab/>
        <w:t>6. Встановлено, що добре намазування та здатність до фасування мазей зумовлюють іх пластично - в</w:t>
      </w:r>
      <w:r>
        <w:rPr>
          <w:lang w:val="uk-UA"/>
        </w:rPr>
        <w:t>’</w:t>
      </w:r>
      <w:r>
        <w:rPr>
          <w:sz w:val="28"/>
          <w:szCs w:val="28"/>
          <w:lang w:val="uk-UA"/>
        </w:rPr>
        <w:t>язкі та тиксотропні властивості.</w:t>
      </w:r>
    </w:p>
    <w:p w:rsidR="00C97048" w:rsidRDefault="00C97048" w:rsidP="00C97048">
      <w:pPr>
        <w:spacing w:line="360" w:lineRule="auto"/>
        <w:ind w:firstLine="708"/>
        <w:jc w:val="both"/>
        <w:rPr>
          <w:sz w:val="28"/>
          <w:szCs w:val="28"/>
          <w:lang w:val="uk-UA"/>
        </w:rPr>
      </w:pPr>
      <w:r>
        <w:rPr>
          <w:sz w:val="28"/>
          <w:szCs w:val="28"/>
          <w:lang w:val="uk-UA"/>
        </w:rPr>
        <w:t xml:space="preserve">7. За результатами досліджень осмотичних властивостей розроблених мазей встановлено, що вони залежать від рН середовища для діалізу, тобто від фази раневого процесу: при рН 5,5 </w:t>
      </w:r>
      <w:r>
        <w:rPr>
          <w:sz w:val="28"/>
          <w:szCs w:val="28"/>
        </w:rPr>
        <w:t>–</w:t>
      </w:r>
      <w:r>
        <w:rPr>
          <w:sz w:val="28"/>
          <w:szCs w:val="28"/>
          <w:lang w:val="uk-UA"/>
        </w:rPr>
        <w:t xml:space="preserve"> 185%, а при рН 7,2 </w:t>
      </w:r>
      <w:r>
        <w:rPr>
          <w:sz w:val="28"/>
          <w:szCs w:val="28"/>
        </w:rPr>
        <w:t>–</w:t>
      </w:r>
      <w:r>
        <w:rPr>
          <w:sz w:val="28"/>
          <w:szCs w:val="28"/>
          <w:lang w:val="uk-UA"/>
        </w:rPr>
        <w:t xml:space="preserve"> 126% за 8 годин експерименту. </w:t>
      </w:r>
    </w:p>
    <w:p w:rsidR="00C97048" w:rsidRDefault="00C97048" w:rsidP="00C97048">
      <w:pPr>
        <w:spacing w:line="360" w:lineRule="auto"/>
        <w:jc w:val="both"/>
        <w:rPr>
          <w:sz w:val="28"/>
          <w:szCs w:val="28"/>
          <w:lang w:val="uk-UA"/>
        </w:rPr>
      </w:pPr>
      <w:r>
        <w:rPr>
          <w:sz w:val="28"/>
          <w:szCs w:val="28"/>
          <w:lang w:val="uk-UA"/>
        </w:rPr>
        <w:t xml:space="preserve">  </w:t>
      </w:r>
      <w:r>
        <w:rPr>
          <w:sz w:val="28"/>
          <w:szCs w:val="28"/>
          <w:lang w:val="uk-UA"/>
        </w:rPr>
        <w:tab/>
        <w:t xml:space="preserve"> 8. Для стандартизації  лікарських форм розроблено методи якісного та кількісного аналізу діючих речовин комбінованих мазей із ксероформом, які дозволяють контролювати якість у процесі виробництва. </w:t>
      </w:r>
    </w:p>
    <w:p w:rsidR="00C97048" w:rsidRDefault="00C97048" w:rsidP="00C97048">
      <w:pPr>
        <w:spacing w:line="360" w:lineRule="auto"/>
        <w:jc w:val="both"/>
        <w:rPr>
          <w:sz w:val="28"/>
          <w:szCs w:val="28"/>
          <w:lang w:val="uk-UA"/>
        </w:rPr>
      </w:pPr>
      <w:r>
        <w:rPr>
          <w:sz w:val="28"/>
          <w:szCs w:val="28"/>
          <w:lang w:val="uk-UA"/>
        </w:rPr>
        <w:tab/>
        <w:t xml:space="preserve"> 9. Проведеними мікробіологічними та фізико-хімічними дослідженнями експериментально доведено стабільність мазей, визначено їх термін придатності </w:t>
      </w:r>
      <w:r>
        <w:rPr>
          <w:sz w:val="28"/>
          <w:szCs w:val="28"/>
        </w:rPr>
        <w:t>–</w:t>
      </w:r>
      <w:r>
        <w:rPr>
          <w:sz w:val="28"/>
          <w:szCs w:val="28"/>
          <w:lang w:val="uk-UA"/>
        </w:rPr>
        <w:t xml:space="preserve"> 2 роки.</w:t>
      </w:r>
    </w:p>
    <w:p w:rsidR="00C97048" w:rsidRDefault="00C97048" w:rsidP="00C97048">
      <w:pPr>
        <w:spacing w:line="360" w:lineRule="auto"/>
        <w:jc w:val="both"/>
        <w:rPr>
          <w:sz w:val="28"/>
          <w:szCs w:val="28"/>
          <w:lang w:val="uk-UA"/>
        </w:rPr>
      </w:pPr>
      <w:r>
        <w:rPr>
          <w:sz w:val="28"/>
          <w:szCs w:val="28"/>
          <w:lang w:val="uk-UA"/>
        </w:rPr>
        <w:tab/>
        <w:t>10. Біологічними дослідженнями встановлена висока протизапальна, антибактеріальна та фунгіцидна активність м</w:t>
      </w:r>
      <w:r>
        <w:rPr>
          <w:lang w:val="uk-UA"/>
        </w:rPr>
        <w:t>’</w:t>
      </w:r>
      <w:r>
        <w:rPr>
          <w:sz w:val="28"/>
          <w:szCs w:val="28"/>
          <w:lang w:val="uk-UA"/>
        </w:rPr>
        <w:t>яких лікарських форм із ксероформом. При проведені досліджень гострої та хронічної токсичності встановлено, що препарати є практично нетоксичними.</w:t>
      </w:r>
    </w:p>
    <w:p w:rsidR="00C97048" w:rsidRDefault="00C97048" w:rsidP="00C97048">
      <w:pPr>
        <w:spacing w:line="360" w:lineRule="auto"/>
        <w:jc w:val="both"/>
        <w:rPr>
          <w:spacing w:val="2"/>
          <w:sz w:val="28"/>
          <w:szCs w:val="28"/>
          <w:lang w:val="uk-UA"/>
        </w:rPr>
      </w:pPr>
      <w:r>
        <w:rPr>
          <w:sz w:val="28"/>
          <w:szCs w:val="28"/>
          <w:lang w:val="uk-UA"/>
        </w:rPr>
        <w:tab/>
        <w:t xml:space="preserve">11. За результатами проведених досліджень розроблена необхідна нормативна - аналітична  документація. Впровадження мазей „Димексером” та „Екседим” у  промислове виробництво планується  на  </w:t>
      </w:r>
      <w:r>
        <w:rPr>
          <w:spacing w:val="2"/>
          <w:sz w:val="28"/>
          <w:szCs w:val="28"/>
          <w:lang w:val="uk-UA"/>
        </w:rPr>
        <w:t>ВАТ  „Хімфармзавод „Червона зірка” м. Харків.</w:t>
      </w:r>
    </w:p>
    <w:p w:rsidR="00C97048" w:rsidRDefault="00C97048" w:rsidP="00C97048">
      <w:pPr>
        <w:spacing w:line="360" w:lineRule="auto"/>
        <w:jc w:val="both"/>
        <w:rPr>
          <w:sz w:val="28"/>
          <w:szCs w:val="28"/>
          <w:lang w:val="uk-UA"/>
        </w:rPr>
        <w:sectPr w:rsidR="00C97048">
          <w:headerReference w:type="default" r:id="rId9"/>
          <w:footerReference w:type="default" r:id="rId10"/>
          <w:pgSz w:w="11906" w:h="16838"/>
          <w:pgMar w:top="1134" w:right="567" w:bottom="1134" w:left="1701" w:header="709" w:footer="709" w:gutter="0"/>
          <w:pgNumType w:start="111"/>
          <w:cols w:space="708"/>
          <w:docGrid w:linePitch="360"/>
        </w:sectPr>
      </w:pPr>
      <w:r>
        <w:rPr>
          <w:spacing w:val="2"/>
          <w:sz w:val="28"/>
          <w:szCs w:val="28"/>
          <w:lang w:val="uk-UA"/>
        </w:rPr>
        <w:t xml:space="preserve">  </w:t>
      </w:r>
      <w:r>
        <w:rPr>
          <w:sz w:val="28"/>
          <w:szCs w:val="28"/>
          <w:lang w:val="uk-UA"/>
        </w:rPr>
        <w:t xml:space="preserve">   </w:t>
      </w:r>
    </w:p>
    <w:p w:rsidR="00C97048" w:rsidRDefault="00C97048" w:rsidP="00C97048">
      <w:pPr>
        <w:widowControl w:val="0"/>
        <w:shd w:val="clear" w:color="auto" w:fill="FFFFFF"/>
        <w:tabs>
          <w:tab w:val="left" w:pos="180"/>
          <w:tab w:val="left" w:pos="350"/>
        </w:tabs>
        <w:autoSpaceDE w:val="0"/>
        <w:autoSpaceDN w:val="0"/>
        <w:adjustRightInd w:val="0"/>
        <w:ind w:firstLine="340"/>
        <w:jc w:val="center"/>
        <w:rPr>
          <w:b/>
          <w:bCs/>
          <w:spacing w:val="-2"/>
          <w:sz w:val="28"/>
          <w:szCs w:val="28"/>
          <w:lang w:val="uk-UA"/>
        </w:rPr>
      </w:pPr>
      <w:r>
        <w:rPr>
          <w:b/>
          <w:bCs/>
          <w:spacing w:val="-2"/>
          <w:sz w:val="28"/>
          <w:szCs w:val="28"/>
          <w:lang w:val="uk-UA"/>
        </w:rPr>
        <w:lastRenderedPageBreak/>
        <w:t>СПИСОК ВИКОРИСТАНИХ ДЖЕРЕЛ</w:t>
      </w:r>
    </w:p>
    <w:p w:rsidR="00C97048" w:rsidRDefault="00C97048" w:rsidP="00C97048">
      <w:pPr>
        <w:widowControl w:val="0"/>
        <w:shd w:val="clear" w:color="auto" w:fill="FFFFFF"/>
        <w:tabs>
          <w:tab w:val="left" w:pos="180"/>
          <w:tab w:val="left" w:pos="350"/>
        </w:tabs>
        <w:autoSpaceDE w:val="0"/>
        <w:autoSpaceDN w:val="0"/>
        <w:adjustRightInd w:val="0"/>
        <w:ind w:firstLine="340"/>
        <w:jc w:val="both"/>
        <w:rPr>
          <w:spacing w:val="-2"/>
          <w:sz w:val="28"/>
          <w:szCs w:val="28"/>
          <w:lang w:val="uk-UA"/>
        </w:rPr>
      </w:pP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pacing w:val="-2"/>
          <w:sz w:val="28"/>
          <w:szCs w:val="28"/>
          <w:lang w:val="uk-UA"/>
        </w:rPr>
      </w:pPr>
      <w:r>
        <w:rPr>
          <w:spacing w:val="-2"/>
          <w:sz w:val="28"/>
          <w:szCs w:val="28"/>
          <w:lang w:val="uk-UA"/>
        </w:rPr>
        <w:t xml:space="preserve">Абаев Ю.К. Антисептики пролонгированного действия на основе полимерных материалов: разработки и применение / Ю.К. Абаев, В.Е. Капуцкий, А.А. Адарченко // Вісник Вінницького державного медичного університету.– 2000.– №2.– С. 338–339. </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pacing w:val="-6"/>
          <w:sz w:val="28"/>
          <w:szCs w:val="28"/>
          <w:lang w:val="uk-UA"/>
        </w:rPr>
      </w:pPr>
      <w:r>
        <w:rPr>
          <w:spacing w:val="-6"/>
          <w:sz w:val="28"/>
          <w:szCs w:val="28"/>
        </w:rPr>
        <w:t>Автандилов Г.Г. Введение в количественную патологическую морфологию.</w:t>
      </w:r>
      <w:r>
        <w:rPr>
          <w:spacing w:val="-6"/>
          <w:sz w:val="28"/>
          <w:szCs w:val="28"/>
          <w:lang w:val="uk-UA"/>
        </w:rPr>
        <w:t>–М.: Медицина, 1980. – С.216.</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lang w:val="uk-UA"/>
        </w:rPr>
      </w:pPr>
      <w:r>
        <w:rPr>
          <w:color w:val="000000"/>
          <w:sz w:val="28"/>
          <w:szCs w:val="28"/>
          <w:lang w:val="uk-UA"/>
        </w:rPr>
        <w:t>Актуальні питання дерматовенерології: зб. наук. пр. / за ред. В.П. Федотова.– Дніпропетровськ, 1998.– Вип.11.– 229с.</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lang w:val="uk-UA"/>
        </w:rPr>
      </w:pPr>
      <w:r>
        <w:rPr>
          <w:color w:val="000000"/>
          <w:sz w:val="28"/>
          <w:szCs w:val="28"/>
          <w:lang w:val="uk-UA"/>
        </w:rPr>
        <w:t xml:space="preserve">Алябьева А.П. Диметилсульфоксид (ДМСО) в комплексном лечении синдрома Шегреня / А.П. Алябьева, М.В. Симонова, Ю.В. Муравьев // Терапевтический архив.– </w:t>
      </w:r>
      <w:r>
        <w:rPr>
          <w:color w:val="000000"/>
          <w:sz w:val="28"/>
          <w:szCs w:val="28"/>
        </w:rPr>
        <w:t>1981.– № 1.– С.87</w:t>
      </w:r>
      <w:r>
        <w:rPr>
          <w:color w:val="000000"/>
          <w:sz w:val="28"/>
          <w:szCs w:val="28"/>
          <w:lang w:val="uk-UA"/>
        </w:rPr>
        <w:t>–</w:t>
      </w:r>
      <w:r>
        <w:rPr>
          <w:color w:val="000000"/>
          <w:sz w:val="28"/>
          <w:szCs w:val="28"/>
        </w:rPr>
        <w:t>89.</w:t>
      </w:r>
      <w:r>
        <w:rPr>
          <w:color w:val="000000"/>
          <w:sz w:val="28"/>
          <w:szCs w:val="28"/>
          <w:lang w:val="uk-UA"/>
        </w:rPr>
        <w:t xml:space="preserve"> </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lang w:val="uk-UA"/>
        </w:rPr>
      </w:pPr>
      <w:r>
        <w:rPr>
          <w:color w:val="000000"/>
          <w:sz w:val="28"/>
          <w:szCs w:val="28"/>
          <w:lang w:val="uk-UA"/>
        </w:rPr>
        <w:t>Алябьева А.П. Лечение заболеваний суставов аппликациями диметилсульфоксида (ДМСО) / А.П. Алябьева, Т.Ф. Анисимова, Т.М. Трусова // Терапевтический архив.– 1979.– № 7.– С.52–55.</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z w:val="28"/>
          <w:szCs w:val="28"/>
        </w:rPr>
      </w:pPr>
      <w:r>
        <w:rPr>
          <w:sz w:val="28"/>
          <w:szCs w:val="28"/>
          <w:lang w:val="uk-UA"/>
        </w:rPr>
        <w:t>Андреева</w:t>
      </w:r>
      <w:r>
        <w:rPr>
          <w:sz w:val="28"/>
          <w:szCs w:val="28"/>
        </w:rPr>
        <w:t xml:space="preserve"> И.В. Способ лечения гнойной раны / И.В. </w:t>
      </w:r>
      <w:r>
        <w:rPr>
          <w:sz w:val="28"/>
          <w:szCs w:val="28"/>
          <w:lang w:val="uk-UA"/>
        </w:rPr>
        <w:t>Андреева</w:t>
      </w:r>
      <w:r>
        <w:rPr>
          <w:sz w:val="28"/>
          <w:szCs w:val="28"/>
        </w:rPr>
        <w:t>, Е.Д. Боярчук, А.А. Виноградов // Клиническая хирургия.– 2002.– № 11-12.– С.3.</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pacing w:val="-2"/>
          <w:sz w:val="28"/>
          <w:szCs w:val="28"/>
          <w:lang w:val="uk-UA"/>
        </w:rPr>
      </w:pPr>
      <w:r>
        <w:rPr>
          <w:spacing w:val="-2"/>
          <w:sz w:val="28"/>
          <w:szCs w:val="28"/>
          <w:lang w:val="uk-UA"/>
        </w:rPr>
        <w:t>Антисептики у профілактиці й лікуванні інфекцій. Антисептики в профілактики и лечении инфекций / Г.К. Палій, Г.О Котет, В.Г. Палій та ін.; за ред. Г.К. Палій.– К.: Здоров'я, 1997.– 201 с.</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z w:val="28"/>
          <w:szCs w:val="28"/>
        </w:rPr>
      </w:pPr>
      <w:r>
        <w:rPr>
          <w:color w:val="000000"/>
          <w:sz w:val="28"/>
          <w:szCs w:val="28"/>
          <w:lang w:val="uk-UA"/>
        </w:rPr>
        <w:t xml:space="preserve">Аркуша А.А. </w:t>
      </w:r>
      <w:r>
        <w:rPr>
          <w:color w:val="000000"/>
          <w:sz w:val="28"/>
          <w:szCs w:val="28"/>
        </w:rPr>
        <w:t>Исследование структурно-механических свойств с целью определения оптимума консистенции : дис. ... канд. фармац. наук: 15.00.01 /</w:t>
      </w:r>
      <w:r>
        <w:rPr>
          <w:color w:val="000000"/>
          <w:sz w:val="28"/>
          <w:szCs w:val="28"/>
          <w:lang w:val="uk-UA"/>
        </w:rPr>
        <w:t xml:space="preserve"> А.А.</w:t>
      </w:r>
      <w:r>
        <w:rPr>
          <w:color w:val="000000"/>
          <w:sz w:val="28"/>
          <w:szCs w:val="28"/>
        </w:rPr>
        <w:t xml:space="preserve"> </w:t>
      </w:r>
      <w:r>
        <w:rPr>
          <w:color w:val="000000"/>
          <w:sz w:val="28"/>
          <w:szCs w:val="28"/>
          <w:lang w:val="uk-UA"/>
        </w:rPr>
        <w:t>Аркуша</w:t>
      </w:r>
      <w:r>
        <w:rPr>
          <w:color w:val="000000"/>
          <w:sz w:val="28"/>
          <w:szCs w:val="28"/>
        </w:rPr>
        <w:t>.– Харьков, 1982.– 192 с.</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z w:val="28"/>
          <w:szCs w:val="28"/>
          <w:lang w:val="uk-UA"/>
        </w:rPr>
      </w:pPr>
      <w:r>
        <w:rPr>
          <w:spacing w:val="-5"/>
          <w:sz w:val="28"/>
          <w:szCs w:val="28"/>
          <w:lang w:val="uk-UA"/>
        </w:rPr>
        <w:t xml:space="preserve">Аркуша А.А. Оценка и контроль консистенции мазей с использованием реограмм : информ. письмо / А.А. Аркуша, И.М. Перцев.– К.: РЦНМИ МЗ УССР, </w:t>
      </w:r>
      <w:r>
        <w:rPr>
          <w:sz w:val="28"/>
          <w:szCs w:val="28"/>
          <w:lang w:val="uk-UA"/>
        </w:rPr>
        <w:t>1983.– 2 с. (Вып. 10 по проблеме "Фармация").</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z w:val="28"/>
          <w:szCs w:val="28"/>
          <w:lang w:val="uk-UA"/>
        </w:rPr>
      </w:pPr>
      <w:r>
        <w:rPr>
          <w:sz w:val="28"/>
          <w:szCs w:val="28"/>
          <w:lang w:val="uk-UA"/>
        </w:rPr>
        <w:t>Ассортимент мазей на фармацевтическом рынке Украины / И.М. Перцев, С.А. Гуторов, Е,Л. Халеева и др. // Провизор.– 2002.– № 2.– С. 14–16.</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z w:val="28"/>
          <w:szCs w:val="28"/>
          <w:lang w:val="uk-UA"/>
        </w:rPr>
      </w:pPr>
      <w:r>
        <w:rPr>
          <w:sz w:val="28"/>
          <w:szCs w:val="28"/>
          <w:lang w:val="uk-UA"/>
        </w:rPr>
        <w:t xml:space="preserve">Багирова В.Л. Мази. Современный взгляд на лекарственную форму / В.Л. </w:t>
      </w:r>
      <w:r>
        <w:rPr>
          <w:sz w:val="28"/>
          <w:szCs w:val="28"/>
          <w:lang w:val="uk-UA"/>
        </w:rPr>
        <w:lastRenderedPageBreak/>
        <w:t>Багирова, Н.Б. Демина, Н.А. Кулириченко // Фармация.– 2002.– № 2.– С. 24–26.</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pacing w:val="-4"/>
          <w:sz w:val="28"/>
          <w:szCs w:val="28"/>
          <w:lang w:val="uk-UA"/>
        </w:rPr>
      </w:pPr>
      <w:r>
        <w:rPr>
          <w:spacing w:val="-2"/>
          <w:sz w:val="28"/>
          <w:szCs w:val="28"/>
          <w:lang w:val="uk-UA"/>
        </w:rPr>
        <w:t>Базисная и клиническая фармакология / под ред. Бертрама Т. Катцунга.–</w:t>
      </w:r>
      <w:r>
        <w:rPr>
          <w:spacing w:val="-4"/>
          <w:sz w:val="28"/>
          <w:szCs w:val="28"/>
          <w:lang w:val="uk-UA"/>
        </w:rPr>
        <w:t xml:space="preserve"> СПб: Невский диалект, 1998.– </w:t>
      </w:r>
      <w:r>
        <w:rPr>
          <w:sz w:val="28"/>
          <w:szCs w:val="28"/>
          <w:lang w:val="uk-UA"/>
        </w:rPr>
        <w:t>Т.1.–</w:t>
      </w:r>
      <w:r>
        <w:rPr>
          <w:spacing w:val="-4"/>
          <w:sz w:val="28"/>
          <w:szCs w:val="28"/>
          <w:lang w:val="uk-UA"/>
        </w:rPr>
        <w:t xml:space="preserve"> С. 188–189.</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pacing w:val="-4"/>
          <w:sz w:val="28"/>
          <w:szCs w:val="28"/>
          <w:lang w:val="uk-UA"/>
        </w:rPr>
      </w:pPr>
      <w:r>
        <w:rPr>
          <w:spacing w:val="-4"/>
          <w:sz w:val="28"/>
          <w:szCs w:val="28"/>
          <w:lang w:val="uk-UA"/>
        </w:rPr>
        <w:t>Банщиков В.М. Диметилсульфоксид / В.М. Банщиков, А.И. Тенцова, И.С. Ажгихин // Фармація.– 1976.– Т.54, № 2.– С. 118–121.</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pacing w:val="-1"/>
          <w:sz w:val="28"/>
          <w:szCs w:val="28"/>
          <w:lang w:val="uk-UA"/>
        </w:rPr>
      </w:pPr>
      <w:r>
        <w:rPr>
          <w:spacing w:val="-6"/>
          <w:sz w:val="28"/>
          <w:szCs w:val="28"/>
          <w:lang w:val="uk-UA"/>
        </w:rPr>
        <w:t xml:space="preserve">Баняс Л. Грибковые заболевания кожи, их этиология и лечение / Л. Баняс // Новости </w:t>
      </w:r>
      <w:r>
        <w:rPr>
          <w:spacing w:val="-1"/>
          <w:sz w:val="28"/>
          <w:szCs w:val="28"/>
          <w:lang w:val="uk-UA"/>
        </w:rPr>
        <w:t>фармации и медицини.– 1999.– №6 (166).– С. 138–140.</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pacing w:val="-1"/>
          <w:sz w:val="28"/>
          <w:szCs w:val="28"/>
        </w:rPr>
      </w:pPr>
      <w:r>
        <w:rPr>
          <w:spacing w:val="-1"/>
          <w:sz w:val="28"/>
          <w:szCs w:val="28"/>
        </w:rPr>
        <w:t>Бараджанов Б.Р. Комплексная терапия длительно не заживающих язв / Б.Р. Бараджанов, И.А. Султанов // Хирургия.– 1998.– № 4.– С. 14</w:t>
      </w:r>
      <w:r>
        <w:rPr>
          <w:spacing w:val="-1"/>
          <w:sz w:val="28"/>
          <w:szCs w:val="28"/>
          <w:lang w:val="uk-UA"/>
        </w:rPr>
        <w:t>–</w:t>
      </w:r>
      <w:r>
        <w:rPr>
          <w:spacing w:val="-1"/>
          <w:sz w:val="28"/>
          <w:szCs w:val="28"/>
        </w:rPr>
        <w:t>15.</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pacing w:val="-1"/>
          <w:sz w:val="28"/>
          <w:szCs w:val="28"/>
        </w:rPr>
      </w:pPr>
      <w:r>
        <w:rPr>
          <w:spacing w:val="-1"/>
          <w:sz w:val="28"/>
          <w:szCs w:val="28"/>
          <w:lang w:val="uk-UA"/>
        </w:rPr>
        <w:t>Барышев П.П. Микробиологическая чистота нестерильних лекарственных средств / П.П. Барышев, В.Ю. Василевская, Г.Я. Кивман.– М., 1985.– 132 с.</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lang w:val="uk-UA"/>
        </w:rPr>
      </w:pPr>
      <w:r>
        <w:rPr>
          <w:color w:val="000000"/>
          <w:sz w:val="28"/>
          <w:szCs w:val="28"/>
        </w:rPr>
        <w:t>Батова P.C. Реологические свойства смесей полиэтиленоксидов, применяемых при приготовлении мягких лекарственых форм /</w:t>
      </w:r>
      <w:r>
        <w:rPr>
          <w:spacing w:val="-1"/>
          <w:sz w:val="28"/>
          <w:szCs w:val="28"/>
          <w:lang w:val="uk-UA"/>
        </w:rPr>
        <w:t xml:space="preserve"> П.П. Барышев, В.Ю. Василевская, Г.Я. Кивман </w:t>
      </w:r>
      <w:r>
        <w:rPr>
          <w:color w:val="000000"/>
          <w:sz w:val="28"/>
          <w:szCs w:val="28"/>
        </w:rPr>
        <w:t>//</w:t>
      </w:r>
      <w:r>
        <w:rPr>
          <w:color w:val="000000"/>
          <w:sz w:val="28"/>
          <w:szCs w:val="28"/>
          <w:lang w:val="uk-UA"/>
        </w:rPr>
        <w:t xml:space="preserve"> </w:t>
      </w:r>
      <w:r>
        <w:rPr>
          <w:color w:val="000000"/>
          <w:sz w:val="28"/>
          <w:szCs w:val="28"/>
        </w:rPr>
        <w:t xml:space="preserve">Современные аспекты создания и исследования лекарственных форм : тез. докл. Всесоюзн. научн. конф.– Баку, 1984.– С. </w:t>
      </w:r>
      <w:r>
        <w:rPr>
          <w:color w:val="000000"/>
          <w:sz w:val="28"/>
          <w:szCs w:val="28"/>
          <w:lang w:val="uk-UA"/>
        </w:rPr>
        <w:t>89–90.</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pacing w:val="-1"/>
          <w:sz w:val="28"/>
          <w:szCs w:val="28"/>
        </w:rPr>
      </w:pPr>
      <w:r>
        <w:rPr>
          <w:spacing w:val="-1"/>
          <w:sz w:val="28"/>
          <w:szCs w:val="28"/>
        </w:rPr>
        <w:t>Батрак А. В центре внимания – мягкие лекарственные формы / А. Батрак // Провизор.– 2002.–</w:t>
      </w:r>
      <w:r>
        <w:rPr>
          <w:spacing w:val="-1"/>
          <w:sz w:val="28"/>
          <w:szCs w:val="28"/>
          <w:lang w:val="uk-UA"/>
        </w:rPr>
        <w:t xml:space="preserve"> </w:t>
      </w:r>
      <w:r>
        <w:rPr>
          <w:spacing w:val="-1"/>
          <w:sz w:val="28"/>
          <w:szCs w:val="28"/>
        </w:rPr>
        <w:t xml:space="preserve">№ 10.– С. 32 </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pacing w:val="-1"/>
          <w:sz w:val="28"/>
          <w:szCs w:val="28"/>
        </w:rPr>
      </w:pPr>
      <w:r>
        <w:rPr>
          <w:spacing w:val="-1"/>
          <w:sz w:val="28"/>
          <w:szCs w:val="28"/>
        </w:rPr>
        <w:t>Безуглая Е.П. Биофармацевтические аспекты создания мягких лекарственных средств для дерматологии / Е.П. Безуглая //</w:t>
      </w:r>
      <w:r>
        <w:rPr>
          <w:spacing w:val="-1"/>
          <w:sz w:val="28"/>
          <w:szCs w:val="28"/>
          <w:lang w:val="uk-UA"/>
        </w:rPr>
        <w:t xml:space="preserve"> </w:t>
      </w:r>
      <w:r>
        <w:rPr>
          <w:spacing w:val="-1"/>
          <w:sz w:val="28"/>
          <w:szCs w:val="28"/>
        </w:rPr>
        <w:t>Журнал дерм</w:t>
      </w:r>
      <w:r>
        <w:rPr>
          <w:spacing w:val="-1"/>
          <w:sz w:val="28"/>
          <w:szCs w:val="28"/>
          <w:lang w:val="uk-UA"/>
        </w:rPr>
        <w:t>а</w:t>
      </w:r>
      <w:r>
        <w:rPr>
          <w:spacing w:val="-1"/>
          <w:sz w:val="28"/>
          <w:szCs w:val="28"/>
        </w:rPr>
        <w:t>тология и венерология.– 1997.– № 4.– С.37</w:t>
      </w:r>
      <w:r>
        <w:rPr>
          <w:spacing w:val="-1"/>
          <w:sz w:val="28"/>
          <w:szCs w:val="28"/>
          <w:lang w:val="uk-UA"/>
        </w:rPr>
        <w:t>–</w:t>
      </w:r>
      <w:r>
        <w:rPr>
          <w:spacing w:val="-1"/>
          <w:sz w:val="28"/>
          <w:szCs w:val="28"/>
        </w:rPr>
        <w:t>39.</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pacing w:val="-1"/>
          <w:sz w:val="28"/>
          <w:szCs w:val="28"/>
        </w:rPr>
      </w:pPr>
      <w:r>
        <w:rPr>
          <w:spacing w:val="-1"/>
          <w:sz w:val="28"/>
          <w:szCs w:val="28"/>
        </w:rPr>
        <w:t xml:space="preserve">Безуглая Е.П. Исследование высвобождения некоторых лекарственных веществ из различных основ для мазей и суппозиториев / Е.П. Безуглая, А.Г. </w:t>
      </w:r>
      <w:r>
        <w:rPr>
          <w:spacing w:val="-1"/>
          <w:sz w:val="28"/>
          <w:szCs w:val="28"/>
          <w:lang w:val="uk-UA"/>
        </w:rPr>
        <w:t>Ф</w:t>
      </w:r>
      <w:r>
        <w:rPr>
          <w:spacing w:val="-1"/>
          <w:sz w:val="28"/>
          <w:szCs w:val="28"/>
        </w:rPr>
        <w:t xml:space="preserve">адейкина, А.А. </w:t>
      </w:r>
      <w:r>
        <w:rPr>
          <w:spacing w:val="-1"/>
          <w:sz w:val="28"/>
          <w:szCs w:val="28"/>
          <w:lang w:val="uk-UA"/>
        </w:rPr>
        <w:t>Л</w:t>
      </w:r>
      <w:r>
        <w:rPr>
          <w:spacing w:val="-1"/>
          <w:sz w:val="28"/>
          <w:szCs w:val="28"/>
        </w:rPr>
        <w:t>ысокобылка // Фармаком.– 1999.– № 1.– С. 96</w:t>
      </w:r>
      <w:r>
        <w:rPr>
          <w:spacing w:val="-1"/>
          <w:sz w:val="28"/>
          <w:szCs w:val="28"/>
          <w:lang w:val="uk-UA"/>
        </w:rPr>
        <w:t>–</w:t>
      </w:r>
      <w:r>
        <w:rPr>
          <w:spacing w:val="-1"/>
          <w:sz w:val="28"/>
          <w:szCs w:val="28"/>
        </w:rPr>
        <w:t>98.</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rPr>
      </w:pPr>
      <w:r>
        <w:rPr>
          <w:color w:val="000000"/>
          <w:sz w:val="28"/>
          <w:szCs w:val="28"/>
        </w:rPr>
        <w:t>Белов С.Г. Многокомпонентные мази на гидрофильной основе для профилактики и лечения местной гнойной инфекции : автореф. дис ... д-ра мед. наук / С.Г. Белов.– Харьков, 1988.– 32с.</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lang w:val="uk-UA"/>
        </w:rPr>
      </w:pPr>
      <w:r>
        <w:rPr>
          <w:color w:val="000000"/>
          <w:sz w:val="28"/>
          <w:szCs w:val="28"/>
        </w:rPr>
        <w:t xml:space="preserve">Бенсман В.М. Хирургический сепсис и некоторые вопросы его патогенетического лечения / В.М. Бенсман, О.В. Сидоренко, С.С. Федоренко // </w:t>
      </w:r>
      <w:r>
        <w:rPr>
          <w:color w:val="000000"/>
          <w:sz w:val="28"/>
          <w:szCs w:val="28"/>
          <w:lang w:val="uk-UA"/>
        </w:rPr>
        <w:t xml:space="preserve">Раны и раневая инфекция : материалы междунар. конф.– </w:t>
      </w:r>
      <w:r>
        <w:rPr>
          <w:color w:val="000000"/>
          <w:sz w:val="28"/>
          <w:szCs w:val="28"/>
          <w:lang w:val="uk-UA"/>
        </w:rPr>
        <w:lastRenderedPageBreak/>
        <w:t>Москва, 1998.– С. 206–207.</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lang w:val="uk-UA"/>
        </w:rPr>
      </w:pPr>
      <w:r>
        <w:rPr>
          <w:color w:val="000000"/>
          <w:sz w:val="28"/>
          <w:szCs w:val="28"/>
          <w:lang w:val="uk-UA"/>
        </w:rPr>
        <w:t>Берченко Г.Н. Заживление ран в условиях инфекции. Профилактика и лечение раневой инфекции у травматологоортопедических больных : сб. науч. тр. ин-та травматологи и ортопедиии им. Н.Н. Приорова / Г.Н. Берченко; под ред. проф. Ю.Г.Шапашникова – М.: Цито, 1991.– С.111–125.</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lang w:val="uk-UA"/>
        </w:rPr>
      </w:pPr>
      <w:r>
        <w:rPr>
          <w:color w:val="000000"/>
          <w:sz w:val="28"/>
          <w:szCs w:val="28"/>
          <w:lang w:val="uk-UA"/>
        </w:rPr>
        <w:t>Берштейн И.Я. Спектрофотометрический анализ в органической химии / И.Я. Берштейн, Ю.Л. Каминский.– Л.: Химия, 1986.– 200с.</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lang w:val="uk-UA"/>
        </w:rPr>
      </w:pPr>
      <w:r>
        <w:rPr>
          <w:color w:val="000000"/>
          <w:sz w:val="28"/>
          <w:szCs w:val="28"/>
          <w:lang w:val="uk-UA"/>
        </w:rPr>
        <w:t>Бриль Г.Е. Влияние диметилсульфоксида на изменения лимфоциркуляции, вызваные стафилококовым токсином / Г.Е. Бриль, Е.И. Зазарова // Экспериментальная и клиническая фармакология.– 1998.– Т.61, № 4.– С. 54–56.</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pacing w:val="-1"/>
          <w:sz w:val="28"/>
          <w:szCs w:val="28"/>
        </w:rPr>
      </w:pPr>
      <w:r>
        <w:rPr>
          <w:spacing w:val="-1"/>
          <w:sz w:val="28"/>
          <w:szCs w:val="28"/>
        </w:rPr>
        <w:t>Важбин Л.Б. Антимикробные материалы в профилактике инфекционных заболеваний кожи // Л.Б. Важбин  Журнал дерматология и венерология.–2002.– № 2.– С. 64</w:t>
      </w:r>
      <w:r>
        <w:rPr>
          <w:spacing w:val="-1"/>
          <w:sz w:val="28"/>
          <w:szCs w:val="28"/>
          <w:lang w:val="uk-UA"/>
        </w:rPr>
        <w:t>–</w:t>
      </w:r>
      <w:r>
        <w:rPr>
          <w:spacing w:val="-1"/>
          <w:sz w:val="28"/>
          <w:szCs w:val="28"/>
        </w:rPr>
        <w:t>65.</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rPr>
      </w:pPr>
      <w:r>
        <w:rPr>
          <w:color w:val="000000"/>
          <w:sz w:val="28"/>
          <w:szCs w:val="28"/>
          <w:lang w:val="uk-UA"/>
        </w:rPr>
        <w:t>В</w:t>
      </w:r>
      <w:r>
        <w:rPr>
          <w:color w:val="000000"/>
          <w:sz w:val="28"/>
          <w:szCs w:val="28"/>
        </w:rPr>
        <w:t xml:space="preserve">аленко А.В. Профилактика послеоперационных осложнений ран / А.В. </w:t>
      </w:r>
      <w:r>
        <w:rPr>
          <w:color w:val="000000"/>
          <w:sz w:val="28"/>
          <w:szCs w:val="28"/>
          <w:lang w:val="uk-UA"/>
        </w:rPr>
        <w:t>В</w:t>
      </w:r>
      <w:r>
        <w:rPr>
          <w:color w:val="000000"/>
          <w:sz w:val="28"/>
          <w:szCs w:val="28"/>
        </w:rPr>
        <w:t>аленко // Хирургия.– 1998.- № 9.- С. 65</w:t>
      </w:r>
      <w:r>
        <w:rPr>
          <w:color w:val="000000"/>
          <w:sz w:val="28"/>
          <w:szCs w:val="28"/>
          <w:lang w:val="uk-UA"/>
        </w:rPr>
        <w:t>–</w:t>
      </w:r>
      <w:r>
        <w:rPr>
          <w:color w:val="000000"/>
          <w:sz w:val="28"/>
          <w:szCs w:val="28"/>
        </w:rPr>
        <w:t>68.</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pacing w:val="-1"/>
          <w:sz w:val="28"/>
          <w:szCs w:val="28"/>
          <w:lang w:val="uk-UA"/>
        </w:rPr>
      </w:pPr>
      <w:r>
        <w:rPr>
          <w:spacing w:val="-1"/>
          <w:sz w:val="28"/>
          <w:szCs w:val="28"/>
        </w:rPr>
        <w:t xml:space="preserve">Велигоцкий Н.Н. Профилактика нагноения операционной раны в абдоминальной хирургии / Н.Н. Велигоцкий, А.К. Флорикян, В.В. Дубенко // </w:t>
      </w:r>
      <w:r>
        <w:rPr>
          <w:spacing w:val="-1"/>
          <w:sz w:val="28"/>
          <w:szCs w:val="28"/>
          <w:lang w:val="uk-UA"/>
        </w:rPr>
        <w:t>Клінічна хірургія.– 1995.– № 9-10.– С.23–24.</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rPr>
      </w:pPr>
      <w:r>
        <w:rPr>
          <w:spacing w:val="-2"/>
          <w:sz w:val="28"/>
          <w:szCs w:val="28"/>
          <w:lang w:val="uk-UA"/>
        </w:rPr>
        <w:t xml:space="preserve">Взаимодействие лекарств и эффективность фармакотерапии / </w:t>
      </w:r>
      <w:r>
        <w:rPr>
          <w:sz w:val="28"/>
          <w:szCs w:val="28"/>
          <w:lang w:val="uk-UA"/>
        </w:rPr>
        <w:t xml:space="preserve">Л.В. </w:t>
      </w:r>
      <w:r>
        <w:rPr>
          <w:spacing w:val="-2"/>
          <w:sz w:val="28"/>
          <w:szCs w:val="28"/>
          <w:lang w:val="uk-UA"/>
        </w:rPr>
        <w:t>Деримед</w:t>
      </w:r>
      <w:r>
        <w:rPr>
          <w:sz w:val="28"/>
          <w:szCs w:val="28"/>
          <w:lang w:val="uk-UA"/>
        </w:rPr>
        <w:t xml:space="preserve">ведь, И.М. Перцев, Е.В. Шуванова и др.; под ред. проф. </w:t>
      </w:r>
      <w:r>
        <w:rPr>
          <w:spacing w:val="-2"/>
          <w:sz w:val="28"/>
          <w:szCs w:val="28"/>
          <w:lang w:val="uk-UA"/>
        </w:rPr>
        <w:t xml:space="preserve">И.М. Перцева.– </w:t>
      </w:r>
      <w:r>
        <w:rPr>
          <w:spacing w:val="-2"/>
          <w:sz w:val="28"/>
          <w:szCs w:val="28"/>
          <w:lang w:val="en-US"/>
        </w:rPr>
        <w:t>X</w:t>
      </w:r>
      <w:r>
        <w:rPr>
          <w:spacing w:val="-2"/>
          <w:sz w:val="28"/>
          <w:szCs w:val="28"/>
        </w:rPr>
        <w:t xml:space="preserve">.: </w:t>
      </w:r>
      <w:r>
        <w:rPr>
          <w:spacing w:val="-2"/>
          <w:sz w:val="28"/>
          <w:szCs w:val="28"/>
          <w:lang w:val="uk-UA"/>
        </w:rPr>
        <w:t>Изд-во "Мегаполис", 2002.– 784 с.</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rPr>
      </w:pPr>
      <w:r>
        <w:rPr>
          <w:color w:val="000000"/>
          <w:sz w:val="28"/>
          <w:szCs w:val="28"/>
        </w:rPr>
        <w:t>Влияние вспомогательных веществ на биодоступность лекарственных препаратов / А.И. Тенцова, Г.С. Тиколева, А.П. Гарбузова и др.</w:t>
      </w:r>
      <w:r>
        <w:rPr>
          <w:color w:val="000000"/>
          <w:sz w:val="28"/>
          <w:szCs w:val="28"/>
          <w:lang w:val="uk-UA"/>
        </w:rPr>
        <w:t xml:space="preserve"> </w:t>
      </w:r>
      <w:r>
        <w:rPr>
          <w:color w:val="000000"/>
          <w:sz w:val="28"/>
          <w:szCs w:val="28"/>
        </w:rPr>
        <w:t>// Состояние и перспективы разработки, производства и использования вспомогательных веществ для приготовления лекарственных средств : тез.</w:t>
      </w:r>
      <w:r>
        <w:rPr>
          <w:color w:val="000000"/>
          <w:sz w:val="28"/>
          <w:szCs w:val="28"/>
          <w:lang w:val="uk-UA"/>
        </w:rPr>
        <w:t xml:space="preserve"> </w:t>
      </w:r>
      <w:r>
        <w:rPr>
          <w:color w:val="000000"/>
          <w:sz w:val="28"/>
          <w:szCs w:val="28"/>
        </w:rPr>
        <w:t>докл.– Х., 1982.– С. 31</w:t>
      </w:r>
      <w:r>
        <w:rPr>
          <w:color w:val="000000"/>
          <w:sz w:val="28"/>
          <w:szCs w:val="28"/>
          <w:lang w:val="uk-UA"/>
        </w:rPr>
        <w:t>–</w:t>
      </w:r>
      <w:r>
        <w:rPr>
          <w:color w:val="000000"/>
          <w:sz w:val="28"/>
          <w:szCs w:val="28"/>
        </w:rPr>
        <w:t>33.</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lang w:val="uk-UA"/>
        </w:rPr>
      </w:pPr>
      <w:r>
        <w:rPr>
          <w:color w:val="000000"/>
          <w:sz w:val="28"/>
          <w:szCs w:val="28"/>
        </w:rPr>
        <w:t xml:space="preserve">Влияние рН на биофармацевтические свойства мази </w:t>
      </w:r>
      <w:r>
        <w:rPr>
          <w:color w:val="000000"/>
          <w:sz w:val="28"/>
          <w:szCs w:val="28"/>
          <w:lang w:val="uk-UA"/>
        </w:rPr>
        <w:t>„</w:t>
      </w:r>
      <w:r>
        <w:rPr>
          <w:color w:val="000000"/>
          <w:sz w:val="28"/>
          <w:szCs w:val="28"/>
        </w:rPr>
        <w:t>Гентаксид</w:t>
      </w:r>
      <w:r>
        <w:rPr>
          <w:color w:val="000000"/>
          <w:sz w:val="28"/>
          <w:szCs w:val="28"/>
          <w:lang w:val="uk-UA"/>
        </w:rPr>
        <w:t>”/ Е.А. Рубан, И.Л. Дикий, В.И. Чуешов, Е.В. Гладух // Лекарства-человеку</w:t>
      </w:r>
      <w:r>
        <w:rPr>
          <w:vanish/>
          <w:color w:val="000000"/>
          <w:sz w:val="28"/>
          <w:szCs w:val="28"/>
          <w:lang w:val="uk-UA"/>
        </w:rPr>
        <w:t>ку : с</w:t>
      </w:r>
      <w:r>
        <w:rPr>
          <w:color w:val="000000"/>
          <w:sz w:val="28"/>
          <w:szCs w:val="28"/>
          <w:lang w:val="uk-UA"/>
        </w:rPr>
        <w:t>:сб. науч. тр.– М., 1997.– Т.4.– С. 475–477.</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lang w:val="uk-UA"/>
        </w:rPr>
      </w:pPr>
      <w:r>
        <w:rPr>
          <w:color w:val="000000"/>
          <w:sz w:val="28"/>
          <w:szCs w:val="28"/>
          <w:lang w:val="uk-UA"/>
        </w:rPr>
        <w:lastRenderedPageBreak/>
        <w:t>Влияния степени дисперсности лекарственных веществ на их биофармацевтическую доступность / А.И. Тентова, В.С. Сергеев, А.Л. Гарбузова, А.К. Халимов // Фармация.– 1977.– Т.26, № 4.– С. 12–14.</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lang w:val="uk-UA"/>
        </w:rPr>
      </w:pPr>
      <w:r>
        <w:rPr>
          <w:color w:val="000000"/>
          <w:sz w:val="28"/>
          <w:szCs w:val="28"/>
          <w:lang w:val="uk-UA"/>
        </w:rPr>
        <w:t>Влияния химической природы носителя на биологическую доступность мазей с веществами противомикробного спектра действия / В.Г. Гунько, И.М. Перцев, Б.М. Даценко, С.И. Белов // Фармац. журн.– 1991.– № 3.– С. 62–67.</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lang w:val="uk-UA"/>
        </w:rPr>
      </w:pPr>
      <w:r>
        <w:rPr>
          <w:color w:val="000000"/>
          <w:sz w:val="28"/>
          <w:szCs w:val="28"/>
          <w:lang w:val="uk-UA"/>
        </w:rPr>
        <w:t>Волковская В.Н. Состояние заболеваемости инфекционной, паразитарной и грибковой патологией кожи в Украине / В.Н. Волковская // Дерматология и венерология.- 2002.– № 3.– С. 67–70.</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lang w:val="uk-UA"/>
        </w:rPr>
      </w:pPr>
      <w:r>
        <w:rPr>
          <w:color w:val="000000"/>
          <w:sz w:val="28"/>
          <w:szCs w:val="28"/>
          <w:lang w:val="uk-UA"/>
        </w:rPr>
        <w:t>Воронина В.Р. Роль грибковой и бактериальной флоры кожи в патогегнезе атопического дерматита / В.Р. Воронина, Ю.С. Смолкин, А.А. Чебуркин // Журн. дерматология и венерология.– 2003.– № 1.– С. 16–19.</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lang w:val="uk-UA"/>
        </w:rPr>
      </w:pPr>
      <w:r>
        <w:rPr>
          <w:color w:val="000000"/>
          <w:sz w:val="28"/>
          <w:szCs w:val="28"/>
          <w:lang w:val="uk-UA"/>
        </w:rPr>
        <w:t>Гаркава А.В. Раны и раневая инфекция / А.В. Гаркава, Т.Т. Елисеев // Медицинская помощь.– 2000.– № 5.– С. 3–7.</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lang w:val="uk-UA"/>
        </w:rPr>
      </w:pPr>
      <w:r>
        <w:rPr>
          <w:color w:val="000000"/>
          <w:sz w:val="28"/>
          <w:szCs w:val="28"/>
          <w:lang w:val="uk-UA"/>
        </w:rPr>
        <w:t>Головкін В.О. Деякі методологічні аспекти досліджень при розробці м'яких лікарських форм / В.О. Головкін // Актуальні питання фармацевтичної науки і практики : матеріали міжрегіон. наук.-практ. конф.– Запоріжжя, 1995.– С.98–99.</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lang w:val="uk-UA"/>
        </w:rPr>
      </w:pPr>
      <w:r>
        <w:rPr>
          <w:color w:val="000000"/>
          <w:sz w:val="28"/>
          <w:szCs w:val="28"/>
          <w:lang w:val="uk-UA"/>
        </w:rPr>
        <w:t>Гонский Я.И. Корекція диметилсульфоксидом и a-токоферолом нарушений окислительных процессов при остром химическом поражении печени / Я.И. Гонский // Вопросы медицинской химии.– 1996.– Т.42, № 1.– С. 30–34.</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lang w:val="uk-UA"/>
        </w:rPr>
      </w:pPr>
      <w:r>
        <w:rPr>
          <w:color w:val="000000"/>
          <w:sz w:val="28"/>
          <w:szCs w:val="28"/>
          <w:lang w:val="uk-UA"/>
        </w:rPr>
        <w:t>Грецький В.М. Основы для медицинских мазей / В.М. Грецький.– М.: Медицина, 1975.– 56 с.</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color w:val="000000"/>
          <w:sz w:val="28"/>
          <w:szCs w:val="28"/>
          <w:lang w:val="uk-UA"/>
        </w:rPr>
      </w:pPr>
      <w:r>
        <w:rPr>
          <w:color w:val="000000"/>
          <w:sz w:val="28"/>
          <w:szCs w:val="28"/>
          <w:lang w:val="uk-UA"/>
        </w:rPr>
        <w:t>Грошовий Т.А. Применение методов планирования эксперимента для оптимизации технологии лекарственных форм / Т.А. Грошовий // Фармация.– 1986.– Т.3, № 6.– С. 48–53.</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pacing w:val="-17"/>
          <w:sz w:val="28"/>
          <w:szCs w:val="28"/>
          <w:lang w:val="uk-UA"/>
        </w:rPr>
      </w:pPr>
      <w:r>
        <w:rPr>
          <w:spacing w:val="-17"/>
          <w:sz w:val="28"/>
          <w:szCs w:val="28"/>
          <w:lang w:val="uk-UA"/>
        </w:rPr>
        <w:t>Гуламали С. Дерматология в вопросах и ответах / С. Гуламали.– СПб.: Питер, 1998.– 212 с.</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pacing w:val="-17"/>
          <w:sz w:val="28"/>
          <w:szCs w:val="28"/>
          <w:lang w:val="uk-UA"/>
        </w:rPr>
      </w:pPr>
      <w:r>
        <w:rPr>
          <w:spacing w:val="-17"/>
          <w:sz w:val="28"/>
          <w:szCs w:val="28"/>
          <w:lang w:val="uk-UA"/>
        </w:rPr>
        <w:t xml:space="preserve">Гунар О.В. Определение антимикробного  действия лекарственных средств – </w:t>
      </w:r>
      <w:r>
        <w:rPr>
          <w:spacing w:val="-17"/>
          <w:sz w:val="28"/>
          <w:szCs w:val="28"/>
          <w:lang w:val="uk-UA"/>
        </w:rPr>
        <w:lastRenderedPageBreak/>
        <w:t>практические подходы / О.В. Гунар, Н.И. Каламова, Н.С. Євтушенко // Фармация.– 2002.– № 2.– С. 4–7.</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rPr>
      </w:pPr>
      <w:r>
        <w:rPr>
          <w:color w:val="000000"/>
          <w:sz w:val="28"/>
          <w:szCs w:val="28"/>
        </w:rPr>
        <w:t>Гунько В.Г. Влияние химической природы носителя на биологическую доступность мазей с веществами противомикробного спектра действия / В.Г. Гунько, И.М. Перцев, Б.М. Даценко // Фармац. журн.</w:t>
      </w:r>
      <w:r>
        <w:rPr>
          <w:color w:val="000000"/>
          <w:sz w:val="28"/>
          <w:szCs w:val="28"/>
          <w:lang w:val="uk-UA"/>
        </w:rPr>
        <w:t>–</w:t>
      </w:r>
      <w:r>
        <w:rPr>
          <w:color w:val="000000"/>
          <w:sz w:val="28"/>
          <w:szCs w:val="28"/>
        </w:rPr>
        <w:t xml:space="preserve"> 1991.</w:t>
      </w:r>
      <w:r>
        <w:rPr>
          <w:color w:val="000000"/>
          <w:sz w:val="28"/>
          <w:szCs w:val="28"/>
          <w:lang w:val="uk-UA"/>
        </w:rPr>
        <w:t>–</w:t>
      </w:r>
      <w:r>
        <w:rPr>
          <w:color w:val="000000"/>
          <w:sz w:val="28"/>
          <w:szCs w:val="28"/>
        </w:rPr>
        <w:t xml:space="preserve"> №3.</w:t>
      </w:r>
      <w:r>
        <w:rPr>
          <w:color w:val="000000"/>
          <w:sz w:val="28"/>
          <w:szCs w:val="28"/>
          <w:lang w:val="uk-UA"/>
        </w:rPr>
        <w:t>–</w:t>
      </w:r>
      <w:r>
        <w:rPr>
          <w:color w:val="000000"/>
          <w:sz w:val="28"/>
          <w:szCs w:val="28"/>
        </w:rPr>
        <w:t xml:space="preserve"> С. 62</w:t>
      </w:r>
      <w:r>
        <w:rPr>
          <w:color w:val="000000"/>
          <w:sz w:val="28"/>
          <w:szCs w:val="28"/>
          <w:lang w:val="uk-UA"/>
        </w:rPr>
        <w:t>–</w:t>
      </w:r>
      <w:r>
        <w:rPr>
          <w:color w:val="000000"/>
          <w:sz w:val="28"/>
          <w:szCs w:val="28"/>
        </w:rPr>
        <w:t>67.</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pacing w:val="-5"/>
          <w:sz w:val="28"/>
          <w:szCs w:val="28"/>
          <w:lang w:val="uk-UA"/>
        </w:rPr>
        <w:t>Даценко Б.М. Многокомпонентн</w:t>
      </w:r>
      <w:r>
        <w:rPr>
          <w:spacing w:val="-5"/>
          <w:sz w:val="28"/>
          <w:szCs w:val="28"/>
        </w:rPr>
        <w:t>ые</w:t>
      </w:r>
      <w:r>
        <w:rPr>
          <w:spacing w:val="-5"/>
          <w:sz w:val="28"/>
          <w:szCs w:val="28"/>
          <w:lang w:val="uk-UA"/>
        </w:rPr>
        <w:t xml:space="preserve"> мази на </w:t>
      </w:r>
      <w:r>
        <w:rPr>
          <w:spacing w:val="-3"/>
          <w:sz w:val="28"/>
          <w:szCs w:val="28"/>
          <w:lang w:val="uk-UA"/>
        </w:rPr>
        <w:t>гидрофильной основе /</w:t>
      </w:r>
      <w:r>
        <w:rPr>
          <w:spacing w:val="-5"/>
          <w:sz w:val="28"/>
          <w:szCs w:val="28"/>
          <w:lang w:val="uk-UA"/>
        </w:rPr>
        <w:t xml:space="preserve"> Б.М.</w:t>
      </w:r>
      <w:r>
        <w:rPr>
          <w:spacing w:val="-3"/>
          <w:sz w:val="28"/>
          <w:szCs w:val="28"/>
          <w:lang w:val="uk-UA"/>
        </w:rPr>
        <w:t xml:space="preserve"> </w:t>
      </w:r>
      <w:r>
        <w:rPr>
          <w:spacing w:val="-5"/>
          <w:sz w:val="28"/>
          <w:szCs w:val="28"/>
          <w:lang w:val="uk-UA"/>
        </w:rPr>
        <w:t xml:space="preserve">Даценко, Н.А. Ляпунов, И.М. Перцев </w:t>
      </w:r>
      <w:r>
        <w:rPr>
          <w:spacing w:val="-3"/>
          <w:sz w:val="28"/>
          <w:szCs w:val="28"/>
          <w:lang w:val="uk-UA"/>
        </w:rPr>
        <w:t>// Теория и практика местного лечения гной</w:t>
      </w:r>
      <w:r>
        <w:rPr>
          <w:sz w:val="28"/>
          <w:szCs w:val="28"/>
          <w:lang w:val="uk-UA"/>
        </w:rPr>
        <w:t>ных ран.– К.: Здоровья, 1995.– С. 238–260.</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pacing w:val="-3"/>
          <w:sz w:val="28"/>
          <w:szCs w:val="28"/>
          <w:lang w:val="uk-UA"/>
        </w:rPr>
      </w:pPr>
      <w:r>
        <w:rPr>
          <w:spacing w:val="-3"/>
          <w:sz w:val="28"/>
          <w:szCs w:val="28"/>
          <w:lang w:val="uk-UA"/>
        </w:rPr>
        <w:t>Даценко Б.М. Теоретическое обоснование комбинированн</w:t>
      </w:r>
      <w:r>
        <w:rPr>
          <w:spacing w:val="-3"/>
          <w:sz w:val="28"/>
          <w:szCs w:val="28"/>
        </w:rPr>
        <w:t>ы</w:t>
      </w:r>
      <w:r>
        <w:rPr>
          <w:spacing w:val="-3"/>
          <w:sz w:val="28"/>
          <w:szCs w:val="28"/>
          <w:lang w:val="uk-UA"/>
        </w:rPr>
        <w:t xml:space="preserve">х препаратов / </w:t>
      </w:r>
      <w:r>
        <w:rPr>
          <w:spacing w:val="-5"/>
          <w:sz w:val="28"/>
          <w:szCs w:val="28"/>
          <w:lang w:val="uk-UA"/>
        </w:rPr>
        <w:t>Б.М.</w:t>
      </w:r>
      <w:r>
        <w:rPr>
          <w:spacing w:val="-3"/>
          <w:sz w:val="28"/>
          <w:szCs w:val="28"/>
          <w:lang w:val="uk-UA"/>
        </w:rPr>
        <w:t xml:space="preserve"> </w:t>
      </w:r>
      <w:r>
        <w:rPr>
          <w:spacing w:val="-5"/>
          <w:sz w:val="28"/>
          <w:szCs w:val="28"/>
          <w:lang w:val="uk-UA"/>
        </w:rPr>
        <w:t xml:space="preserve">Даценко, Н.А. Ляпунов, И.М. Перцев </w:t>
      </w:r>
      <w:r>
        <w:rPr>
          <w:spacing w:val="-3"/>
          <w:sz w:val="28"/>
          <w:szCs w:val="28"/>
          <w:lang w:val="uk-UA"/>
        </w:rPr>
        <w:t>// Теория и практика местного лечения гнойных ран.– К.: Здоровья, 1995.– С. 218–238.</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pacing w:val="-2"/>
          <w:sz w:val="28"/>
          <w:szCs w:val="28"/>
          <w:lang w:val="uk-UA"/>
        </w:rPr>
      </w:pPr>
      <w:r>
        <w:rPr>
          <w:spacing w:val="-2"/>
          <w:sz w:val="28"/>
          <w:szCs w:val="28"/>
          <w:lang w:val="uk-UA"/>
        </w:rPr>
        <w:t>Девятов В.А. Оценка динамики раневого процесса / В.А. Девятов // Хірургія.– 1998.– № 11.– С. 46–48.</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pacing w:val="-2"/>
          <w:sz w:val="28"/>
          <w:szCs w:val="28"/>
          <w:lang w:val="uk-UA"/>
        </w:rPr>
      </w:pPr>
      <w:r>
        <w:rPr>
          <w:spacing w:val="-2"/>
          <w:sz w:val="28"/>
          <w:szCs w:val="28"/>
          <w:lang w:val="uk-UA"/>
        </w:rPr>
        <w:t>Демидов В.М. Досвід лікування гнійної рани / В.М. Демидов, А.М. Торбинский, Ю.М. Котик // Клінічна хірургія.– 2002.– № 11–12.– С. 25.</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pacing w:val="-2"/>
          <w:sz w:val="28"/>
          <w:szCs w:val="28"/>
          <w:lang w:val="uk-UA"/>
        </w:rPr>
      </w:pPr>
      <w:r>
        <w:rPr>
          <w:spacing w:val="-5"/>
          <w:sz w:val="28"/>
          <w:szCs w:val="28"/>
          <w:lang w:val="uk-UA"/>
        </w:rPr>
        <w:t xml:space="preserve">Державна фармакопея України.- </w:t>
      </w:r>
      <w:r>
        <w:rPr>
          <w:spacing w:val="-2"/>
          <w:sz w:val="28"/>
          <w:szCs w:val="28"/>
          <w:lang w:val="uk-UA"/>
        </w:rPr>
        <w:t xml:space="preserve">1-е вид. / </w:t>
      </w:r>
      <w:r>
        <w:rPr>
          <w:spacing w:val="-5"/>
          <w:sz w:val="28"/>
          <w:szCs w:val="28"/>
          <w:lang w:val="uk-UA"/>
        </w:rPr>
        <w:t>Державне підприємство "Науково-екс</w:t>
      </w:r>
      <w:r>
        <w:rPr>
          <w:spacing w:val="-2"/>
          <w:sz w:val="28"/>
          <w:szCs w:val="28"/>
          <w:lang w:val="uk-UA"/>
        </w:rPr>
        <w:t xml:space="preserve">пертний фармакопейний центр".– </w:t>
      </w:r>
      <w:r>
        <w:rPr>
          <w:spacing w:val="-2"/>
          <w:sz w:val="28"/>
          <w:szCs w:val="28"/>
          <w:lang w:val="en-US"/>
        </w:rPr>
        <w:t>X</w:t>
      </w:r>
      <w:r>
        <w:rPr>
          <w:spacing w:val="-2"/>
          <w:sz w:val="28"/>
          <w:szCs w:val="28"/>
          <w:lang w:val="uk-UA"/>
        </w:rPr>
        <w:t>.: РІРЕГ, 2001.– 510 с.</w:t>
      </w:r>
    </w:p>
    <w:p w:rsidR="00C97048" w:rsidRDefault="00C97048" w:rsidP="00C97048">
      <w:pPr>
        <w:widowControl w:val="0"/>
        <w:numPr>
          <w:ilvl w:val="0"/>
          <w:numId w:val="45"/>
        </w:numPr>
        <w:shd w:val="clear" w:color="auto" w:fill="FFFFFF"/>
        <w:tabs>
          <w:tab w:val="left" w:pos="180"/>
          <w:tab w:val="left" w:pos="350"/>
        </w:tabs>
        <w:suppressAutoHyphens w:val="0"/>
        <w:autoSpaceDE w:val="0"/>
        <w:autoSpaceDN w:val="0"/>
        <w:adjustRightInd w:val="0"/>
        <w:spacing w:line="360" w:lineRule="auto"/>
        <w:jc w:val="both"/>
        <w:rPr>
          <w:spacing w:val="-5"/>
          <w:sz w:val="28"/>
          <w:szCs w:val="28"/>
          <w:lang w:val="uk-UA"/>
        </w:rPr>
      </w:pPr>
      <w:r>
        <w:rPr>
          <w:spacing w:val="-5"/>
          <w:sz w:val="28"/>
          <w:szCs w:val="28"/>
          <w:lang w:val="uk-UA"/>
        </w:rPr>
        <w:t>Долейко Н.В. Аналитическое обеспечение качества и стандартизация мягких лекарственных средств. Выбор показателя „рН” или „кислотность щелочность” для контроля качества субстанций и мягких лекарственных средств / Н.В. Долейко // Фармаком.– 2001.– № 4.– С. 1–7.</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pacing w:val="-3"/>
          <w:sz w:val="28"/>
          <w:szCs w:val="28"/>
          <w:lang w:val="uk-UA"/>
        </w:rPr>
      </w:pPr>
      <w:r>
        <w:rPr>
          <w:spacing w:val="-5"/>
          <w:sz w:val="28"/>
          <w:szCs w:val="28"/>
          <w:lang w:val="uk-UA"/>
        </w:rPr>
        <w:t>Дубенский В.В. Основы наружной терапии дерматозов : метод. указания / В.В. Дубенский, А.В. Бобрик.– Тверь,1999.– С. 19.</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lang w:val="uk-UA"/>
        </w:rPr>
      </w:pPr>
      <w:r>
        <w:rPr>
          <w:spacing w:val="-2"/>
          <w:sz w:val="28"/>
          <w:szCs w:val="28"/>
          <w:lang w:val="uk-UA"/>
        </w:rPr>
        <w:t xml:space="preserve">Жогло Ф. Допоміжні речовини та їх застосування </w:t>
      </w:r>
      <w:r>
        <w:rPr>
          <w:spacing w:val="-3"/>
          <w:sz w:val="28"/>
          <w:szCs w:val="28"/>
          <w:lang w:val="uk-UA"/>
        </w:rPr>
        <w:t xml:space="preserve">в технології лікарських форм : довід. посіб. / </w:t>
      </w:r>
      <w:r>
        <w:rPr>
          <w:spacing w:val="-2"/>
          <w:sz w:val="28"/>
          <w:szCs w:val="28"/>
          <w:lang w:val="uk-UA"/>
        </w:rPr>
        <w:t xml:space="preserve">Ф.Жогло, В. Возняк, В. Попович. </w:t>
      </w:r>
      <w:r>
        <w:rPr>
          <w:spacing w:val="-3"/>
          <w:sz w:val="28"/>
          <w:szCs w:val="28"/>
          <w:lang w:val="uk-UA"/>
        </w:rPr>
        <w:t>– Львів, 1996.– 95 с.</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lang w:val="uk-UA"/>
        </w:rPr>
      </w:pPr>
      <w:r>
        <w:rPr>
          <w:color w:val="000000"/>
          <w:sz w:val="28"/>
          <w:szCs w:val="28"/>
          <w:lang w:val="uk-UA"/>
        </w:rPr>
        <w:t>Загорій В.А. Алгоритм применения лечебных мазей фармацевтической фирмы „Дарница” в гнойной хирургии / В.А. Загорій, Ю.Н.Добровольский, Л.Н. Валитова // Лікування та діагностика.– 2000.– № 1.– С. 67–69.</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rPr>
      </w:pPr>
      <w:r>
        <w:rPr>
          <w:color w:val="000000"/>
          <w:sz w:val="28"/>
          <w:szCs w:val="28"/>
          <w:lang w:val="uk-UA"/>
        </w:rPr>
        <w:t xml:space="preserve">Зеликсон </w:t>
      </w:r>
      <w:r>
        <w:rPr>
          <w:color w:val="000000"/>
          <w:sz w:val="28"/>
          <w:szCs w:val="28"/>
        </w:rPr>
        <w:t xml:space="preserve">Ю.И. Развитие технологии мазей в третьей четверти ХХ века / </w:t>
      </w:r>
      <w:r>
        <w:rPr>
          <w:color w:val="000000"/>
          <w:sz w:val="28"/>
          <w:szCs w:val="28"/>
        </w:rPr>
        <w:lastRenderedPageBreak/>
        <w:t xml:space="preserve">Ю.И. </w:t>
      </w:r>
      <w:r>
        <w:rPr>
          <w:color w:val="000000"/>
          <w:sz w:val="28"/>
          <w:szCs w:val="28"/>
          <w:lang w:val="uk-UA"/>
        </w:rPr>
        <w:t xml:space="preserve">Зеликсон </w:t>
      </w:r>
      <w:r>
        <w:rPr>
          <w:color w:val="000000"/>
          <w:sz w:val="28"/>
          <w:szCs w:val="28"/>
        </w:rPr>
        <w:t>// Фармация.</w:t>
      </w:r>
      <w:r>
        <w:rPr>
          <w:color w:val="000000"/>
          <w:sz w:val="28"/>
          <w:szCs w:val="28"/>
          <w:lang w:val="uk-UA"/>
        </w:rPr>
        <w:t>–</w:t>
      </w:r>
      <w:r>
        <w:rPr>
          <w:color w:val="000000"/>
          <w:sz w:val="28"/>
          <w:szCs w:val="28"/>
        </w:rPr>
        <w:t xml:space="preserve"> 2001.</w:t>
      </w:r>
      <w:r>
        <w:rPr>
          <w:color w:val="000000"/>
          <w:sz w:val="28"/>
          <w:szCs w:val="28"/>
          <w:lang w:val="uk-UA"/>
        </w:rPr>
        <w:t>–</w:t>
      </w:r>
      <w:r>
        <w:rPr>
          <w:color w:val="000000"/>
          <w:sz w:val="28"/>
          <w:szCs w:val="28"/>
        </w:rPr>
        <w:t xml:space="preserve"> № 1.</w:t>
      </w:r>
      <w:r>
        <w:rPr>
          <w:color w:val="000000"/>
          <w:sz w:val="28"/>
          <w:szCs w:val="28"/>
          <w:lang w:val="uk-UA"/>
        </w:rPr>
        <w:t>–</w:t>
      </w:r>
      <w:r>
        <w:rPr>
          <w:color w:val="000000"/>
          <w:sz w:val="28"/>
          <w:szCs w:val="28"/>
        </w:rPr>
        <w:t xml:space="preserve"> С. 45</w:t>
      </w:r>
      <w:r>
        <w:rPr>
          <w:color w:val="000000"/>
          <w:sz w:val="28"/>
          <w:szCs w:val="28"/>
          <w:lang w:val="uk-UA"/>
        </w:rPr>
        <w:t>–</w:t>
      </w:r>
      <w:r>
        <w:rPr>
          <w:color w:val="000000"/>
          <w:sz w:val="28"/>
          <w:szCs w:val="28"/>
        </w:rPr>
        <w:t>47.</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pacing w:val="-3"/>
          <w:sz w:val="28"/>
          <w:szCs w:val="28"/>
          <w:lang w:val="uk-UA"/>
        </w:rPr>
        <w:t>Иванов Л.В. Биофармацевтические исследования, направ</w:t>
      </w:r>
      <w:r>
        <w:rPr>
          <w:spacing w:val="-4"/>
          <w:sz w:val="28"/>
          <w:szCs w:val="28"/>
          <w:lang w:val="uk-UA"/>
        </w:rPr>
        <w:t xml:space="preserve">ленные на оптимизацию состава, свойств и пути введення лекарственных </w:t>
      </w:r>
      <w:r>
        <w:rPr>
          <w:spacing w:val="-2"/>
          <w:sz w:val="28"/>
          <w:szCs w:val="28"/>
          <w:lang w:val="uk-UA"/>
        </w:rPr>
        <w:t xml:space="preserve">препаратов </w:t>
      </w:r>
      <w:r>
        <w:rPr>
          <w:spacing w:val="-3"/>
          <w:sz w:val="28"/>
          <w:szCs w:val="28"/>
          <w:lang w:val="uk-UA"/>
        </w:rPr>
        <w:t>Л.В.</w:t>
      </w:r>
      <w:r>
        <w:rPr>
          <w:spacing w:val="-2"/>
          <w:sz w:val="28"/>
          <w:szCs w:val="28"/>
          <w:lang w:val="uk-UA"/>
        </w:rPr>
        <w:t xml:space="preserve">/ </w:t>
      </w:r>
      <w:r>
        <w:rPr>
          <w:spacing w:val="-3"/>
          <w:sz w:val="28"/>
          <w:szCs w:val="28"/>
          <w:lang w:val="uk-UA"/>
        </w:rPr>
        <w:t xml:space="preserve">Иванов, И.Н. Орлова </w:t>
      </w:r>
      <w:r>
        <w:rPr>
          <w:spacing w:val="-2"/>
          <w:sz w:val="28"/>
          <w:szCs w:val="28"/>
          <w:lang w:val="uk-UA"/>
        </w:rPr>
        <w:t xml:space="preserve">// Технология и стандартизация лекарств.– </w:t>
      </w:r>
      <w:r>
        <w:rPr>
          <w:spacing w:val="-2"/>
          <w:sz w:val="28"/>
          <w:szCs w:val="28"/>
          <w:lang w:val="en-US"/>
        </w:rPr>
        <w:t>X</w:t>
      </w:r>
      <w:r>
        <w:rPr>
          <w:spacing w:val="-2"/>
          <w:sz w:val="28"/>
          <w:szCs w:val="28"/>
        </w:rPr>
        <w:t xml:space="preserve">.: </w:t>
      </w:r>
      <w:r>
        <w:rPr>
          <w:spacing w:val="-2"/>
          <w:sz w:val="28"/>
          <w:szCs w:val="28"/>
          <w:lang w:val="uk-UA"/>
        </w:rPr>
        <w:t xml:space="preserve">ИТ </w:t>
      </w:r>
      <w:r>
        <w:rPr>
          <w:sz w:val="28"/>
          <w:szCs w:val="28"/>
          <w:lang w:val="uk-UA"/>
        </w:rPr>
        <w:t>"Рирег", 2000.– Т.2.– С. 558–613.</w:t>
      </w:r>
    </w:p>
    <w:p w:rsidR="00C97048" w:rsidRDefault="00C97048" w:rsidP="00C97048">
      <w:pPr>
        <w:widowControl w:val="0"/>
        <w:numPr>
          <w:ilvl w:val="0"/>
          <w:numId w:val="45"/>
        </w:numPr>
        <w:suppressAutoHyphens w:val="0"/>
        <w:autoSpaceDE w:val="0"/>
        <w:autoSpaceDN w:val="0"/>
        <w:adjustRightInd w:val="0"/>
        <w:spacing w:line="360" w:lineRule="auto"/>
        <w:jc w:val="both"/>
        <w:rPr>
          <w:color w:val="000000"/>
          <w:sz w:val="28"/>
          <w:szCs w:val="28"/>
          <w:lang w:val="uk-UA"/>
        </w:rPr>
      </w:pPr>
      <w:r>
        <w:rPr>
          <w:color w:val="000000"/>
          <w:sz w:val="28"/>
          <w:szCs w:val="28"/>
        </w:rPr>
        <w:t>Иванов Л.В. Исследование полиэтиленоксидов и пропиленгликолей методом спиновых зондов / Л.В. Иванов, Л.В.Цымбал, Н.А. Ляпунов // Фармац.</w:t>
      </w:r>
      <w:r>
        <w:rPr>
          <w:color w:val="000000"/>
          <w:sz w:val="28"/>
          <w:szCs w:val="28"/>
          <w:lang w:val="uk-UA"/>
        </w:rPr>
        <w:t xml:space="preserve"> </w:t>
      </w:r>
      <w:r>
        <w:rPr>
          <w:color w:val="000000"/>
          <w:sz w:val="28"/>
          <w:szCs w:val="28"/>
        </w:rPr>
        <w:t>журн.</w:t>
      </w:r>
      <w:r>
        <w:rPr>
          <w:color w:val="000000"/>
          <w:sz w:val="28"/>
          <w:szCs w:val="28"/>
          <w:lang w:val="uk-UA"/>
        </w:rPr>
        <w:t>–</w:t>
      </w:r>
      <w:r>
        <w:rPr>
          <w:color w:val="000000"/>
          <w:sz w:val="28"/>
          <w:szCs w:val="28"/>
        </w:rPr>
        <w:t xml:space="preserve"> 1984.</w:t>
      </w:r>
      <w:r>
        <w:rPr>
          <w:color w:val="000000"/>
          <w:sz w:val="28"/>
          <w:szCs w:val="28"/>
          <w:lang w:val="uk-UA"/>
        </w:rPr>
        <w:t>–</w:t>
      </w:r>
      <w:r>
        <w:rPr>
          <w:color w:val="000000"/>
          <w:sz w:val="28"/>
          <w:szCs w:val="28"/>
        </w:rPr>
        <w:t xml:space="preserve"> №6.</w:t>
      </w:r>
      <w:r>
        <w:rPr>
          <w:color w:val="000000"/>
          <w:sz w:val="28"/>
          <w:szCs w:val="28"/>
          <w:lang w:val="uk-UA"/>
        </w:rPr>
        <w:t>–</w:t>
      </w:r>
      <w:r>
        <w:rPr>
          <w:color w:val="000000"/>
          <w:sz w:val="28"/>
          <w:szCs w:val="28"/>
        </w:rPr>
        <w:t xml:space="preserve"> </w:t>
      </w:r>
      <w:r>
        <w:rPr>
          <w:color w:val="000000"/>
          <w:sz w:val="28"/>
          <w:szCs w:val="28"/>
          <w:lang w:val="uk-UA"/>
        </w:rPr>
        <w:t>С</w:t>
      </w:r>
      <w:r>
        <w:rPr>
          <w:color w:val="000000"/>
          <w:sz w:val="28"/>
          <w:szCs w:val="28"/>
        </w:rPr>
        <w:t>. 39</w:t>
      </w:r>
      <w:r>
        <w:rPr>
          <w:color w:val="000000"/>
          <w:sz w:val="28"/>
          <w:szCs w:val="28"/>
          <w:lang w:val="uk-UA"/>
        </w:rPr>
        <w:t>–</w:t>
      </w:r>
      <w:r>
        <w:rPr>
          <w:color w:val="000000"/>
          <w:sz w:val="28"/>
          <w:szCs w:val="28"/>
        </w:rPr>
        <w:t>42.</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rPr>
      </w:pPr>
      <w:r>
        <w:rPr>
          <w:color w:val="000000"/>
          <w:sz w:val="28"/>
          <w:szCs w:val="28"/>
        </w:rPr>
        <w:t>Иванов О.Л. Аппликации диметилсульфоксида в терапии узловатой эритемы / О.Л. Иванов, Н.С. Потекаев, А.П. Алябьева // Терапевт</w:t>
      </w:r>
      <w:r>
        <w:rPr>
          <w:color w:val="000000"/>
          <w:sz w:val="28"/>
          <w:szCs w:val="28"/>
          <w:lang w:val="uk-UA"/>
        </w:rPr>
        <w:t>ический</w:t>
      </w:r>
      <w:r>
        <w:rPr>
          <w:color w:val="000000"/>
          <w:sz w:val="28"/>
          <w:szCs w:val="28"/>
        </w:rPr>
        <w:t xml:space="preserve"> архив.</w:t>
      </w:r>
      <w:r>
        <w:rPr>
          <w:color w:val="000000"/>
          <w:sz w:val="28"/>
          <w:szCs w:val="28"/>
          <w:lang w:val="uk-UA"/>
        </w:rPr>
        <w:t>–</w:t>
      </w:r>
      <w:r>
        <w:rPr>
          <w:color w:val="000000"/>
          <w:sz w:val="28"/>
          <w:szCs w:val="28"/>
        </w:rPr>
        <w:t xml:space="preserve"> 1983.</w:t>
      </w:r>
      <w:r>
        <w:rPr>
          <w:color w:val="000000"/>
          <w:sz w:val="28"/>
          <w:szCs w:val="28"/>
          <w:lang w:val="uk-UA"/>
        </w:rPr>
        <w:t xml:space="preserve">– </w:t>
      </w:r>
      <w:r>
        <w:rPr>
          <w:color w:val="000000"/>
          <w:sz w:val="28"/>
          <w:szCs w:val="28"/>
        </w:rPr>
        <w:t>Т.55,</w:t>
      </w:r>
      <w:r>
        <w:rPr>
          <w:color w:val="000000"/>
          <w:sz w:val="28"/>
          <w:szCs w:val="28"/>
          <w:lang w:val="uk-UA"/>
        </w:rPr>
        <w:t xml:space="preserve"> </w:t>
      </w:r>
      <w:r>
        <w:rPr>
          <w:color w:val="000000"/>
          <w:sz w:val="28"/>
          <w:szCs w:val="28"/>
        </w:rPr>
        <w:t>№9.</w:t>
      </w:r>
      <w:r>
        <w:rPr>
          <w:color w:val="000000"/>
          <w:sz w:val="28"/>
          <w:szCs w:val="28"/>
          <w:lang w:val="uk-UA"/>
        </w:rPr>
        <w:t>– С</w:t>
      </w:r>
      <w:r>
        <w:rPr>
          <w:color w:val="000000"/>
          <w:sz w:val="28"/>
          <w:szCs w:val="28"/>
        </w:rPr>
        <w:t>. 104</w:t>
      </w:r>
      <w:r>
        <w:rPr>
          <w:color w:val="000000"/>
          <w:sz w:val="28"/>
          <w:szCs w:val="28"/>
          <w:lang w:val="uk-UA"/>
        </w:rPr>
        <w:t>–</w:t>
      </w:r>
      <w:r>
        <w:rPr>
          <w:color w:val="000000"/>
          <w:sz w:val="28"/>
          <w:szCs w:val="28"/>
        </w:rPr>
        <w:t>107.</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rPr>
      </w:pPr>
      <w:r>
        <w:rPr>
          <w:sz w:val="28"/>
          <w:szCs w:val="28"/>
        </w:rPr>
        <w:t>Изучение структурно-механических свойств гелей „Троксерутин</w:t>
      </w:r>
      <w:r>
        <w:rPr>
          <w:sz w:val="28"/>
          <w:szCs w:val="28"/>
          <w:lang w:val="uk-UA"/>
        </w:rPr>
        <w:t xml:space="preserve"> </w:t>
      </w:r>
      <w:r>
        <w:rPr>
          <w:sz w:val="28"/>
          <w:szCs w:val="28"/>
        </w:rPr>
        <w:t>2%</w:t>
      </w:r>
      <w:r>
        <w:rPr>
          <w:b/>
          <w:bCs/>
          <w:sz w:val="28"/>
          <w:szCs w:val="28"/>
          <w:lang w:val="ur-PK" w:bidi="ur-PK"/>
        </w:rPr>
        <w:t>“</w:t>
      </w:r>
      <w:r>
        <w:rPr>
          <w:sz w:val="28"/>
          <w:szCs w:val="28"/>
        </w:rPr>
        <w:t xml:space="preserve"> и „Эконазол</w:t>
      </w:r>
      <w:r>
        <w:rPr>
          <w:sz w:val="28"/>
          <w:szCs w:val="28"/>
          <w:lang w:val="uk-UA"/>
        </w:rPr>
        <w:t xml:space="preserve"> </w:t>
      </w:r>
      <w:r>
        <w:rPr>
          <w:sz w:val="28"/>
          <w:szCs w:val="28"/>
        </w:rPr>
        <w:t>1%</w:t>
      </w:r>
      <w:r>
        <w:rPr>
          <w:b/>
          <w:bCs/>
          <w:sz w:val="28"/>
          <w:szCs w:val="28"/>
          <w:lang w:val="ur-PK" w:bidi="ur-PK"/>
        </w:rPr>
        <w:t>“</w:t>
      </w:r>
      <w:r>
        <w:rPr>
          <w:sz w:val="28"/>
          <w:szCs w:val="28"/>
        </w:rPr>
        <w:t xml:space="preserve"> / А.М Ткаченко, И.М</w:t>
      </w:r>
      <w:r>
        <w:rPr>
          <w:sz w:val="28"/>
          <w:szCs w:val="28"/>
          <w:lang w:val="uk-UA"/>
        </w:rPr>
        <w:t>.</w:t>
      </w:r>
      <w:r>
        <w:rPr>
          <w:sz w:val="28"/>
          <w:szCs w:val="28"/>
        </w:rPr>
        <w:t xml:space="preserve"> Перцев, Е.Л. Халеева и др. // Вiсник фармацiї.</w:t>
      </w:r>
      <w:r>
        <w:rPr>
          <w:sz w:val="28"/>
          <w:szCs w:val="28"/>
          <w:lang w:val="uk-UA"/>
        </w:rPr>
        <w:t>–</w:t>
      </w:r>
      <w:r>
        <w:rPr>
          <w:sz w:val="28"/>
          <w:szCs w:val="28"/>
        </w:rPr>
        <w:t xml:space="preserve"> 2002.</w:t>
      </w:r>
      <w:r>
        <w:rPr>
          <w:sz w:val="28"/>
          <w:szCs w:val="28"/>
          <w:lang w:val="uk-UA"/>
        </w:rPr>
        <w:t>–</w:t>
      </w:r>
      <w:r>
        <w:rPr>
          <w:sz w:val="28"/>
          <w:szCs w:val="28"/>
        </w:rPr>
        <w:t xml:space="preserve"> № 2.</w:t>
      </w:r>
      <w:r>
        <w:rPr>
          <w:sz w:val="28"/>
          <w:szCs w:val="28"/>
          <w:lang w:val="uk-UA"/>
        </w:rPr>
        <w:t>–</w:t>
      </w:r>
      <w:r>
        <w:rPr>
          <w:sz w:val="28"/>
          <w:szCs w:val="28"/>
        </w:rPr>
        <w:t xml:space="preserve"> С. 43</w:t>
      </w:r>
      <w:r>
        <w:rPr>
          <w:sz w:val="28"/>
          <w:szCs w:val="28"/>
          <w:lang w:val="uk-UA"/>
        </w:rPr>
        <w:t>–</w:t>
      </w:r>
      <w:r>
        <w:rPr>
          <w:sz w:val="28"/>
          <w:szCs w:val="28"/>
        </w:rPr>
        <w:t>45.</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rPr>
      </w:pPr>
      <w:r>
        <w:rPr>
          <w:color w:val="000000"/>
          <w:sz w:val="28"/>
          <w:szCs w:val="28"/>
        </w:rPr>
        <w:t>Кабачная А.В. Мази в вопросах и ответах / А.В. Кабачная, Н.Р. Щербакова // Информационные материалы.</w:t>
      </w:r>
      <w:r>
        <w:rPr>
          <w:color w:val="000000"/>
          <w:sz w:val="28"/>
          <w:szCs w:val="28"/>
          <w:lang w:val="uk-UA"/>
        </w:rPr>
        <w:t>–</w:t>
      </w:r>
      <w:r>
        <w:rPr>
          <w:color w:val="000000"/>
          <w:sz w:val="28"/>
          <w:szCs w:val="28"/>
        </w:rPr>
        <w:t xml:space="preserve"> К.</w:t>
      </w:r>
      <w:r>
        <w:rPr>
          <w:color w:val="000000"/>
          <w:sz w:val="28"/>
          <w:szCs w:val="28"/>
          <w:lang w:val="uk-UA"/>
        </w:rPr>
        <w:t>,</w:t>
      </w:r>
      <w:r>
        <w:rPr>
          <w:color w:val="000000"/>
          <w:sz w:val="28"/>
          <w:szCs w:val="28"/>
        </w:rPr>
        <w:t xml:space="preserve"> 1999.</w:t>
      </w:r>
      <w:r>
        <w:rPr>
          <w:color w:val="000000"/>
          <w:sz w:val="28"/>
          <w:szCs w:val="28"/>
          <w:lang w:val="uk-UA"/>
        </w:rPr>
        <w:t>–</w:t>
      </w:r>
      <w:r>
        <w:rPr>
          <w:color w:val="000000"/>
          <w:sz w:val="28"/>
          <w:szCs w:val="28"/>
        </w:rPr>
        <w:t xml:space="preserve"> 32 с.</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lang w:val="uk-UA"/>
        </w:rPr>
      </w:pPr>
      <w:r>
        <w:rPr>
          <w:color w:val="000000"/>
          <w:sz w:val="28"/>
          <w:szCs w:val="28"/>
        </w:rPr>
        <w:t>Каневский А.С. Комплексный подход к решению проблем профилактики внутрибольничных инфекций / А.С. Каневский В.И., Мариевский, В.Г. Даниленко // Инфекционный контроль</w:t>
      </w:r>
      <w:r>
        <w:rPr>
          <w:color w:val="000000"/>
          <w:sz w:val="28"/>
          <w:szCs w:val="28"/>
          <w:lang w:val="uk-UA"/>
        </w:rPr>
        <w:t>.– 2003.– № 1.– С. 47–49.</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lang w:val="uk-UA"/>
        </w:rPr>
      </w:pPr>
      <w:r>
        <w:rPr>
          <w:color w:val="000000"/>
          <w:sz w:val="28"/>
          <w:szCs w:val="28"/>
          <w:lang w:val="uk-UA"/>
        </w:rPr>
        <w:t>Ковальов В.М. Вивчення структурно – механічних властивостей багатокомпонентної мазі з гексаметилентетраміном на поліетиленоксидній основі / В.М. Ковальов, В.І. Чуєшов, О.А. Рубан // Вісник фармації.– 2000.– № 4.– С. 21–23.</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lang w:val="uk-UA"/>
        </w:rPr>
      </w:pPr>
      <w:r>
        <w:rPr>
          <w:color w:val="000000"/>
          <w:sz w:val="28"/>
          <w:szCs w:val="28"/>
          <w:lang w:val="uk-UA"/>
        </w:rPr>
        <w:t>Ковальчук В.П. Протимікробна активність: лікувально – профілактична дія антисептичних засобів та антимікробних матеріалів: (клініко-експериментальне дослідження) : автореф. дис.  д-ра мед. наук. / В.П. Ковальчук; Харк. НДІ мікробіології та імунології ім. І.І. Мечнікова.– Х., 1999.– 33 с.</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rPr>
      </w:pPr>
      <w:r>
        <w:rPr>
          <w:color w:val="000000"/>
          <w:sz w:val="28"/>
          <w:szCs w:val="28"/>
        </w:rPr>
        <w:t>Котельников В.П. Раны и их лечение / В.П. Котельников.</w:t>
      </w:r>
      <w:r>
        <w:rPr>
          <w:color w:val="000000"/>
          <w:sz w:val="28"/>
          <w:szCs w:val="28"/>
          <w:lang w:val="uk-UA"/>
        </w:rPr>
        <w:t>–</w:t>
      </w:r>
      <w:r>
        <w:rPr>
          <w:color w:val="000000"/>
          <w:sz w:val="28"/>
          <w:szCs w:val="28"/>
        </w:rPr>
        <w:t xml:space="preserve"> М.: Знание, 1991.</w:t>
      </w:r>
      <w:r>
        <w:rPr>
          <w:color w:val="000000"/>
          <w:sz w:val="28"/>
          <w:szCs w:val="28"/>
          <w:lang w:val="uk-UA"/>
        </w:rPr>
        <w:t>–</w:t>
      </w:r>
      <w:r>
        <w:rPr>
          <w:color w:val="000000"/>
          <w:sz w:val="28"/>
          <w:szCs w:val="28"/>
        </w:rPr>
        <w:t xml:space="preserve"> 63 с.</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rPr>
      </w:pPr>
      <w:r>
        <w:rPr>
          <w:color w:val="000000"/>
          <w:sz w:val="28"/>
          <w:szCs w:val="28"/>
        </w:rPr>
        <w:t xml:space="preserve">Кощеев А.Г. Применение смеси на основе димексида при гнойничковых </w:t>
      </w:r>
      <w:r>
        <w:rPr>
          <w:color w:val="000000"/>
          <w:sz w:val="28"/>
          <w:szCs w:val="28"/>
        </w:rPr>
        <w:lastRenderedPageBreak/>
        <w:t>воспалительных заболевания кожи и подкожной жировой клетчатки в условиях МПП / А.Г. Кощеев // Военно-мед. журн.</w:t>
      </w:r>
      <w:r>
        <w:rPr>
          <w:color w:val="000000"/>
          <w:sz w:val="28"/>
          <w:szCs w:val="28"/>
          <w:lang w:val="uk-UA"/>
        </w:rPr>
        <w:t>–</w:t>
      </w:r>
      <w:r>
        <w:rPr>
          <w:color w:val="000000"/>
          <w:sz w:val="28"/>
          <w:szCs w:val="28"/>
        </w:rPr>
        <w:t xml:space="preserve"> 1987.</w:t>
      </w:r>
      <w:r>
        <w:rPr>
          <w:color w:val="000000"/>
          <w:sz w:val="28"/>
          <w:szCs w:val="28"/>
          <w:lang w:val="uk-UA"/>
        </w:rPr>
        <w:t>–</w:t>
      </w:r>
      <w:r>
        <w:rPr>
          <w:color w:val="000000"/>
          <w:sz w:val="28"/>
          <w:szCs w:val="28"/>
        </w:rPr>
        <w:t xml:space="preserve"> № 2.</w:t>
      </w:r>
      <w:r>
        <w:rPr>
          <w:color w:val="000000"/>
          <w:sz w:val="28"/>
          <w:szCs w:val="28"/>
          <w:lang w:val="uk-UA"/>
        </w:rPr>
        <w:t>–</w:t>
      </w:r>
      <w:r>
        <w:rPr>
          <w:color w:val="000000"/>
          <w:sz w:val="28"/>
          <w:szCs w:val="28"/>
        </w:rPr>
        <w:t xml:space="preserve"> С. 74.</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Кравченко В.Г. Шкірні та венеричні хвороби / В.Г. Кравченко.– К.: „Здоров'я”, 1995.– С. 88–89.</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Красильн</w:t>
      </w:r>
      <w:r>
        <w:rPr>
          <w:sz w:val="28"/>
          <w:szCs w:val="28"/>
        </w:rPr>
        <w:t xml:space="preserve">иков А.П. Некоторые аспекты применения современных антисептиков / А.П. </w:t>
      </w:r>
      <w:r>
        <w:rPr>
          <w:sz w:val="28"/>
          <w:szCs w:val="28"/>
          <w:lang w:val="uk-UA"/>
        </w:rPr>
        <w:t>Красильн</w:t>
      </w:r>
      <w:r>
        <w:rPr>
          <w:sz w:val="28"/>
          <w:szCs w:val="28"/>
        </w:rPr>
        <w:t xml:space="preserve">иков, Е.И. Гудкова, Н.Л. Рябцева // </w:t>
      </w:r>
      <w:r>
        <w:rPr>
          <w:sz w:val="28"/>
          <w:szCs w:val="28"/>
          <w:lang w:val="uk-UA"/>
        </w:rPr>
        <w:t>Вісник Вінницького державного медичного університету.– 2000.– № 2.– С. 315–316.</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rPr>
      </w:pPr>
      <w:r>
        <w:rPr>
          <w:sz w:val="28"/>
          <w:szCs w:val="28"/>
          <w:lang w:val="uk-UA"/>
        </w:rPr>
        <w:t>Красильн</w:t>
      </w:r>
      <w:r>
        <w:rPr>
          <w:sz w:val="28"/>
          <w:szCs w:val="28"/>
        </w:rPr>
        <w:t xml:space="preserve">иков А.П. Сопоставление показателей антибактериальной активности антибиотиков и антисептиков / А.П. </w:t>
      </w:r>
      <w:r>
        <w:rPr>
          <w:sz w:val="28"/>
          <w:szCs w:val="28"/>
          <w:lang w:val="uk-UA"/>
        </w:rPr>
        <w:t>Красильн</w:t>
      </w:r>
      <w:r>
        <w:rPr>
          <w:sz w:val="28"/>
          <w:szCs w:val="28"/>
        </w:rPr>
        <w:t>иков, А.А.</w:t>
      </w:r>
      <w:r>
        <w:rPr>
          <w:sz w:val="28"/>
          <w:szCs w:val="28"/>
          <w:lang w:val="uk-UA"/>
        </w:rPr>
        <w:t xml:space="preserve"> </w:t>
      </w:r>
      <w:r>
        <w:rPr>
          <w:sz w:val="28"/>
          <w:szCs w:val="28"/>
        </w:rPr>
        <w:t>Адарченко, О.П. Собещук // Госпитальные инфекции и лекарственная устойчивость микроорганизмов.</w:t>
      </w:r>
      <w:r>
        <w:rPr>
          <w:sz w:val="28"/>
          <w:szCs w:val="28"/>
          <w:lang w:val="uk-UA"/>
        </w:rPr>
        <w:t>–</w:t>
      </w:r>
      <w:r>
        <w:rPr>
          <w:sz w:val="28"/>
          <w:szCs w:val="28"/>
        </w:rPr>
        <w:t xml:space="preserve"> М., 1992.</w:t>
      </w:r>
      <w:r>
        <w:rPr>
          <w:sz w:val="28"/>
          <w:szCs w:val="28"/>
          <w:lang w:val="uk-UA"/>
        </w:rPr>
        <w:t>–</w:t>
      </w:r>
      <w:r>
        <w:rPr>
          <w:sz w:val="28"/>
          <w:szCs w:val="28"/>
        </w:rPr>
        <w:t xml:space="preserve"> С. 72</w:t>
      </w:r>
      <w:r>
        <w:rPr>
          <w:sz w:val="28"/>
          <w:szCs w:val="28"/>
          <w:lang w:val="uk-UA"/>
        </w:rPr>
        <w:t>–</w:t>
      </w:r>
      <w:r>
        <w:rPr>
          <w:sz w:val="28"/>
          <w:szCs w:val="28"/>
        </w:rPr>
        <w:t>74.</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 xml:space="preserve">Криклива І. О. Вивчення структурно-механічних властивостей нової комбінованої мазі з ксероформом / І. О. Криклива, О. А. Рубан, В. І. Чуєшов //Вісник фармації.–2002.–№ 2 (30).– С. 14–15. </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Криклива І.О.</w:t>
      </w:r>
      <w:r>
        <w:rPr>
          <w:sz w:val="20"/>
          <w:szCs w:val="20"/>
          <w:lang w:val="uk-UA"/>
        </w:rPr>
        <w:t xml:space="preserve"> </w:t>
      </w:r>
      <w:r>
        <w:rPr>
          <w:sz w:val="28"/>
          <w:szCs w:val="28"/>
          <w:lang w:val="uk-UA"/>
        </w:rPr>
        <w:t>Кількісне визначення еконазолу та ксероформу в складі мазі на ПЕО – основі /І.О. Криклива, В.О. Грудько, О.А. Рубан //</w:t>
      </w:r>
      <w:r>
        <w:rPr>
          <w:sz w:val="20"/>
          <w:szCs w:val="20"/>
          <w:lang w:val="uk-UA"/>
        </w:rPr>
        <w:t xml:space="preserve"> </w:t>
      </w:r>
      <w:r>
        <w:rPr>
          <w:sz w:val="28"/>
          <w:szCs w:val="28"/>
          <w:lang w:val="uk-UA"/>
        </w:rPr>
        <w:t xml:space="preserve">Мед. хімія. – 2007– Т. 9. № 2. – С. 78–81. </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Криклива І.О. Мікробіологічне обґрунтування складу м</w:t>
      </w:r>
      <w:r>
        <w:rPr>
          <w:sz w:val="20"/>
          <w:szCs w:val="20"/>
          <w:lang w:val="uk-UA"/>
        </w:rPr>
        <w:t>’</w:t>
      </w:r>
      <w:r>
        <w:rPr>
          <w:sz w:val="28"/>
          <w:szCs w:val="28"/>
          <w:lang w:val="uk-UA"/>
        </w:rPr>
        <w:t>якої лікарської форми з ксероформом / І.О. Криклива, Р.А. Проскурін, О.А. Рубан //Наукова конференція молодих вчених та студентів : тез. доп. Міжнар. конф.– Х.: НФаУ, 2001 – С. 22.</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Криклива І.О. Обґрунтування технології м</w:t>
      </w:r>
      <w:r>
        <w:rPr>
          <w:sz w:val="20"/>
          <w:szCs w:val="20"/>
          <w:lang w:val="uk-UA"/>
        </w:rPr>
        <w:t>’</w:t>
      </w:r>
      <w:r>
        <w:rPr>
          <w:sz w:val="28"/>
          <w:szCs w:val="28"/>
          <w:lang w:val="uk-UA"/>
        </w:rPr>
        <w:t>яких лікарських форм з ксероформом / І.О. Криклива, О.А. Рубан // Перспективи створення в Україні лікарських препаратів різної спрямованої дії : матеріали. Всеук. наук.-прак. сем.– Х., 2004.– С.119–122.</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Криклива І.О. Розробка нових комбінованих препаратів з ксероформом та еконазолом / І.О. Криклива, О.А. Рубан // Сьогодення та майбутнє фармації : тез. доп. Всеукр. конгресу. – Х., 2008.– С.276.</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Криклива І.О. Розробка складу м</w:t>
      </w:r>
      <w:r>
        <w:rPr>
          <w:sz w:val="20"/>
          <w:szCs w:val="20"/>
          <w:lang w:val="uk-UA"/>
        </w:rPr>
        <w:t>’</w:t>
      </w:r>
      <w:r>
        <w:rPr>
          <w:sz w:val="28"/>
          <w:szCs w:val="28"/>
          <w:lang w:val="uk-UA"/>
        </w:rPr>
        <w:t>яких лікарських форм з ксероформом / І.О. Криклива, О.А. Рубан // Вчені майбутнього : тез. доп. Міжнар. наук.-</w:t>
      </w:r>
      <w:r>
        <w:rPr>
          <w:sz w:val="28"/>
          <w:szCs w:val="28"/>
          <w:lang w:val="uk-UA"/>
        </w:rPr>
        <w:lastRenderedPageBreak/>
        <w:t>практ. конф. молодих вчених, м. Одеса, 25 – 26 жовт. 2006 р.– Одеса, 2006.– С. 60–61.</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Криклива І.О.</w:t>
      </w:r>
      <w:r>
        <w:rPr>
          <w:sz w:val="20"/>
          <w:szCs w:val="20"/>
          <w:lang w:val="uk-UA"/>
        </w:rPr>
        <w:t xml:space="preserve"> </w:t>
      </w:r>
      <w:r>
        <w:rPr>
          <w:sz w:val="28"/>
          <w:szCs w:val="28"/>
          <w:lang w:val="uk-UA"/>
        </w:rPr>
        <w:t xml:space="preserve">Розробка технології виготовлення мазей з ксероформом /І.О. Криклива, О.А. Рубан. //Збірник наукових праць співробітників НМАПО імені П.Л.Шупика. – К., 2007. – Вип. 16, Кн. 1. – С. 611–616. </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 xml:space="preserve">Криклива І.О. Створення нової лікарської форми з ксероформом / І.О. Криклива, О.А. Рубан, В.І. Чуєшов //Вчені майбутнього : тез. доп. Міжнар. наук.-практ. конф. молодих вчених, м. Одеса, 17 – 19 жовт. 2002 р.– Одеса, 2002.– С. 47–48. </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Криклива І.О. Структурно-механічні дослідження нової ксероформної мазі / І.О. Криклива, О.А. Рубан, В.І. Чуєшов //Наука і соціальні проблеми суспільства : медицина, фармація, біотехнологія: тез. доп. наук.-прак. конф. – Х., 2003.– Ч.1.– С.172.</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Криклива І.О. Термогравіметричний аналіз мазі ксероформної / І.О. Криклива, О.А. Рубан, В.І. Чуєшов //Фармація ХХІ століття : тез. доп. Всеук. наук. – прак. конф.– Х., 2002.– С.49–50.</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Крикливая И.А. Изучение дисперсного состава мази ксероформной / И.А. Крикливая, Е.А. Рубан, В.И Чуешов //Клінічна фармація.– 2002.– Т.6, № 3.– С. 45.</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rPr>
      </w:pPr>
      <w:r>
        <w:rPr>
          <w:sz w:val="28"/>
          <w:szCs w:val="28"/>
        </w:rPr>
        <w:t>Кулага В.В. Лечение заболеваний кожи / В.В. Кулага, И.М. Романенко.</w:t>
      </w:r>
      <w:r>
        <w:rPr>
          <w:sz w:val="28"/>
          <w:szCs w:val="28"/>
          <w:lang w:val="uk-UA"/>
        </w:rPr>
        <w:t>–</w:t>
      </w:r>
      <w:r>
        <w:rPr>
          <w:sz w:val="28"/>
          <w:szCs w:val="28"/>
        </w:rPr>
        <w:t xml:space="preserve"> К.: Здоровье</w:t>
      </w:r>
      <w:r>
        <w:rPr>
          <w:sz w:val="28"/>
          <w:szCs w:val="28"/>
          <w:lang w:val="uk-UA"/>
        </w:rPr>
        <w:t>,</w:t>
      </w:r>
      <w:r>
        <w:rPr>
          <w:sz w:val="28"/>
          <w:szCs w:val="28"/>
        </w:rPr>
        <w:t xml:space="preserve"> 1998.</w:t>
      </w:r>
      <w:r>
        <w:rPr>
          <w:sz w:val="28"/>
          <w:szCs w:val="28"/>
          <w:lang w:val="uk-UA"/>
        </w:rPr>
        <w:t>–</w:t>
      </w:r>
      <w:r>
        <w:rPr>
          <w:sz w:val="28"/>
          <w:szCs w:val="28"/>
        </w:rPr>
        <w:t xml:space="preserve"> 308 с.</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Кутасевич Я.Ф. Состояние и перспективы местной терапии в дерматологи / Я.Ф. Кутасевич, Н.А. Ляпунов // Журнал дерматология и венерология.– 1997.– № 4.– С. 12–17</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rPr>
      </w:pPr>
      <w:r>
        <w:rPr>
          <w:color w:val="000000"/>
          <w:sz w:val="28"/>
          <w:szCs w:val="28"/>
        </w:rPr>
        <w:t>Лечение кожных болезней : рук. для врачей / под. ред.</w:t>
      </w:r>
      <w:r>
        <w:rPr>
          <w:color w:val="000000"/>
          <w:sz w:val="28"/>
          <w:szCs w:val="28"/>
          <w:lang w:val="uk-UA"/>
        </w:rPr>
        <w:t xml:space="preserve"> </w:t>
      </w:r>
      <w:r>
        <w:rPr>
          <w:color w:val="000000"/>
          <w:sz w:val="28"/>
          <w:szCs w:val="28"/>
        </w:rPr>
        <w:t>А.Л.</w:t>
      </w:r>
      <w:r>
        <w:rPr>
          <w:color w:val="000000"/>
          <w:sz w:val="28"/>
          <w:szCs w:val="28"/>
          <w:lang w:val="uk-UA"/>
        </w:rPr>
        <w:t xml:space="preserve"> </w:t>
      </w:r>
      <w:r>
        <w:rPr>
          <w:color w:val="000000"/>
          <w:sz w:val="28"/>
          <w:szCs w:val="28"/>
        </w:rPr>
        <w:t>Машкилейсона.</w:t>
      </w:r>
      <w:r>
        <w:rPr>
          <w:color w:val="000000"/>
          <w:sz w:val="28"/>
          <w:szCs w:val="28"/>
          <w:lang w:val="uk-UA"/>
        </w:rPr>
        <w:t>–</w:t>
      </w:r>
      <w:r>
        <w:rPr>
          <w:color w:val="000000"/>
          <w:sz w:val="28"/>
          <w:szCs w:val="28"/>
        </w:rPr>
        <w:t xml:space="preserve"> М.: Медицина, 1990.</w:t>
      </w:r>
      <w:r>
        <w:rPr>
          <w:color w:val="000000"/>
          <w:sz w:val="28"/>
          <w:szCs w:val="28"/>
          <w:lang w:val="uk-UA"/>
        </w:rPr>
        <w:t>–</w:t>
      </w:r>
      <w:r>
        <w:rPr>
          <w:color w:val="000000"/>
          <w:sz w:val="28"/>
          <w:szCs w:val="28"/>
        </w:rPr>
        <w:t xml:space="preserve"> </w:t>
      </w:r>
      <w:r>
        <w:rPr>
          <w:color w:val="000000"/>
          <w:sz w:val="28"/>
          <w:szCs w:val="28"/>
          <w:lang w:val="uk-UA"/>
        </w:rPr>
        <w:t>С.</w:t>
      </w:r>
      <w:r>
        <w:rPr>
          <w:color w:val="000000"/>
          <w:sz w:val="28"/>
          <w:szCs w:val="28"/>
        </w:rPr>
        <w:t xml:space="preserve"> 559.</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pacing w:val="-9"/>
          <w:sz w:val="28"/>
          <w:szCs w:val="28"/>
          <w:lang w:val="uk-UA"/>
        </w:rPr>
      </w:pPr>
      <w:r>
        <w:rPr>
          <w:spacing w:val="-6"/>
          <w:sz w:val="28"/>
          <w:szCs w:val="28"/>
          <w:lang w:val="uk-UA"/>
        </w:rPr>
        <w:t xml:space="preserve">Лисак Г.М. Гель "Еконазол": від розробки до просування на </w:t>
      </w:r>
      <w:r>
        <w:rPr>
          <w:spacing w:val="-9"/>
          <w:sz w:val="28"/>
          <w:szCs w:val="28"/>
          <w:lang w:val="uk-UA"/>
        </w:rPr>
        <w:t>фармацевтичний ринок /</w:t>
      </w:r>
      <w:r>
        <w:rPr>
          <w:spacing w:val="-6"/>
          <w:sz w:val="28"/>
          <w:szCs w:val="28"/>
          <w:lang w:val="uk-UA"/>
        </w:rPr>
        <w:t xml:space="preserve"> Г.М.</w:t>
      </w:r>
      <w:r>
        <w:rPr>
          <w:spacing w:val="-9"/>
          <w:sz w:val="28"/>
          <w:szCs w:val="28"/>
          <w:lang w:val="uk-UA"/>
        </w:rPr>
        <w:t xml:space="preserve"> </w:t>
      </w:r>
      <w:r>
        <w:rPr>
          <w:spacing w:val="-6"/>
          <w:sz w:val="28"/>
          <w:szCs w:val="28"/>
          <w:lang w:val="uk-UA"/>
        </w:rPr>
        <w:t xml:space="preserve">Лисак, Н.С. Рабінович </w:t>
      </w:r>
      <w:r>
        <w:rPr>
          <w:spacing w:val="-9"/>
          <w:sz w:val="28"/>
          <w:szCs w:val="28"/>
          <w:lang w:val="uk-UA"/>
        </w:rPr>
        <w:t>// Вісник фармації.– 2002.– № 2(30).– С. 11–14.</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Листопад А. Український ринок протигрибкових препаратів / А. Листопад // Провизор.– 1999.– № 5.– С. 1–8.</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pacing w:val="-9"/>
          <w:sz w:val="28"/>
          <w:szCs w:val="28"/>
          <w:lang w:val="uk-UA"/>
        </w:rPr>
      </w:pPr>
      <w:r>
        <w:rPr>
          <w:spacing w:val="-9"/>
          <w:sz w:val="28"/>
          <w:szCs w:val="28"/>
          <w:lang w:val="uk-UA"/>
        </w:rPr>
        <w:lastRenderedPageBreak/>
        <w:t>Лобановський Г.И. Лечение больных с пидермитами / Г.И. Лобановський, А.Ф. Дзыгал // Дерматология и венерология.– 2001.– № 1.– С. 55–57.</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pacing w:val="-9"/>
          <w:sz w:val="28"/>
          <w:szCs w:val="28"/>
          <w:lang w:val="uk-UA"/>
        </w:rPr>
      </w:pPr>
      <w:r>
        <w:rPr>
          <w:spacing w:val="-9"/>
          <w:sz w:val="28"/>
          <w:szCs w:val="28"/>
          <w:lang w:val="uk-UA"/>
        </w:rPr>
        <w:t>Лобовкина Л.А. Влияние различных концентрацій димексида и ортофена на Т-клеточное и рейтрофильное Зеня имунитета / Л.А. Лобовкина, Л.М. Цепов, Т.В. Виноградова // Стоматология.– 1998.– Т. 77, № 3.– С. 25–26.</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pacing w:val="-9"/>
          <w:sz w:val="28"/>
          <w:szCs w:val="28"/>
          <w:lang w:val="uk-UA"/>
        </w:rPr>
      </w:pPr>
      <w:r>
        <w:rPr>
          <w:spacing w:val="-9"/>
          <w:sz w:val="28"/>
          <w:szCs w:val="28"/>
          <w:lang w:val="uk-UA"/>
        </w:rPr>
        <w:t xml:space="preserve">Ляпунов М.О. Виробництво м'яких лікарських форм в Україн М.О.і / Ляпунов, О.П. Безугла // Ліки України.– 1997.– № 2.– С. 22–25. </w:t>
      </w:r>
    </w:p>
    <w:p w:rsidR="00C97048" w:rsidRDefault="00C97048" w:rsidP="00C97048">
      <w:pPr>
        <w:widowControl w:val="0"/>
        <w:numPr>
          <w:ilvl w:val="0"/>
          <w:numId w:val="45"/>
        </w:numPr>
        <w:shd w:val="clear" w:color="auto" w:fill="FFFFFF"/>
        <w:suppressAutoHyphens w:val="0"/>
        <w:autoSpaceDE w:val="0"/>
        <w:autoSpaceDN w:val="0"/>
        <w:adjustRightInd w:val="0"/>
        <w:spacing w:before="14" w:line="360" w:lineRule="auto"/>
        <w:jc w:val="both"/>
        <w:rPr>
          <w:color w:val="000000"/>
          <w:sz w:val="28"/>
          <w:szCs w:val="28"/>
          <w:lang w:val="uk-UA"/>
        </w:rPr>
      </w:pPr>
      <w:r>
        <w:rPr>
          <w:sz w:val="28"/>
          <w:szCs w:val="28"/>
          <w:lang w:val="uk-UA"/>
        </w:rPr>
        <w:t>Ляпунов Н.А. К вопросу о</w:t>
      </w:r>
      <w:r>
        <w:rPr>
          <w:sz w:val="28"/>
          <w:szCs w:val="28"/>
        </w:rPr>
        <w:t xml:space="preserve"> </w:t>
      </w:r>
      <w:r>
        <w:rPr>
          <w:spacing w:val="-1"/>
          <w:sz w:val="28"/>
          <w:szCs w:val="28"/>
          <w:lang w:val="uk-UA"/>
        </w:rPr>
        <w:t>стандартизации мягких лекарственн</w:t>
      </w:r>
      <w:r>
        <w:rPr>
          <w:spacing w:val="-1"/>
          <w:sz w:val="28"/>
          <w:szCs w:val="28"/>
        </w:rPr>
        <w:t>ы</w:t>
      </w:r>
      <w:r>
        <w:rPr>
          <w:spacing w:val="-1"/>
          <w:sz w:val="28"/>
          <w:szCs w:val="28"/>
          <w:lang w:val="uk-UA"/>
        </w:rPr>
        <w:t>х средств /</w:t>
      </w:r>
      <w:r>
        <w:rPr>
          <w:sz w:val="28"/>
          <w:szCs w:val="28"/>
          <w:lang w:val="uk-UA"/>
        </w:rPr>
        <w:t xml:space="preserve"> Н.А.</w:t>
      </w:r>
      <w:r>
        <w:rPr>
          <w:spacing w:val="-1"/>
          <w:sz w:val="28"/>
          <w:szCs w:val="28"/>
          <w:lang w:val="uk-UA"/>
        </w:rPr>
        <w:t xml:space="preserve"> </w:t>
      </w:r>
      <w:r>
        <w:rPr>
          <w:sz w:val="28"/>
          <w:szCs w:val="28"/>
          <w:lang w:val="uk-UA"/>
        </w:rPr>
        <w:t xml:space="preserve">Ляпунов, Н.П.Хованская, Е.П. Безуглая </w:t>
      </w:r>
      <w:r>
        <w:rPr>
          <w:spacing w:val="-1"/>
          <w:sz w:val="28"/>
          <w:szCs w:val="28"/>
          <w:lang w:val="uk-UA"/>
        </w:rPr>
        <w:t xml:space="preserve">// Фармаком.– 1999.– </w:t>
      </w:r>
      <w:r>
        <w:rPr>
          <w:sz w:val="28"/>
          <w:szCs w:val="28"/>
          <w:lang w:val="uk-UA"/>
        </w:rPr>
        <w:t>№ 2.– С. 36–41.</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 xml:space="preserve">Ляпунов Н.А. Создание мягких </w:t>
      </w:r>
      <w:r>
        <w:rPr>
          <w:spacing w:val="-1"/>
          <w:sz w:val="28"/>
          <w:szCs w:val="28"/>
          <w:lang w:val="uk-UA"/>
        </w:rPr>
        <w:t>лекарственных средств на различных основах. Исследование реологи</w:t>
      </w:r>
      <w:r>
        <w:rPr>
          <w:spacing w:val="-2"/>
          <w:sz w:val="28"/>
          <w:szCs w:val="28"/>
          <w:lang w:val="uk-UA"/>
        </w:rPr>
        <w:t>ческих свойств мазей на водорастворим</w:t>
      </w:r>
      <w:r>
        <w:rPr>
          <w:spacing w:val="-2"/>
          <w:sz w:val="28"/>
          <w:szCs w:val="28"/>
        </w:rPr>
        <w:t>ы</w:t>
      </w:r>
      <w:r>
        <w:rPr>
          <w:spacing w:val="-2"/>
          <w:sz w:val="28"/>
          <w:szCs w:val="28"/>
          <w:lang w:val="uk-UA"/>
        </w:rPr>
        <w:t>х основах /</w:t>
      </w:r>
      <w:r>
        <w:rPr>
          <w:sz w:val="28"/>
          <w:szCs w:val="28"/>
          <w:lang w:val="uk-UA"/>
        </w:rPr>
        <w:t xml:space="preserve"> Н.А.</w:t>
      </w:r>
      <w:r>
        <w:rPr>
          <w:spacing w:val="-2"/>
          <w:sz w:val="28"/>
          <w:szCs w:val="28"/>
          <w:lang w:val="uk-UA"/>
        </w:rPr>
        <w:t xml:space="preserve"> </w:t>
      </w:r>
      <w:r>
        <w:rPr>
          <w:sz w:val="28"/>
          <w:szCs w:val="28"/>
          <w:lang w:val="uk-UA"/>
        </w:rPr>
        <w:t xml:space="preserve">Ляпунов, Е.П. Безуглая, А.Г. Фадейкина </w:t>
      </w:r>
      <w:r>
        <w:rPr>
          <w:spacing w:val="-2"/>
          <w:sz w:val="28"/>
          <w:szCs w:val="28"/>
          <w:lang w:val="uk-UA"/>
        </w:rPr>
        <w:t>// Фармаком.– 1999.–</w:t>
      </w:r>
      <w:r>
        <w:rPr>
          <w:sz w:val="28"/>
          <w:szCs w:val="28"/>
          <w:lang w:val="uk-UA"/>
        </w:rPr>
        <w:t xml:space="preserve"> №6.– С. 10–16.</w:t>
      </w:r>
    </w:p>
    <w:p w:rsidR="00C97048" w:rsidRDefault="00C97048" w:rsidP="00C97048">
      <w:pPr>
        <w:widowControl w:val="0"/>
        <w:numPr>
          <w:ilvl w:val="0"/>
          <w:numId w:val="45"/>
        </w:numPr>
        <w:shd w:val="clear" w:color="auto" w:fill="FFFFFF"/>
        <w:suppressAutoHyphens w:val="0"/>
        <w:autoSpaceDE w:val="0"/>
        <w:autoSpaceDN w:val="0"/>
        <w:adjustRightInd w:val="0"/>
        <w:spacing w:before="14" w:line="360" w:lineRule="auto"/>
        <w:jc w:val="both"/>
        <w:rPr>
          <w:color w:val="000000"/>
          <w:sz w:val="28"/>
          <w:szCs w:val="28"/>
        </w:rPr>
      </w:pPr>
      <w:r>
        <w:rPr>
          <w:color w:val="000000"/>
          <w:sz w:val="28"/>
          <w:szCs w:val="28"/>
        </w:rPr>
        <w:t>Малякова Н.Ф. Биофармацевтическое исследование мази с сульфаниламидом и антисептиком / Н.Ф. Малякова, Н.А. Ляпунов, Б.А. Унербаев</w:t>
      </w:r>
      <w:r>
        <w:rPr>
          <w:color w:val="000000"/>
          <w:sz w:val="28"/>
          <w:szCs w:val="28"/>
          <w:lang w:val="uk-UA"/>
        </w:rPr>
        <w:t xml:space="preserve"> </w:t>
      </w:r>
      <w:r>
        <w:rPr>
          <w:color w:val="000000"/>
          <w:sz w:val="28"/>
          <w:szCs w:val="28"/>
        </w:rPr>
        <w:t xml:space="preserve">// Актуальные проблемы создания лекарственных форм с заданными биофармацевтическими свойствами : тез. докл. Всесоюзн. науч.-техн. конф., 24-26 окт. 1989 г.  </w:t>
      </w:r>
      <w:r>
        <w:rPr>
          <w:color w:val="000000"/>
          <w:sz w:val="28"/>
          <w:szCs w:val="28"/>
          <w:lang w:val="uk-UA"/>
        </w:rPr>
        <w:t>–</w:t>
      </w:r>
      <w:r>
        <w:rPr>
          <w:color w:val="000000"/>
          <w:sz w:val="28"/>
          <w:szCs w:val="28"/>
        </w:rPr>
        <w:t xml:space="preserve"> Харьков, 1989.</w:t>
      </w:r>
      <w:r>
        <w:rPr>
          <w:color w:val="000000"/>
          <w:sz w:val="28"/>
          <w:szCs w:val="28"/>
          <w:lang w:val="uk-UA"/>
        </w:rPr>
        <w:t>–</w:t>
      </w:r>
      <w:r>
        <w:rPr>
          <w:color w:val="000000"/>
          <w:sz w:val="28"/>
          <w:szCs w:val="28"/>
        </w:rPr>
        <w:t xml:space="preserve"> </w:t>
      </w:r>
      <w:r>
        <w:rPr>
          <w:color w:val="000000"/>
          <w:sz w:val="28"/>
          <w:szCs w:val="28"/>
          <w:lang w:val="uk-UA"/>
        </w:rPr>
        <w:t>С</w:t>
      </w:r>
      <w:r>
        <w:rPr>
          <w:color w:val="000000"/>
          <w:sz w:val="28"/>
          <w:szCs w:val="28"/>
        </w:rPr>
        <w:t>. 60.</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lang w:val="uk-UA"/>
        </w:rPr>
      </w:pPr>
      <w:r>
        <w:rPr>
          <w:sz w:val="28"/>
          <w:szCs w:val="28"/>
        </w:rPr>
        <w:t xml:space="preserve">Машковский М.Д. Лекарственные средства : в 2-х т.- 14-е изд., перераб., испр. и доп. / М.Д. Машковский. </w:t>
      </w:r>
      <w:r>
        <w:rPr>
          <w:sz w:val="28"/>
          <w:szCs w:val="28"/>
          <w:lang w:val="uk-UA"/>
        </w:rPr>
        <w:t>–</w:t>
      </w:r>
      <w:r>
        <w:rPr>
          <w:sz w:val="28"/>
          <w:szCs w:val="28"/>
        </w:rPr>
        <w:t xml:space="preserve"> М: ООО Издательство «Новая волна», 2000.</w:t>
      </w:r>
      <w:r>
        <w:rPr>
          <w:sz w:val="28"/>
          <w:szCs w:val="28"/>
          <w:lang w:val="uk-UA"/>
        </w:rPr>
        <w:t>– С. 364.</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pacing w:val="-6"/>
          <w:sz w:val="28"/>
          <w:szCs w:val="28"/>
        </w:rPr>
      </w:pPr>
      <w:r>
        <w:rPr>
          <w:spacing w:val="-6"/>
          <w:sz w:val="28"/>
          <w:szCs w:val="28"/>
          <w:lang w:val="uk-UA"/>
        </w:rPr>
        <w:t>Методические рекомендации по предоставлению документации на лекарственные средства в Фармакологический комитет МЗ Украины.– Киев, 1993. 36с.</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rPr>
      </w:pPr>
      <w:r>
        <w:rPr>
          <w:sz w:val="28"/>
          <w:szCs w:val="28"/>
        </w:rPr>
        <w:t>Миронов А.А. Оптимизация лечения гнойно-воспалительных заболеваний кожи и мягких тканей : автореф. дис. … на соиск. ученой степ. канд. мед. наук. / А.А. Миронов.– Самара, 2004.</w:t>
      </w:r>
      <w:r>
        <w:rPr>
          <w:sz w:val="28"/>
          <w:szCs w:val="28"/>
          <w:lang w:val="uk-UA"/>
        </w:rPr>
        <w:t>–</w:t>
      </w:r>
      <w:r>
        <w:rPr>
          <w:sz w:val="28"/>
          <w:szCs w:val="28"/>
        </w:rPr>
        <w:t xml:space="preserve"> 33 с.</w:t>
      </w:r>
    </w:p>
    <w:p w:rsidR="00C97048" w:rsidRDefault="00C97048" w:rsidP="00C97048">
      <w:pPr>
        <w:widowControl w:val="0"/>
        <w:numPr>
          <w:ilvl w:val="0"/>
          <w:numId w:val="45"/>
        </w:numPr>
        <w:shd w:val="clear" w:color="auto" w:fill="FFFFFF"/>
        <w:suppressAutoHyphens w:val="0"/>
        <w:autoSpaceDE w:val="0"/>
        <w:autoSpaceDN w:val="0"/>
        <w:adjustRightInd w:val="0"/>
        <w:spacing w:before="14" w:line="360" w:lineRule="auto"/>
        <w:jc w:val="both"/>
        <w:rPr>
          <w:sz w:val="28"/>
          <w:szCs w:val="28"/>
          <w:lang w:val="uk-UA"/>
        </w:rPr>
      </w:pPr>
      <w:r>
        <w:rPr>
          <w:sz w:val="28"/>
          <w:szCs w:val="28"/>
          <w:lang w:val="uk-UA"/>
        </w:rPr>
        <w:t xml:space="preserve">Мороз В.М. Досягнення та стратегія дослідження нових вітчизняних лікарських антисептичних препаратів / В.М. Мороз, Г.К. Палій, Ю.Л. Волянський // Вісник Вінницького державного медичного університету.- </w:t>
      </w:r>
      <w:r>
        <w:rPr>
          <w:sz w:val="28"/>
          <w:szCs w:val="28"/>
          <w:lang w:val="uk-UA"/>
        </w:rPr>
        <w:lastRenderedPageBreak/>
        <w:t>2000.– № 2.– С. 260–264.</w:t>
      </w:r>
    </w:p>
    <w:p w:rsidR="00C97048" w:rsidRDefault="00C97048" w:rsidP="00C97048">
      <w:pPr>
        <w:widowControl w:val="0"/>
        <w:numPr>
          <w:ilvl w:val="0"/>
          <w:numId w:val="45"/>
        </w:numPr>
        <w:shd w:val="clear" w:color="auto" w:fill="FFFFFF"/>
        <w:suppressAutoHyphens w:val="0"/>
        <w:autoSpaceDE w:val="0"/>
        <w:autoSpaceDN w:val="0"/>
        <w:adjustRightInd w:val="0"/>
        <w:spacing w:before="14" w:line="360" w:lineRule="auto"/>
        <w:jc w:val="both"/>
        <w:rPr>
          <w:color w:val="000000"/>
          <w:sz w:val="28"/>
          <w:szCs w:val="28"/>
        </w:rPr>
      </w:pPr>
      <w:r>
        <w:rPr>
          <w:color w:val="000000"/>
          <w:sz w:val="28"/>
          <w:szCs w:val="28"/>
        </w:rPr>
        <w:t>Муравьев И.А. Влияние полиэтиленоксидных основ на высвобождение противовоспалительных, химиотерапевтических и гормональных препаратов из мягких</w:t>
      </w:r>
      <w:r>
        <w:rPr>
          <w:color w:val="000000"/>
          <w:sz w:val="28"/>
          <w:szCs w:val="28"/>
          <w:lang w:val="uk-UA"/>
        </w:rPr>
        <w:t xml:space="preserve"> </w:t>
      </w:r>
      <w:r>
        <w:rPr>
          <w:color w:val="000000"/>
          <w:sz w:val="28"/>
          <w:szCs w:val="28"/>
        </w:rPr>
        <w:t>лекарственных форм / И.А. Муравьев, Т.Ф. Маринина, Л.Н. Савченко // Синтет</w:t>
      </w:r>
      <w:r>
        <w:rPr>
          <w:color w:val="000000"/>
          <w:sz w:val="28"/>
          <w:szCs w:val="28"/>
          <w:lang w:val="uk-UA"/>
        </w:rPr>
        <w:t>ические</w:t>
      </w:r>
      <w:r>
        <w:rPr>
          <w:color w:val="000000"/>
          <w:sz w:val="28"/>
          <w:szCs w:val="28"/>
        </w:rPr>
        <w:t xml:space="preserve"> и биолог</w:t>
      </w:r>
      <w:r>
        <w:rPr>
          <w:color w:val="000000"/>
          <w:sz w:val="28"/>
          <w:szCs w:val="28"/>
          <w:lang w:val="uk-UA"/>
        </w:rPr>
        <w:t>ические</w:t>
      </w:r>
      <w:r>
        <w:rPr>
          <w:color w:val="000000"/>
          <w:sz w:val="28"/>
          <w:szCs w:val="28"/>
        </w:rPr>
        <w:t xml:space="preserve"> полимеры в фармации : науч. тр. </w:t>
      </w:r>
      <w:r>
        <w:rPr>
          <w:color w:val="000000"/>
          <w:sz w:val="28"/>
          <w:szCs w:val="28"/>
          <w:lang w:val="uk-UA"/>
        </w:rPr>
        <w:t>–</w:t>
      </w:r>
      <w:r>
        <w:rPr>
          <w:color w:val="000000"/>
          <w:sz w:val="28"/>
          <w:szCs w:val="28"/>
        </w:rPr>
        <w:t xml:space="preserve"> </w:t>
      </w:r>
      <w:r>
        <w:rPr>
          <w:color w:val="000000"/>
          <w:sz w:val="28"/>
          <w:szCs w:val="28"/>
          <w:lang w:val="fr-FR"/>
        </w:rPr>
        <w:t>M</w:t>
      </w:r>
      <w:r>
        <w:rPr>
          <w:color w:val="000000"/>
          <w:sz w:val="28"/>
          <w:szCs w:val="28"/>
        </w:rPr>
        <w:t>., 1990.</w:t>
      </w:r>
      <w:r>
        <w:rPr>
          <w:color w:val="000000"/>
          <w:sz w:val="28"/>
          <w:szCs w:val="28"/>
          <w:lang w:val="uk-UA"/>
        </w:rPr>
        <w:t>–</w:t>
      </w:r>
      <w:r>
        <w:rPr>
          <w:color w:val="000000"/>
          <w:sz w:val="28"/>
          <w:szCs w:val="28"/>
        </w:rPr>
        <w:t xml:space="preserve"> </w:t>
      </w:r>
      <w:r>
        <w:rPr>
          <w:color w:val="000000"/>
          <w:sz w:val="28"/>
          <w:szCs w:val="28"/>
          <w:lang w:val="fr-FR"/>
        </w:rPr>
        <w:t>T</w:t>
      </w:r>
      <w:r>
        <w:rPr>
          <w:color w:val="000000"/>
          <w:sz w:val="28"/>
          <w:szCs w:val="28"/>
        </w:rPr>
        <w:t>.28.</w:t>
      </w:r>
      <w:r>
        <w:rPr>
          <w:color w:val="000000"/>
          <w:sz w:val="28"/>
          <w:szCs w:val="28"/>
          <w:lang w:val="uk-UA"/>
        </w:rPr>
        <w:t>–</w:t>
      </w:r>
      <w:r>
        <w:rPr>
          <w:color w:val="000000"/>
          <w:sz w:val="28"/>
          <w:szCs w:val="28"/>
        </w:rPr>
        <w:t xml:space="preserve"> </w:t>
      </w:r>
      <w:r>
        <w:rPr>
          <w:color w:val="000000"/>
          <w:sz w:val="28"/>
          <w:szCs w:val="28"/>
          <w:lang w:val="fr-FR"/>
        </w:rPr>
        <w:t>C</w:t>
      </w:r>
      <w:r>
        <w:rPr>
          <w:color w:val="000000"/>
          <w:sz w:val="28"/>
          <w:szCs w:val="28"/>
        </w:rPr>
        <w:t>. 80</w:t>
      </w:r>
      <w:r>
        <w:rPr>
          <w:color w:val="000000"/>
          <w:sz w:val="28"/>
          <w:szCs w:val="28"/>
          <w:lang w:val="uk-UA"/>
        </w:rPr>
        <w:t>–</w:t>
      </w:r>
      <w:r>
        <w:rPr>
          <w:color w:val="000000"/>
          <w:sz w:val="28"/>
          <w:szCs w:val="28"/>
        </w:rPr>
        <w:t>83.</w:t>
      </w:r>
    </w:p>
    <w:p w:rsidR="00C97048" w:rsidRDefault="00C97048" w:rsidP="00C97048">
      <w:pPr>
        <w:widowControl w:val="0"/>
        <w:numPr>
          <w:ilvl w:val="0"/>
          <w:numId w:val="45"/>
        </w:numPr>
        <w:shd w:val="clear" w:color="auto" w:fill="FFFFFF"/>
        <w:suppressAutoHyphens w:val="0"/>
        <w:autoSpaceDE w:val="0"/>
        <w:autoSpaceDN w:val="0"/>
        <w:adjustRightInd w:val="0"/>
        <w:spacing w:before="14" w:line="360" w:lineRule="auto"/>
        <w:jc w:val="both"/>
        <w:rPr>
          <w:color w:val="000000"/>
          <w:sz w:val="28"/>
          <w:szCs w:val="28"/>
          <w:lang w:val="uk-UA"/>
        </w:rPr>
      </w:pPr>
      <w:r>
        <w:rPr>
          <w:color w:val="000000"/>
          <w:sz w:val="28"/>
          <w:szCs w:val="28"/>
        </w:rPr>
        <w:t xml:space="preserve">Назаренко </w:t>
      </w:r>
      <w:r>
        <w:rPr>
          <w:color w:val="000000"/>
          <w:sz w:val="28"/>
          <w:szCs w:val="28"/>
          <w:lang w:val="uk-UA"/>
        </w:rPr>
        <w:t>Г</w:t>
      </w:r>
      <w:r>
        <w:rPr>
          <w:color w:val="000000"/>
          <w:sz w:val="28"/>
          <w:szCs w:val="28"/>
        </w:rPr>
        <w:t xml:space="preserve">.И. Рана. Повязка. Больной : рук. для врачей и медсестер / </w:t>
      </w:r>
      <w:r>
        <w:rPr>
          <w:color w:val="000000"/>
          <w:sz w:val="28"/>
          <w:szCs w:val="28"/>
          <w:lang w:val="uk-UA"/>
        </w:rPr>
        <w:t>Г</w:t>
      </w:r>
      <w:r>
        <w:rPr>
          <w:color w:val="000000"/>
          <w:sz w:val="28"/>
          <w:szCs w:val="28"/>
        </w:rPr>
        <w:t>.И. Назаренко.– М.: Медицина, 2002.– 472 с.</w:t>
      </w:r>
    </w:p>
    <w:p w:rsidR="00C97048" w:rsidRDefault="00C97048" w:rsidP="00C97048">
      <w:pPr>
        <w:widowControl w:val="0"/>
        <w:numPr>
          <w:ilvl w:val="0"/>
          <w:numId w:val="45"/>
        </w:numPr>
        <w:shd w:val="clear" w:color="auto" w:fill="FFFFFF"/>
        <w:suppressAutoHyphens w:val="0"/>
        <w:autoSpaceDE w:val="0"/>
        <w:autoSpaceDN w:val="0"/>
        <w:adjustRightInd w:val="0"/>
        <w:spacing w:before="14" w:line="360" w:lineRule="auto"/>
        <w:jc w:val="both"/>
        <w:rPr>
          <w:color w:val="000000"/>
          <w:sz w:val="28"/>
          <w:szCs w:val="28"/>
        </w:rPr>
      </w:pPr>
      <w:r>
        <w:rPr>
          <w:color w:val="000000"/>
          <w:sz w:val="28"/>
          <w:szCs w:val="28"/>
        </w:rPr>
        <w:t>Научно-экспериментальное обоснование компонентов комбинированной мази для лечения гнойно-воспалительных процессов / Г.А. Шаповалова, Е.Е. Борзунов, Н.П. Перепелица. // Актуальные вопросы фармацевтической науки и практики : тез. докл. науч.-практ. конф.</w:t>
      </w:r>
      <w:r>
        <w:rPr>
          <w:color w:val="000000"/>
          <w:sz w:val="28"/>
          <w:szCs w:val="28"/>
          <w:lang w:val="uk-UA"/>
        </w:rPr>
        <w:t>–</w:t>
      </w:r>
      <w:r>
        <w:rPr>
          <w:color w:val="000000"/>
          <w:sz w:val="28"/>
          <w:szCs w:val="28"/>
        </w:rPr>
        <w:t xml:space="preserve"> Курск, 1991.</w:t>
      </w:r>
      <w:r>
        <w:rPr>
          <w:color w:val="000000"/>
          <w:sz w:val="28"/>
          <w:szCs w:val="28"/>
          <w:lang w:val="uk-UA"/>
        </w:rPr>
        <w:t>–</w:t>
      </w:r>
      <w:r>
        <w:rPr>
          <w:color w:val="000000"/>
          <w:sz w:val="28"/>
          <w:szCs w:val="28"/>
        </w:rPr>
        <w:t xml:space="preserve"> </w:t>
      </w:r>
      <w:r>
        <w:rPr>
          <w:color w:val="000000"/>
          <w:sz w:val="28"/>
          <w:szCs w:val="28"/>
          <w:lang w:val="uk-UA"/>
        </w:rPr>
        <w:t>С</w:t>
      </w:r>
      <w:r>
        <w:rPr>
          <w:color w:val="000000"/>
          <w:sz w:val="28"/>
          <w:szCs w:val="28"/>
        </w:rPr>
        <w:t>.125.</w:t>
      </w:r>
    </w:p>
    <w:p w:rsidR="00C97048" w:rsidRDefault="00C97048" w:rsidP="00C97048">
      <w:pPr>
        <w:widowControl w:val="0"/>
        <w:numPr>
          <w:ilvl w:val="0"/>
          <w:numId w:val="45"/>
        </w:numPr>
        <w:shd w:val="clear" w:color="auto" w:fill="FFFFFF"/>
        <w:suppressAutoHyphens w:val="0"/>
        <w:autoSpaceDE w:val="0"/>
        <w:autoSpaceDN w:val="0"/>
        <w:adjustRightInd w:val="0"/>
        <w:spacing w:before="14" w:line="360" w:lineRule="auto"/>
        <w:jc w:val="both"/>
        <w:rPr>
          <w:color w:val="000000"/>
          <w:sz w:val="28"/>
          <w:szCs w:val="28"/>
          <w:lang w:val="uk-UA"/>
        </w:rPr>
      </w:pPr>
      <w:r>
        <w:rPr>
          <w:color w:val="000000"/>
          <w:sz w:val="28"/>
          <w:szCs w:val="28"/>
        </w:rPr>
        <w:t xml:space="preserve">Новиков М.П. Профилактика и лечение гнойно-септических осложнений у хирургических больных / М.П. Новиков // </w:t>
      </w:r>
      <w:r>
        <w:rPr>
          <w:color w:val="000000"/>
          <w:sz w:val="28"/>
          <w:szCs w:val="28"/>
          <w:lang w:val="uk-UA"/>
        </w:rPr>
        <w:t>Конгрес хірургів України : зб. наук. робіт.– Київ, 1998.– С. 58–59.</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rPr>
      </w:pPr>
      <w:r>
        <w:rPr>
          <w:color w:val="000000"/>
          <w:sz w:val="28"/>
          <w:szCs w:val="28"/>
        </w:rPr>
        <w:t>Опыт применения комплексных препаратов обладающих некролитическим, антибактериальным и дренирующим действием для лечения гнойных ран / B.C. Гостищев, В.И. Липатов, З.Ф. Васильева и</w:t>
      </w:r>
      <w:r>
        <w:rPr>
          <w:color w:val="000000"/>
          <w:sz w:val="28"/>
          <w:szCs w:val="28"/>
          <w:lang w:val="uk-UA"/>
        </w:rPr>
        <w:t xml:space="preserve"> </w:t>
      </w:r>
      <w:r>
        <w:rPr>
          <w:color w:val="000000"/>
          <w:sz w:val="28"/>
          <w:szCs w:val="28"/>
        </w:rPr>
        <w:t>др. // Местное лечение ран : материалы Всесоюзн. науч.</w:t>
      </w:r>
      <w:r>
        <w:rPr>
          <w:color w:val="000000"/>
          <w:sz w:val="28"/>
          <w:szCs w:val="28"/>
          <w:lang w:val="uk-UA"/>
        </w:rPr>
        <w:t xml:space="preserve"> </w:t>
      </w:r>
      <w:r>
        <w:rPr>
          <w:color w:val="000000"/>
          <w:sz w:val="28"/>
          <w:szCs w:val="28"/>
        </w:rPr>
        <w:t>конф.</w:t>
      </w:r>
      <w:r>
        <w:rPr>
          <w:color w:val="000000"/>
          <w:sz w:val="28"/>
          <w:szCs w:val="28"/>
          <w:lang w:val="uk-UA"/>
        </w:rPr>
        <w:t>–</w:t>
      </w:r>
      <w:r>
        <w:rPr>
          <w:color w:val="000000"/>
          <w:sz w:val="28"/>
          <w:szCs w:val="28"/>
        </w:rPr>
        <w:t xml:space="preserve"> М., 1991.</w:t>
      </w:r>
      <w:r>
        <w:rPr>
          <w:color w:val="000000"/>
          <w:sz w:val="28"/>
          <w:szCs w:val="28"/>
          <w:lang w:val="uk-UA"/>
        </w:rPr>
        <w:t>–</w:t>
      </w:r>
      <w:r>
        <w:rPr>
          <w:color w:val="000000"/>
          <w:sz w:val="28"/>
          <w:szCs w:val="28"/>
        </w:rPr>
        <w:t xml:space="preserve"> </w:t>
      </w:r>
      <w:r>
        <w:rPr>
          <w:color w:val="000000"/>
          <w:sz w:val="28"/>
          <w:szCs w:val="28"/>
          <w:lang w:val="uk-UA"/>
        </w:rPr>
        <w:t>С</w:t>
      </w:r>
      <w:r>
        <w:rPr>
          <w:color w:val="000000"/>
          <w:sz w:val="28"/>
          <w:szCs w:val="28"/>
        </w:rPr>
        <w:t>. 67</w:t>
      </w:r>
      <w:r>
        <w:rPr>
          <w:color w:val="000000"/>
          <w:sz w:val="28"/>
          <w:szCs w:val="28"/>
          <w:lang w:val="uk-UA"/>
        </w:rPr>
        <w:t>–</w:t>
      </w:r>
      <w:r>
        <w:rPr>
          <w:color w:val="000000"/>
          <w:sz w:val="28"/>
          <w:szCs w:val="28"/>
        </w:rPr>
        <w:t>68.</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 xml:space="preserve">Пат. 66131 А Україна, А61К9/60, А61К33/24. Фармацевтична композиція у формі мазі «Димексером» / А.І. Березнякова, Т.І  Тюпка, В.І Чуєшов, І.О Криклива, О.А Рубан. – № 2003087301; заявл. 04.08.03; опубл. 15.04.04. – Бюл. № 4. </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rPr>
      </w:pPr>
      <w:r>
        <w:rPr>
          <w:color w:val="000000"/>
          <w:sz w:val="28"/>
          <w:szCs w:val="28"/>
        </w:rPr>
        <w:t xml:space="preserve">Перцев </w:t>
      </w:r>
      <w:r>
        <w:rPr>
          <w:color w:val="000000"/>
          <w:sz w:val="28"/>
          <w:szCs w:val="28"/>
          <w:lang w:val="en-US"/>
        </w:rPr>
        <w:t>I</w:t>
      </w:r>
      <w:r>
        <w:rPr>
          <w:color w:val="000000"/>
          <w:sz w:val="28"/>
          <w:szCs w:val="28"/>
        </w:rPr>
        <w:t>.</w:t>
      </w:r>
      <w:r>
        <w:rPr>
          <w:color w:val="000000"/>
          <w:sz w:val="28"/>
          <w:szCs w:val="28"/>
          <w:lang w:val="en-US"/>
        </w:rPr>
        <w:t>M</w:t>
      </w:r>
      <w:r>
        <w:rPr>
          <w:color w:val="000000"/>
          <w:sz w:val="28"/>
          <w:szCs w:val="28"/>
        </w:rPr>
        <w:t xml:space="preserve">. </w:t>
      </w:r>
      <w:r>
        <w:rPr>
          <w:color w:val="000000"/>
          <w:sz w:val="28"/>
          <w:szCs w:val="28"/>
          <w:lang w:val="uk-UA"/>
        </w:rPr>
        <w:t>Мазі багатоспрямованої дії для лікування інфікованих ран /</w:t>
      </w:r>
      <w:r>
        <w:rPr>
          <w:color w:val="000000"/>
          <w:sz w:val="28"/>
          <w:szCs w:val="28"/>
        </w:rPr>
        <w:t xml:space="preserve"> </w:t>
      </w:r>
      <w:r>
        <w:rPr>
          <w:color w:val="000000"/>
          <w:sz w:val="28"/>
          <w:szCs w:val="28"/>
          <w:lang w:val="en-US"/>
        </w:rPr>
        <w:t>I</w:t>
      </w:r>
      <w:r>
        <w:rPr>
          <w:color w:val="000000"/>
          <w:sz w:val="28"/>
          <w:szCs w:val="28"/>
        </w:rPr>
        <w:t>.</w:t>
      </w:r>
      <w:r>
        <w:rPr>
          <w:color w:val="000000"/>
          <w:sz w:val="28"/>
          <w:szCs w:val="28"/>
          <w:lang w:val="en-US"/>
        </w:rPr>
        <w:t>M</w:t>
      </w:r>
      <w:r>
        <w:rPr>
          <w:color w:val="000000"/>
          <w:sz w:val="28"/>
          <w:szCs w:val="28"/>
        </w:rPr>
        <w:t>.</w:t>
      </w:r>
      <w:r>
        <w:rPr>
          <w:color w:val="000000"/>
          <w:sz w:val="28"/>
          <w:szCs w:val="28"/>
          <w:lang w:val="uk-UA"/>
        </w:rPr>
        <w:t xml:space="preserve"> </w:t>
      </w:r>
      <w:r>
        <w:rPr>
          <w:color w:val="000000"/>
          <w:sz w:val="28"/>
          <w:szCs w:val="28"/>
        </w:rPr>
        <w:t xml:space="preserve">Перцев, Б.М. Даценко, В.Г. Гунько </w:t>
      </w:r>
      <w:r>
        <w:rPr>
          <w:color w:val="000000"/>
          <w:sz w:val="28"/>
          <w:szCs w:val="28"/>
          <w:lang w:val="uk-UA"/>
        </w:rPr>
        <w:t>/</w:t>
      </w:r>
      <w:r>
        <w:rPr>
          <w:color w:val="000000"/>
          <w:sz w:val="28"/>
          <w:szCs w:val="28"/>
        </w:rPr>
        <w:t xml:space="preserve">/ </w:t>
      </w:r>
      <w:r>
        <w:rPr>
          <w:color w:val="000000"/>
          <w:sz w:val="28"/>
          <w:szCs w:val="28"/>
          <w:lang w:val="uk-UA"/>
        </w:rPr>
        <w:t xml:space="preserve">Научные достижения </w:t>
      </w:r>
      <w:r>
        <w:rPr>
          <w:color w:val="000000"/>
          <w:sz w:val="28"/>
          <w:szCs w:val="28"/>
        </w:rPr>
        <w:t>и проблемы производства лекарственных средств : тез. докл. науч.-практ. конф.</w:t>
      </w:r>
      <w:r>
        <w:rPr>
          <w:color w:val="000000"/>
          <w:sz w:val="28"/>
          <w:szCs w:val="28"/>
          <w:lang w:val="uk-UA"/>
        </w:rPr>
        <w:t>,</w:t>
      </w:r>
      <w:r>
        <w:rPr>
          <w:color w:val="000000"/>
          <w:sz w:val="28"/>
          <w:szCs w:val="28"/>
        </w:rPr>
        <w:t xml:space="preserve"> сент. 1995 г.</w:t>
      </w:r>
      <w:r>
        <w:rPr>
          <w:color w:val="000000"/>
          <w:sz w:val="28"/>
          <w:szCs w:val="28"/>
          <w:lang w:val="uk-UA"/>
        </w:rPr>
        <w:t>–</w:t>
      </w:r>
      <w:r>
        <w:rPr>
          <w:color w:val="000000"/>
          <w:sz w:val="28"/>
          <w:szCs w:val="28"/>
        </w:rPr>
        <w:t xml:space="preserve"> Х</w:t>
      </w:r>
      <w:r>
        <w:rPr>
          <w:color w:val="000000"/>
          <w:sz w:val="28"/>
          <w:szCs w:val="28"/>
          <w:lang w:val="uk-UA"/>
        </w:rPr>
        <w:t>.</w:t>
      </w:r>
      <w:r>
        <w:rPr>
          <w:color w:val="000000"/>
          <w:sz w:val="28"/>
          <w:szCs w:val="28"/>
        </w:rPr>
        <w:t>, 1995.</w:t>
      </w:r>
      <w:r>
        <w:rPr>
          <w:color w:val="000000"/>
          <w:sz w:val="28"/>
          <w:szCs w:val="28"/>
          <w:lang w:val="uk-UA"/>
        </w:rPr>
        <w:t>– С</w:t>
      </w:r>
      <w:r>
        <w:rPr>
          <w:color w:val="000000"/>
          <w:sz w:val="28"/>
          <w:szCs w:val="28"/>
        </w:rPr>
        <w:t>. 118</w:t>
      </w:r>
      <w:r>
        <w:rPr>
          <w:color w:val="000000"/>
          <w:sz w:val="28"/>
          <w:szCs w:val="28"/>
          <w:lang w:val="uk-UA"/>
        </w:rPr>
        <w:t>–</w:t>
      </w:r>
      <w:r>
        <w:rPr>
          <w:color w:val="000000"/>
          <w:sz w:val="28"/>
          <w:szCs w:val="28"/>
        </w:rPr>
        <w:t>119.</w:t>
      </w:r>
    </w:p>
    <w:p w:rsidR="00C97048" w:rsidRDefault="00C97048" w:rsidP="00C97048">
      <w:pPr>
        <w:widowControl w:val="0"/>
        <w:numPr>
          <w:ilvl w:val="0"/>
          <w:numId w:val="45"/>
        </w:numPr>
        <w:shd w:val="clear" w:color="auto" w:fill="FFFFFF"/>
        <w:tabs>
          <w:tab w:val="clear" w:pos="720"/>
        </w:tabs>
        <w:suppressAutoHyphens w:val="0"/>
        <w:autoSpaceDE w:val="0"/>
        <w:autoSpaceDN w:val="0"/>
        <w:adjustRightInd w:val="0"/>
        <w:spacing w:line="360" w:lineRule="auto"/>
        <w:jc w:val="both"/>
        <w:rPr>
          <w:sz w:val="28"/>
          <w:szCs w:val="28"/>
        </w:rPr>
      </w:pPr>
      <w:r>
        <w:rPr>
          <w:spacing w:val="-1"/>
          <w:sz w:val="28"/>
          <w:szCs w:val="28"/>
          <w:lang w:val="uk-UA"/>
        </w:rPr>
        <w:t>Перцев И.М. Влияние некоторых технологических факторов на терапев</w:t>
      </w:r>
      <w:r>
        <w:rPr>
          <w:spacing w:val="-2"/>
          <w:sz w:val="28"/>
          <w:szCs w:val="28"/>
          <w:lang w:val="uk-UA"/>
        </w:rPr>
        <w:t xml:space="preserve">тичеекую зффективность мазей / </w:t>
      </w:r>
      <w:r>
        <w:rPr>
          <w:spacing w:val="-1"/>
          <w:sz w:val="28"/>
          <w:szCs w:val="28"/>
          <w:lang w:val="uk-UA"/>
        </w:rPr>
        <w:t xml:space="preserve">И.М. Перцев </w:t>
      </w:r>
      <w:r>
        <w:rPr>
          <w:spacing w:val="-2"/>
          <w:sz w:val="28"/>
          <w:szCs w:val="28"/>
          <w:lang w:val="uk-UA"/>
        </w:rPr>
        <w:t xml:space="preserve">// Хим.-фармац. </w:t>
      </w:r>
      <w:r>
        <w:rPr>
          <w:spacing w:val="-2"/>
          <w:sz w:val="28"/>
          <w:szCs w:val="28"/>
          <w:lang w:val="uk-UA"/>
        </w:rPr>
        <w:lastRenderedPageBreak/>
        <w:t xml:space="preserve">журн.- 1977.– № 1.– </w:t>
      </w:r>
      <w:r>
        <w:rPr>
          <w:sz w:val="28"/>
          <w:szCs w:val="28"/>
          <w:lang w:val="uk-UA"/>
        </w:rPr>
        <w:t>С. 101–105.</w:t>
      </w:r>
    </w:p>
    <w:p w:rsidR="00C97048" w:rsidRDefault="00C97048" w:rsidP="00C97048">
      <w:pPr>
        <w:widowControl w:val="0"/>
        <w:numPr>
          <w:ilvl w:val="0"/>
          <w:numId w:val="45"/>
        </w:numPr>
        <w:shd w:val="clear" w:color="auto" w:fill="FFFFFF"/>
        <w:suppressAutoHyphens w:val="0"/>
        <w:autoSpaceDE w:val="0"/>
        <w:autoSpaceDN w:val="0"/>
        <w:adjustRightInd w:val="0"/>
        <w:spacing w:before="5" w:line="360" w:lineRule="auto"/>
        <w:jc w:val="both"/>
        <w:rPr>
          <w:sz w:val="28"/>
          <w:szCs w:val="28"/>
        </w:rPr>
      </w:pPr>
      <w:r>
        <w:rPr>
          <w:sz w:val="28"/>
          <w:szCs w:val="28"/>
          <w:lang w:val="uk-UA"/>
        </w:rPr>
        <w:t xml:space="preserve">Перцев И.М. Использование структурно-механических характеристик при разработке новых медицинских мазей / И.М. Перцев, А.А. Аркуша, В.Г. Гунько // </w:t>
      </w:r>
      <w:r>
        <w:rPr>
          <w:spacing w:val="-2"/>
          <w:sz w:val="28"/>
          <w:szCs w:val="28"/>
          <w:lang w:val="uk-UA"/>
        </w:rPr>
        <w:t>Физико-химическая механика дисперсных систем и матери</w:t>
      </w:r>
      <w:r>
        <w:rPr>
          <w:sz w:val="28"/>
          <w:szCs w:val="28"/>
          <w:lang w:val="uk-UA"/>
        </w:rPr>
        <w:t>алов.– К.: Наук. думка, 1983.– Ч. 2.– С. 262–263.</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pacing w:val="-1"/>
          <w:sz w:val="28"/>
          <w:szCs w:val="28"/>
          <w:lang w:val="uk-UA"/>
        </w:rPr>
      </w:pPr>
      <w:r>
        <w:rPr>
          <w:sz w:val="28"/>
          <w:szCs w:val="28"/>
          <w:lang w:val="uk-UA"/>
        </w:rPr>
        <w:t xml:space="preserve">Перцев И.М. Многокомпонентные мази на </w:t>
      </w:r>
      <w:r>
        <w:rPr>
          <w:spacing w:val="-1"/>
          <w:sz w:val="28"/>
          <w:szCs w:val="28"/>
          <w:lang w:val="uk-UA"/>
        </w:rPr>
        <w:t>гидрофильной основе /</w:t>
      </w:r>
      <w:r>
        <w:rPr>
          <w:sz w:val="28"/>
          <w:szCs w:val="28"/>
          <w:lang w:val="uk-UA"/>
        </w:rPr>
        <w:t xml:space="preserve"> И.М.</w:t>
      </w:r>
      <w:r>
        <w:rPr>
          <w:spacing w:val="-1"/>
          <w:sz w:val="28"/>
          <w:szCs w:val="28"/>
          <w:lang w:val="uk-UA"/>
        </w:rPr>
        <w:t xml:space="preserve"> </w:t>
      </w:r>
      <w:r>
        <w:rPr>
          <w:sz w:val="28"/>
          <w:szCs w:val="28"/>
          <w:lang w:val="uk-UA"/>
        </w:rPr>
        <w:t xml:space="preserve">Перцев, А.А. Аркуша, В.Г. Гунько </w:t>
      </w:r>
      <w:r>
        <w:rPr>
          <w:spacing w:val="-1"/>
          <w:sz w:val="28"/>
          <w:szCs w:val="28"/>
          <w:lang w:val="uk-UA"/>
        </w:rPr>
        <w:t>// Фармация.– 1990.– № 5.– С. 73–77.</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rPr>
      </w:pPr>
      <w:r>
        <w:rPr>
          <w:color w:val="000000"/>
          <w:sz w:val="28"/>
          <w:szCs w:val="28"/>
        </w:rPr>
        <w:t>Писаренко Л.В. Местное лечение ран и раневой инфекции / Л.В. Писаренко, И.Н. Шандуренко // Военно-мед. журн.</w:t>
      </w:r>
      <w:r>
        <w:rPr>
          <w:color w:val="000000"/>
          <w:sz w:val="28"/>
          <w:szCs w:val="28"/>
          <w:lang w:val="uk-UA"/>
        </w:rPr>
        <w:t>–</w:t>
      </w:r>
      <w:r>
        <w:rPr>
          <w:color w:val="000000"/>
          <w:sz w:val="28"/>
          <w:szCs w:val="28"/>
        </w:rPr>
        <w:t xml:space="preserve"> 1991.</w:t>
      </w:r>
      <w:r>
        <w:rPr>
          <w:color w:val="000000"/>
          <w:sz w:val="28"/>
          <w:szCs w:val="28"/>
          <w:lang w:val="uk-UA"/>
        </w:rPr>
        <w:t>–</w:t>
      </w:r>
      <w:r>
        <w:rPr>
          <w:color w:val="000000"/>
          <w:sz w:val="28"/>
          <w:szCs w:val="28"/>
        </w:rPr>
        <w:t xml:space="preserve"> № 11.</w:t>
      </w:r>
      <w:r>
        <w:rPr>
          <w:color w:val="000000"/>
          <w:sz w:val="28"/>
          <w:szCs w:val="28"/>
          <w:lang w:val="uk-UA"/>
        </w:rPr>
        <w:t>–</w:t>
      </w:r>
      <w:r>
        <w:rPr>
          <w:color w:val="000000"/>
          <w:sz w:val="28"/>
          <w:szCs w:val="28"/>
        </w:rPr>
        <w:t xml:space="preserve"> С. 73</w:t>
      </w:r>
      <w:r>
        <w:rPr>
          <w:color w:val="000000"/>
          <w:sz w:val="28"/>
          <w:szCs w:val="28"/>
          <w:lang w:val="uk-UA"/>
        </w:rPr>
        <w:t>–</w:t>
      </w:r>
      <w:r>
        <w:rPr>
          <w:color w:val="000000"/>
          <w:sz w:val="28"/>
          <w:szCs w:val="28"/>
        </w:rPr>
        <w:t>76.</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lang w:val="uk-UA"/>
        </w:rPr>
      </w:pPr>
      <w:r>
        <w:rPr>
          <w:color w:val="000000"/>
          <w:sz w:val="28"/>
          <w:szCs w:val="28"/>
        </w:rPr>
        <w:t>Побережник О.Ю. Антибактериальные гигиенические средства, применяемые при гнойничковых инфекциях кожи / О.Ю. Побережник // Дерматология и венерология.</w:t>
      </w:r>
      <w:r>
        <w:rPr>
          <w:color w:val="000000"/>
          <w:sz w:val="28"/>
          <w:szCs w:val="28"/>
          <w:lang w:val="uk-UA"/>
        </w:rPr>
        <w:t>–</w:t>
      </w:r>
      <w:r>
        <w:rPr>
          <w:color w:val="000000"/>
          <w:sz w:val="28"/>
          <w:szCs w:val="28"/>
        </w:rPr>
        <w:t xml:space="preserve"> 2001.</w:t>
      </w:r>
      <w:r>
        <w:rPr>
          <w:color w:val="000000"/>
          <w:sz w:val="28"/>
          <w:szCs w:val="28"/>
          <w:lang w:val="uk-UA"/>
        </w:rPr>
        <w:t>–</w:t>
      </w:r>
      <w:r>
        <w:rPr>
          <w:color w:val="000000"/>
          <w:sz w:val="28"/>
          <w:szCs w:val="28"/>
        </w:rPr>
        <w:t xml:space="preserve"> № 2.</w:t>
      </w:r>
      <w:r>
        <w:rPr>
          <w:color w:val="000000"/>
          <w:sz w:val="28"/>
          <w:szCs w:val="28"/>
          <w:lang w:val="uk-UA"/>
        </w:rPr>
        <w:t>–</w:t>
      </w:r>
      <w:r>
        <w:rPr>
          <w:color w:val="000000"/>
          <w:sz w:val="28"/>
          <w:szCs w:val="28"/>
        </w:rPr>
        <w:t xml:space="preserve"> С. 73</w:t>
      </w:r>
      <w:r>
        <w:rPr>
          <w:color w:val="000000"/>
          <w:sz w:val="28"/>
          <w:szCs w:val="28"/>
          <w:lang w:val="uk-UA"/>
        </w:rPr>
        <w:t>–</w:t>
      </w:r>
      <w:r>
        <w:rPr>
          <w:color w:val="000000"/>
          <w:sz w:val="28"/>
          <w:szCs w:val="28"/>
        </w:rPr>
        <w:t>75.</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lang w:val="uk-UA"/>
        </w:rPr>
      </w:pPr>
      <w:r>
        <w:rPr>
          <w:color w:val="000000"/>
          <w:sz w:val="28"/>
          <w:szCs w:val="28"/>
        </w:rPr>
        <w:t>Покровский В.И. Проблемы внутрибольничных инфекций / В.И. Покровский // Эпидемиология и инфекционные болезни</w:t>
      </w:r>
      <w:r>
        <w:rPr>
          <w:color w:val="000000"/>
          <w:sz w:val="28"/>
          <w:szCs w:val="28"/>
          <w:lang w:val="uk-UA"/>
        </w:rPr>
        <w:t>.–</w:t>
      </w:r>
      <w:r>
        <w:rPr>
          <w:color w:val="000000"/>
          <w:sz w:val="28"/>
          <w:szCs w:val="28"/>
        </w:rPr>
        <w:t xml:space="preserve"> 1996.</w:t>
      </w:r>
      <w:r>
        <w:rPr>
          <w:color w:val="000000"/>
          <w:sz w:val="28"/>
          <w:szCs w:val="28"/>
          <w:lang w:val="uk-UA"/>
        </w:rPr>
        <w:t>–</w:t>
      </w:r>
      <w:r>
        <w:rPr>
          <w:color w:val="000000"/>
          <w:sz w:val="28"/>
          <w:szCs w:val="28"/>
        </w:rPr>
        <w:t xml:space="preserve"> № 2.– С.</w:t>
      </w:r>
      <w:r>
        <w:rPr>
          <w:color w:val="000000"/>
          <w:sz w:val="28"/>
          <w:szCs w:val="28"/>
          <w:lang w:val="uk-UA"/>
        </w:rPr>
        <w:t xml:space="preserve"> </w:t>
      </w:r>
      <w:r>
        <w:rPr>
          <w:color w:val="000000"/>
          <w:sz w:val="28"/>
          <w:szCs w:val="28"/>
        </w:rPr>
        <w:t>4</w:t>
      </w:r>
      <w:r>
        <w:rPr>
          <w:color w:val="000000"/>
          <w:sz w:val="28"/>
          <w:szCs w:val="28"/>
          <w:lang w:val="uk-UA"/>
        </w:rPr>
        <w:t>–</w:t>
      </w:r>
      <w:r>
        <w:rPr>
          <w:color w:val="000000"/>
          <w:sz w:val="28"/>
          <w:szCs w:val="28"/>
        </w:rPr>
        <w:t>9.</w:t>
      </w:r>
    </w:p>
    <w:p w:rsidR="00C97048" w:rsidRDefault="00C97048" w:rsidP="00C97048">
      <w:pPr>
        <w:widowControl w:val="0"/>
        <w:numPr>
          <w:ilvl w:val="0"/>
          <w:numId w:val="45"/>
        </w:numPr>
        <w:suppressAutoHyphens w:val="0"/>
        <w:autoSpaceDE w:val="0"/>
        <w:autoSpaceDN w:val="0"/>
        <w:adjustRightInd w:val="0"/>
        <w:spacing w:line="360" w:lineRule="auto"/>
        <w:jc w:val="both"/>
        <w:rPr>
          <w:color w:val="000000"/>
          <w:sz w:val="28"/>
          <w:szCs w:val="28"/>
          <w:lang w:val="uk-UA"/>
        </w:rPr>
      </w:pPr>
      <w:r>
        <w:rPr>
          <w:color w:val="000000"/>
          <w:sz w:val="28"/>
          <w:szCs w:val="28"/>
          <w:lang w:val="uk-UA"/>
        </w:rPr>
        <w:t>Применение ДМСО для лечения гнойных ран / М.В. Даниленко, М.П. Павловський, Н.И.Бойко, В.И. Баглай // Хирургия.– 1980.– № 1.– С. 8–12.</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lang w:val="uk-UA"/>
        </w:rPr>
      </w:pPr>
      <w:r>
        <w:rPr>
          <w:color w:val="000000"/>
          <w:sz w:val="28"/>
          <w:szCs w:val="28"/>
        </w:rPr>
        <w:t xml:space="preserve">Профилактика </w:t>
      </w:r>
      <w:r>
        <w:rPr>
          <w:color w:val="000000"/>
          <w:sz w:val="28"/>
          <w:szCs w:val="28"/>
          <w:lang w:val="uk-UA"/>
        </w:rPr>
        <w:t>гнойно-септических осложнений в хирургии / В.В. Плечев, Е.Н. Мурысева, В.М. Тимербулатов, Д.Н. Лазарева.– М.: Триада-Х, 2003.– 320 с.</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Разработка состава мягкой лекарственной формы на основе ксероформа/</w:t>
      </w:r>
      <w:r>
        <w:rPr>
          <w:sz w:val="20"/>
          <w:szCs w:val="20"/>
          <w:lang w:val="uk-UA"/>
        </w:rPr>
        <w:t xml:space="preserve"> </w:t>
      </w:r>
      <w:r>
        <w:rPr>
          <w:sz w:val="28"/>
          <w:szCs w:val="28"/>
          <w:lang w:val="uk-UA"/>
        </w:rPr>
        <w:t>И.А. Крикливая, Н.И.Филимонова, Е.А. Рубан, В.И. Чуешов. – Актуальні питання фармацевтичної та медичної науки та практики: Збірник наук. ст. – Запоріжжя, 2004. –Вип. ХІІ, Т – 1, С.278–281.</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lang w:val="uk-UA"/>
        </w:rPr>
      </w:pPr>
      <w:r>
        <w:rPr>
          <w:color w:val="000000"/>
          <w:sz w:val="28"/>
          <w:szCs w:val="28"/>
          <w:lang w:val="uk-UA"/>
        </w:rPr>
        <w:t>Рейзис А.В. Госпитальные инфекции в современной медицине /</w:t>
      </w:r>
      <w:r>
        <w:rPr>
          <w:spacing w:val="-1"/>
          <w:sz w:val="28"/>
          <w:szCs w:val="28"/>
          <w:lang w:val="uk-UA"/>
        </w:rPr>
        <w:t xml:space="preserve"> </w:t>
      </w:r>
      <w:r>
        <w:rPr>
          <w:color w:val="000000"/>
          <w:sz w:val="28"/>
          <w:szCs w:val="28"/>
          <w:lang w:val="uk-UA"/>
        </w:rPr>
        <w:t>А.В. Рейзис.– М., 1993.– 288 с.</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lang w:val="uk-UA"/>
        </w:rPr>
      </w:pPr>
      <w:r>
        <w:rPr>
          <w:color w:val="000000"/>
          <w:sz w:val="28"/>
          <w:szCs w:val="28"/>
          <w:lang w:val="uk-UA"/>
        </w:rPr>
        <w:t xml:space="preserve">Розробка методу визначення мікробіологічної чистоти дифторанту та мазі дифторантової 5% / В.М. Жернокльов, С.В. Сур, В.С. Даниленко, </w:t>
      </w:r>
      <w:r>
        <w:rPr>
          <w:color w:val="000000"/>
          <w:sz w:val="28"/>
          <w:szCs w:val="28"/>
          <w:lang w:val="uk-UA"/>
        </w:rPr>
        <w:lastRenderedPageBreak/>
        <w:t>К.О. Черноштан // Фармац. журн.– 1999.– № 2.– С. 64–66.</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rPr>
      </w:pPr>
      <w:r>
        <w:rPr>
          <w:color w:val="000000"/>
          <w:sz w:val="28"/>
          <w:szCs w:val="28"/>
          <w:lang w:val="uk-UA"/>
        </w:rPr>
        <w:t>Семина Н.А. Научные и организационные принципы профилактики внутрибольничных инфекций / Н.А. Семина // Эпидемиология и инфекционные болезни.– 2001.– № 5.- С. 5–6.</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lang w:val="uk-UA"/>
        </w:rPr>
      </w:pPr>
      <w:r>
        <w:rPr>
          <w:color w:val="000000"/>
          <w:sz w:val="28"/>
          <w:szCs w:val="28"/>
          <w:lang w:val="uk-UA"/>
        </w:rPr>
        <w:t>Сидоренко С.В. Клиническое значение резистентности микроорганизмов к антимикробным препаратам / С.В. Сидоренко // Российские мед. вести.– 1998.– № 1.– С.28–34.</w:t>
      </w:r>
    </w:p>
    <w:p w:rsidR="00C97048" w:rsidRDefault="00C97048" w:rsidP="00C97048">
      <w:pPr>
        <w:widowControl w:val="0"/>
        <w:numPr>
          <w:ilvl w:val="0"/>
          <w:numId w:val="45"/>
        </w:numPr>
        <w:suppressAutoHyphens w:val="0"/>
        <w:autoSpaceDE w:val="0"/>
        <w:autoSpaceDN w:val="0"/>
        <w:adjustRightInd w:val="0"/>
        <w:spacing w:line="360" w:lineRule="auto"/>
        <w:jc w:val="both"/>
        <w:rPr>
          <w:color w:val="000000"/>
          <w:sz w:val="28"/>
          <w:szCs w:val="28"/>
          <w:lang w:val="uk-UA"/>
        </w:rPr>
      </w:pPr>
      <w:r>
        <w:rPr>
          <w:sz w:val="28"/>
          <w:szCs w:val="28"/>
        </w:rPr>
        <w:t>Синтез соединений висмута(III) для медицины / Ю.М. Юхин, Т.В. Даминова, Л.И. Афонина и др. // Химия в интересах устойчивого развития.</w:t>
      </w:r>
      <w:r>
        <w:rPr>
          <w:sz w:val="28"/>
          <w:szCs w:val="28"/>
          <w:lang w:val="uk-UA"/>
        </w:rPr>
        <w:t>–</w:t>
      </w:r>
      <w:r>
        <w:rPr>
          <w:sz w:val="28"/>
          <w:szCs w:val="28"/>
        </w:rPr>
        <w:t xml:space="preserve"> 2004.</w:t>
      </w:r>
      <w:r>
        <w:rPr>
          <w:sz w:val="28"/>
          <w:szCs w:val="28"/>
          <w:lang w:val="uk-UA"/>
        </w:rPr>
        <w:t>–</w:t>
      </w:r>
      <w:r>
        <w:rPr>
          <w:sz w:val="28"/>
          <w:szCs w:val="28"/>
        </w:rPr>
        <w:t xml:space="preserve"> </w:t>
      </w:r>
      <w:r>
        <w:rPr>
          <w:sz w:val="28"/>
          <w:szCs w:val="28"/>
          <w:lang w:val="uk-UA"/>
        </w:rPr>
        <w:t>Т.</w:t>
      </w:r>
      <w:r>
        <w:rPr>
          <w:sz w:val="28"/>
          <w:szCs w:val="28"/>
        </w:rPr>
        <w:t>12, № 3.</w:t>
      </w:r>
      <w:r>
        <w:rPr>
          <w:sz w:val="28"/>
          <w:szCs w:val="28"/>
          <w:lang w:val="uk-UA"/>
        </w:rPr>
        <w:t>–</w:t>
      </w:r>
      <w:r>
        <w:rPr>
          <w:sz w:val="28"/>
          <w:szCs w:val="28"/>
        </w:rPr>
        <w:t xml:space="preserve"> С. 401</w:t>
      </w:r>
      <w:r>
        <w:rPr>
          <w:sz w:val="28"/>
          <w:szCs w:val="28"/>
          <w:lang w:val="uk-UA"/>
        </w:rPr>
        <w:t>–</w:t>
      </w:r>
      <w:r>
        <w:rPr>
          <w:sz w:val="28"/>
          <w:szCs w:val="28"/>
        </w:rPr>
        <w:t>408.</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lang w:val="uk-UA"/>
        </w:rPr>
      </w:pPr>
      <w:r>
        <w:rPr>
          <w:color w:val="000000"/>
          <w:sz w:val="28"/>
          <w:szCs w:val="28"/>
          <w:lang w:val="uk-UA"/>
        </w:rPr>
        <w:t>Соболева В.О. Порівняльна характеристика антибактеріальних властивостей і протизапальної дії м'яких лікарських форм на різних основах / В.О. Соболева, І.Ю. Холуп'як, Г.Л. Кабачний // Фармац. журн.– 1990.– №5.– С. 68–69.</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color w:val="000000"/>
          <w:sz w:val="28"/>
          <w:szCs w:val="28"/>
        </w:rPr>
      </w:pPr>
      <w:r>
        <w:rPr>
          <w:color w:val="000000"/>
          <w:sz w:val="28"/>
          <w:szCs w:val="28"/>
        </w:rPr>
        <w:t>Теновер Ф.С. Глобальная проблема антимикробной резистентности / Ф.С. Теновер.</w:t>
      </w:r>
      <w:r>
        <w:rPr>
          <w:color w:val="000000"/>
          <w:sz w:val="28"/>
          <w:szCs w:val="28"/>
          <w:lang w:val="uk-UA"/>
        </w:rPr>
        <w:t>–</w:t>
      </w:r>
      <w:r>
        <w:rPr>
          <w:color w:val="000000"/>
          <w:sz w:val="28"/>
          <w:szCs w:val="28"/>
        </w:rPr>
        <w:t xml:space="preserve"> М.: Мир, 1996.</w:t>
      </w:r>
      <w:r>
        <w:rPr>
          <w:color w:val="000000"/>
          <w:sz w:val="28"/>
          <w:szCs w:val="28"/>
          <w:lang w:val="uk-UA"/>
        </w:rPr>
        <w:t>–</w:t>
      </w:r>
      <w:r>
        <w:rPr>
          <w:color w:val="000000"/>
          <w:sz w:val="28"/>
          <w:szCs w:val="28"/>
        </w:rPr>
        <w:t xml:space="preserve"> 412 с.</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Технология и стандартизация ледарств : сб. науч. тр. / под ред. В.П. Георгиевского, Ф.А. Конева.– Х: РИГЕР, 2000.– Т. 2.– 784с.</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rPr>
      </w:pPr>
      <w:r>
        <w:rPr>
          <w:sz w:val="28"/>
          <w:szCs w:val="28"/>
          <w:lang w:val="uk-UA"/>
        </w:rPr>
        <w:t>Турищев С.Н. Методические подходы к изучению фармакологической регуляции процессов регенерации в эксперименте / С.Н Турищев // Фармаком.– 1996.– № 4-5.– С. 25–31.</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rPr>
      </w:pPr>
      <w:r>
        <w:rPr>
          <w:sz w:val="28"/>
          <w:szCs w:val="28"/>
        </w:rPr>
        <w:t>Фармакотерапевтический справочник дерматовенеролога. Лекарственные препараты. Средства лечебной косметики / под ред. Л.Д. Калюжной, В.П.Федотова и др.</w:t>
      </w:r>
      <w:r>
        <w:rPr>
          <w:sz w:val="28"/>
          <w:szCs w:val="28"/>
          <w:lang w:val="uk-UA"/>
        </w:rPr>
        <w:t>–</w:t>
      </w:r>
      <w:r>
        <w:rPr>
          <w:sz w:val="28"/>
          <w:szCs w:val="28"/>
        </w:rPr>
        <w:t xml:space="preserve"> К</w:t>
      </w:r>
      <w:r>
        <w:rPr>
          <w:sz w:val="28"/>
          <w:szCs w:val="28"/>
          <w:lang w:val="uk-UA"/>
        </w:rPr>
        <w:t>.</w:t>
      </w:r>
      <w:r>
        <w:rPr>
          <w:sz w:val="28"/>
          <w:szCs w:val="28"/>
        </w:rPr>
        <w:t>: Продюсерский центр «Плеяда», 1999.</w:t>
      </w:r>
      <w:r>
        <w:rPr>
          <w:sz w:val="28"/>
          <w:szCs w:val="28"/>
          <w:lang w:val="uk-UA"/>
        </w:rPr>
        <w:t>–</w:t>
      </w:r>
      <w:r>
        <w:rPr>
          <w:sz w:val="28"/>
          <w:szCs w:val="28"/>
        </w:rPr>
        <w:t xml:space="preserve"> С. 49</w:t>
      </w:r>
      <w:r>
        <w:rPr>
          <w:sz w:val="28"/>
          <w:szCs w:val="28"/>
          <w:lang w:val="uk-UA"/>
        </w:rPr>
        <w:t>–</w:t>
      </w:r>
      <w:r>
        <w:rPr>
          <w:sz w:val="28"/>
          <w:szCs w:val="28"/>
        </w:rPr>
        <w:t>50.</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z w:val="28"/>
          <w:szCs w:val="28"/>
          <w:lang w:val="uk-UA"/>
        </w:rPr>
        <w:t xml:space="preserve">Фармацевтические и медико-биологические аспекти лекарств / под ред. </w:t>
      </w:r>
      <w:r>
        <w:rPr>
          <w:spacing w:val="-3"/>
          <w:sz w:val="28"/>
          <w:szCs w:val="28"/>
          <w:lang w:val="uk-UA"/>
        </w:rPr>
        <w:t xml:space="preserve">И.М. Перцева, И.А. Зупанца.– </w:t>
      </w:r>
      <w:r>
        <w:rPr>
          <w:spacing w:val="-3"/>
          <w:sz w:val="28"/>
          <w:szCs w:val="28"/>
          <w:lang w:val="en-US"/>
        </w:rPr>
        <w:t>X</w:t>
      </w:r>
      <w:r>
        <w:rPr>
          <w:spacing w:val="-3"/>
          <w:sz w:val="28"/>
          <w:szCs w:val="28"/>
        </w:rPr>
        <w:t xml:space="preserve">.: </w:t>
      </w:r>
      <w:r>
        <w:rPr>
          <w:spacing w:val="-3"/>
          <w:sz w:val="28"/>
          <w:szCs w:val="28"/>
          <w:lang w:val="uk-UA"/>
        </w:rPr>
        <w:t>НФАУ, 1999.– Т. 2.– 231 с.</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lang w:val="uk-UA"/>
        </w:rPr>
      </w:pPr>
      <w:r>
        <w:rPr>
          <w:sz w:val="28"/>
          <w:szCs w:val="28"/>
        </w:rPr>
        <w:t>Фенчи</w:t>
      </w:r>
      <w:r>
        <w:rPr>
          <w:sz w:val="28"/>
          <w:szCs w:val="28"/>
          <w:lang w:val="uk-UA"/>
        </w:rPr>
        <w:t>н</w:t>
      </w:r>
      <w:r>
        <w:rPr>
          <w:sz w:val="28"/>
          <w:szCs w:val="28"/>
        </w:rPr>
        <w:t xml:space="preserve"> К.М. Заживление ран / К.М. Фенчи</w:t>
      </w:r>
      <w:r>
        <w:rPr>
          <w:sz w:val="28"/>
          <w:szCs w:val="28"/>
          <w:lang w:val="uk-UA"/>
        </w:rPr>
        <w:t>н</w:t>
      </w:r>
      <w:r>
        <w:rPr>
          <w:sz w:val="28"/>
          <w:szCs w:val="28"/>
        </w:rPr>
        <w:t>.</w:t>
      </w:r>
      <w:r>
        <w:rPr>
          <w:sz w:val="28"/>
          <w:szCs w:val="28"/>
          <w:lang w:val="uk-UA"/>
        </w:rPr>
        <w:t>–</w:t>
      </w:r>
      <w:r>
        <w:rPr>
          <w:sz w:val="28"/>
          <w:szCs w:val="28"/>
        </w:rPr>
        <w:t xml:space="preserve"> К.: Здоровье, 1979.– </w:t>
      </w:r>
      <w:r>
        <w:rPr>
          <w:sz w:val="28"/>
          <w:szCs w:val="28"/>
          <w:lang w:val="uk-UA"/>
        </w:rPr>
        <w:t>С</w:t>
      </w:r>
      <w:r>
        <w:rPr>
          <w:sz w:val="28"/>
          <w:szCs w:val="28"/>
        </w:rPr>
        <w:t>.</w:t>
      </w:r>
      <w:r>
        <w:rPr>
          <w:sz w:val="28"/>
          <w:szCs w:val="28"/>
          <w:lang w:val="uk-UA"/>
        </w:rPr>
        <w:t>5</w:t>
      </w:r>
      <w:r>
        <w:rPr>
          <w:sz w:val="28"/>
          <w:szCs w:val="28"/>
        </w:rPr>
        <w:t xml:space="preserve">– </w:t>
      </w:r>
      <w:r>
        <w:rPr>
          <w:sz w:val="28"/>
          <w:szCs w:val="28"/>
          <w:lang w:val="uk-UA"/>
        </w:rPr>
        <w:t>21</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rPr>
      </w:pPr>
      <w:r>
        <w:rPr>
          <w:sz w:val="28"/>
          <w:szCs w:val="28"/>
        </w:rPr>
        <w:t>Фицпатрик Т. Дерматология : атлас-справ. / Т.Фицпатрик, Р. Джонсон, К. Вулф; пер. с англ.</w:t>
      </w:r>
      <w:r>
        <w:rPr>
          <w:sz w:val="28"/>
          <w:szCs w:val="28"/>
          <w:lang w:val="uk-UA"/>
        </w:rPr>
        <w:t>–</w:t>
      </w:r>
      <w:r>
        <w:rPr>
          <w:sz w:val="28"/>
          <w:szCs w:val="28"/>
        </w:rPr>
        <w:t xml:space="preserve"> М.: Практика, 1999.</w:t>
      </w:r>
      <w:r>
        <w:rPr>
          <w:sz w:val="28"/>
          <w:szCs w:val="28"/>
          <w:lang w:val="uk-UA"/>
        </w:rPr>
        <w:t>–</w:t>
      </w:r>
      <w:r>
        <w:rPr>
          <w:sz w:val="28"/>
          <w:szCs w:val="28"/>
        </w:rPr>
        <w:t xml:space="preserve"> 1088 с.</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z w:val="28"/>
          <w:szCs w:val="28"/>
        </w:rPr>
      </w:pPr>
      <w:r>
        <w:rPr>
          <w:sz w:val="28"/>
          <w:szCs w:val="28"/>
        </w:rPr>
        <w:lastRenderedPageBreak/>
        <w:t>Хаджай Я.И. Особенности изучения безвредности мазей и суппозиториев / Я.И. Хаджай, Т.В.</w:t>
      </w:r>
      <w:r>
        <w:rPr>
          <w:sz w:val="28"/>
          <w:szCs w:val="28"/>
          <w:lang w:val="uk-UA"/>
        </w:rPr>
        <w:t xml:space="preserve"> </w:t>
      </w:r>
      <w:r>
        <w:rPr>
          <w:sz w:val="28"/>
          <w:szCs w:val="28"/>
        </w:rPr>
        <w:t>Оболенцева, А.В. Николаева // Фармация.</w:t>
      </w:r>
      <w:r>
        <w:rPr>
          <w:sz w:val="28"/>
          <w:szCs w:val="28"/>
          <w:lang w:val="uk-UA"/>
        </w:rPr>
        <w:t>–</w:t>
      </w:r>
      <w:r>
        <w:rPr>
          <w:sz w:val="28"/>
          <w:szCs w:val="28"/>
        </w:rPr>
        <w:t xml:space="preserve"> 1993.</w:t>
      </w:r>
      <w:r>
        <w:rPr>
          <w:sz w:val="28"/>
          <w:szCs w:val="28"/>
          <w:lang w:val="uk-UA"/>
        </w:rPr>
        <w:t>–</w:t>
      </w:r>
      <w:r>
        <w:rPr>
          <w:sz w:val="28"/>
          <w:szCs w:val="28"/>
        </w:rPr>
        <w:t xml:space="preserve"> № 1.</w:t>
      </w:r>
      <w:r>
        <w:rPr>
          <w:sz w:val="28"/>
          <w:szCs w:val="28"/>
          <w:lang w:val="uk-UA"/>
        </w:rPr>
        <w:t>–</w:t>
      </w:r>
      <w:r>
        <w:rPr>
          <w:sz w:val="28"/>
          <w:szCs w:val="28"/>
        </w:rPr>
        <w:t xml:space="preserve"> С. 22</w:t>
      </w:r>
      <w:r>
        <w:rPr>
          <w:sz w:val="28"/>
          <w:szCs w:val="28"/>
          <w:lang w:val="uk-UA"/>
        </w:rPr>
        <w:t>–</w:t>
      </w:r>
      <w:r>
        <w:rPr>
          <w:sz w:val="28"/>
          <w:szCs w:val="28"/>
        </w:rPr>
        <w:t>26.</w:t>
      </w:r>
    </w:p>
    <w:p w:rsidR="00C97048" w:rsidRDefault="00C97048" w:rsidP="00C97048">
      <w:pPr>
        <w:widowControl w:val="0"/>
        <w:numPr>
          <w:ilvl w:val="0"/>
          <w:numId w:val="45"/>
        </w:numPr>
        <w:suppressAutoHyphens w:val="0"/>
        <w:autoSpaceDE w:val="0"/>
        <w:autoSpaceDN w:val="0"/>
        <w:adjustRightInd w:val="0"/>
        <w:spacing w:line="360" w:lineRule="auto"/>
        <w:jc w:val="both"/>
        <w:rPr>
          <w:spacing w:val="-2"/>
          <w:sz w:val="28"/>
          <w:szCs w:val="28"/>
          <w:lang w:val="uk-UA"/>
        </w:rPr>
      </w:pPr>
      <w:r>
        <w:rPr>
          <w:spacing w:val="-3"/>
          <w:sz w:val="28"/>
          <w:szCs w:val="28"/>
          <w:lang w:val="uk-UA"/>
        </w:rPr>
        <w:t xml:space="preserve">Халеева Е.Л. Анализ ассортимента противогрибковых </w:t>
      </w:r>
      <w:r>
        <w:rPr>
          <w:spacing w:val="-2"/>
          <w:sz w:val="28"/>
          <w:szCs w:val="28"/>
          <w:lang w:val="uk-UA"/>
        </w:rPr>
        <w:t xml:space="preserve">мазей на рьнке Украины / </w:t>
      </w:r>
      <w:r>
        <w:rPr>
          <w:spacing w:val="-3"/>
          <w:sz w:val="28"/>
          <w:szCs w:val="28"/>
          <w:lang w:val="uk-UA"/>
        </w:rPr>
        <w:t xml:space="preserve">Е.Л. Халеева, И.М. Перцев </w:t>
      </w:r>
      <w:r>
        <w:rPr>
          <w:spacing w:val="-2"/>
          <w:sz w:val="28"/>
          <w:szCs w:val="28"/>
          <w:lang w:val="uk-UA"/>
        </w:rPr>
        <w:t>// Провизор.– 2000.– № 10.– С. 19–20.</w:t>
      </w:r>
    </w:p>
    <w:p w:rsidR="00C97048" w:rsidRDefault="00C97048" w:rsidP="00C97048">
      <w:pPr>
        <w:widowControl w:val="0"/>
        <w:numPr>
          <w:ilvl w:val="0"/>
          <w:numId w:val="45"/>
        </w:numPr>
        <w:suppressAutoHyphens w:val="0"/>
        <w:autoSpaceDE w:val="0"/>
        <w:autoSpaceDN w:val="0"/>
        <w:adjustRightInd w:val="0"/>
        <w:spacing w:line="360" w:lineRule="auto"/>
        <w:jc w:val="both"/>
        <w:rPr>
          <w:spacing w:val="-6"/>
          <w:sz w:val="28"/>
          <w:szCs w:val="28"/>
          <w:lang w:val="uk-UA"/>
        </w:rPr>
      </w:pPr>
      <w:r>
        <w:rPr>
          <w:sz w:val="28"/>
          <w:szCs w:val="28"/>
          <w:lang w:val="uk-UA"/>
        </w:rPr>
        <w:t>Халєєва О.Л. До питання створення лікарського п</w:t>
      </w:r>
      <w:r>
        <w:rPr>
          <w:spacing w:val="-6"/>
          <w:sz w:val="28"/>
          <w:szCs w:val="28"/>
          <w:lang w:val="uk-UA"/>
        </w:rPr>
        <w:t>репарату протигрибкової дії /</w:t>
      </w:r>
      <w:r>
        <w:rPr>
          <w:sz w:val="28"/>
          <w:szCs w:val="28"/>
          <w:lang w:val="uk-UA"/>
        </w:rPr>
        <w:t xml:space="preserve"> О.Л.</w:t>
      </w:r>
      <w:r>
        <w:rPr>
          <w:spacing w:val="-6"/>
          <w:sz w:val="28"/>
          <w:szCs w:val="28"/>
          <w:lang w:val="uk-UA"/>
        </w:rPr>
        <w:t xml:space="preserve"> </w:t>
      </w:r>
      <w:r>
        <w:rPr>
          <w:sz w:val="28"/>
          <w:szCs w:val="28"/>
          <w:lang w:val="uk-UA"/>
        </w:rPr>
        <w:t xml:space="preserve">Халєєва, І.М. Перцев, І.Л. Дикий </w:t>
      </w:r>
      <w:r>
        <w:rPr>
          <w:spacing w:val="-6"/>
          <w:sz w:val="28"/>
          <w:szCs w:val="28"/>
          <w:lang w:val="uk-UA"/>
        </w:rPr>
        <w:t>// Фармац. журн.– 1994.– № 4.– С 23–28.</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pacing w:val="-6"/>
          <w:sz w:val="28"/>
          <w:szCs w:val="28"/>
          <w:lang w:val="uk-UA"/>
        </w:rPr>
      </w:pPr>
      <w:r>
        <w:rPr>
          <w:spacing w:val="-6"/>
          <w:sz w:val="28"/>
          <w:szCs w:val="28"/>
          <w:lang w:val="uk-UA"/>
        </w:rPr>
        <w:t>Цибуляк В.Н.  Травма, боль, анестезия / В.Н. Цибуляк, Г.Н. Цибуляк– М.: Медицина, 1994.– 224 с.</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pacing w:val="-6"/>
          <w:sz w:val="28"/>
          <w:szCs w:val="28"/>
          <w:lang w:val="uk-UA"/>
        </w:rPr>
      </w:pPr>
      <w:r>
        <w:rPr>
          <w:spacing w:val="-6"/>
          <w:sz w:val="28"/>
          <w:szCs w:val="28"/>
          <w:lang w:val="uk-UA"/>
        </w:rPr>
        <w:t>Чайка Л.А. Лекарственная форма: Биофармацевтические аспекты влияния на биодоступность и фармакодинамику лекарств / Л.А. Чайка // Фармаком.– 1994.– № 10/11.– С. 2–7.</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pacing w:val="-6"/>
          <w:sz w:val="28"/>
          <w:szCs w:val="28"/>
        </w:rPr>
      </w:pPr>
      <w:r>
        <w:rPr>
          <w:spacing w:val="-6"/>
          <w:sz w:val="28"/>
          <w:szCs w:val="28"/>
          <w:lang w:val="uk-UA"/>
        </w:rPr>
        <w:t>Экспериментальное исследование антибактериальных и фунгицидных препаратов: мази и аэрозоля мирамистина / Н.А. Ляпунов, В.В. Минухин, Е.П.Безуглая и др.– Харьков: ХМИ, 1993.– 92 с.</w:t>
      </w:r>
    </w:p>
    <w:p w:rsidR="00C97048" w:rsidRDefault="00C97048" w:rsidP="00C97048">
      <w:pPr>
        <w:widowControl w:val="0"/>
        <w:numPr>
          <w:ilvl w:val="0"/>
          <w:numId w:val="45"/>
        </w:numPr>
        <w:shd w:val="clear" w:color="auto" w:fill="FFFFFF"/>
        <w:suppressAutoHyphens w:val="0"/>
        <w:autoSpaceDE w:val="0"/>
        <w:autoSpaceDN w:val="0"/>
        <w:adjustRightInd w:val="0"/>
        <w:spacing w:line="360" w:lineRule="auto"/>
        <w:jc w:val="both"/>
        <w:rPr>
          <w:spacing w:val="-6"/>
          <w:sz w:val="28"/>
          <w:szCs w:val="28"/>
        </w:rPr>
      </w:pPr>
      <w:r>
        <w:rPr>
          <w:spacing w:val="-6"/>
          <w:sz w:val="28"/>
          <w:szCs w:val="28"/>
          <w:lang w:val="uk-UA"/>
        </w:rPr>
        <w:t>Юхин Ю.М. Соединения висмута и фармацевтические препарат</w:t>
      </w:r>
      <w:r>
        <w:rPr>
          <w:spacing w:val="-6"/>
          <w:sz w:val="28"/>
          <w:szCs w:val="28"/>
        </w:rPr>
        <w:t>ы</w:t>
      </w:r>
      <w:r>
        <w:rPr>
          <w:spacing w:val="-6"/>
          <w:sz w:val="28"/>
          <w:szCs w:val="28"/>
          <w:lang w:val="uk-UA"/>
        </w:rPr>
        <w:t xml:space="preserve"> на их основе / Ю.М. Юхин, Ю.И. Михайлов // Серебро и висмут в медицине : материал</w:t>
      </w:r>
      <w:r>
        <w:rPr>
          <w:spacing w:val="-6"/>
          <w:sz w:val="28"/>
          <w:szCs w:val="28"/>
        </w:rPr>
        <w:t>ы науч.-практ. конф. с междунар. участием, г. Новосибирск, 25</w:t>
      </w:r>
      <w:r>
        <w:rPr>
          <w:spacing w:val="-6"/>
          <w:sz w:val="28"/>
          <w:szCs w:val="28"/>
          <w:lang w:val="uk-UA"/>
        </w:rPr>
        <w:t>–</w:t>
      </w:r>
      <w:r>
        <w:rPr>
          <w:spacing w:val="-6"/>
          <w:sz w:val="28"/>
          <w:szCs w:val="28"/>
        </w:rPr>
        <w:t>26 февр. 2005г.</w:t>
      </w:r>
      <w:r>
        <w:rPr>
          <w:spacing w:val="-6"/>
          <w:sz w:val="28"/>
          <w:szCs w:val="28"/>
          <w:lang w:val="uk-UA"/>
        </w:rPr>
        <w:t>–</w:t>
      </w:r>
      <w:r>
        <w:rPr>
          <w:spacing w:val="-6"/>
          <w:sz w:val="28"/>
          <w:szCs w:val="28"/>
        </w:rPr>
        <w:t xml:space="preserve"> Новосибирск, 2005.</w:t>
      </w:r>
      <w:r>
        <w:rPr>
          <w:spacing w:val="-6"/>
          <w:sz w:val="28"/>
          <w:szCs w:val="28"/>
          <w:lang w:val="uk-UA"/>
        </w:rPr>
        <w:t>–</w:t>
      </w:r>
      <w:r>
        <w:rPr>
          <w:spacing w:val="-6"/>
          <w:sz w:val="28"/>
          <w:szCs w:val="28"/>
        </w:rPr>
        <w:t xml:space="preserve"> С.232</w:t>
      </w:r>
      <w:r>
        <w:rPr>
          <w:spacing w:val="-6"/>
          <w:sz w:val="28"/>
          <w:szCs w:val="28"/>
          <w:lang w:val="uk-UA"/>
        </w:rPr>
        <w:t>–</w:t>
      </w:r>
      <w:r>
        <w:rPr>
          <w:spacing w:val="-6"/>
          <w:sz w:val="28"/>
          <w:szCs w:val="28"/>
        </w:rPr>
        <w:t>237.</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lang w:val="en-US"/>
        </w:rPr>
      </w:pPr>
      <w:r>
        <w:rPr>
          <w:sz w:val="28"/>
          <w:szCs w:val="28"/>
          <w:lang w:val="en-US"/>
        </w:rPr>
        <w:t xml:space="preserve">A comparison of Xeroform and SkinTemp dressings in the healing of skin graft donor sites / J.A. Griswold, T. Cepica, L. Rossi et al. // J. Burn Care Rehabil. </w:t>
      </w:r>
      <w:r>
        <w:rPr>
          <w:sz w:val="28"/>
          <w:szCs w:val="28"/>
          <w:lang w:val="uk-UA"/>
        </w:rPr>
        <w:t>–</w:t>
      </w:r>
      <w:r>
        <w:rPr>
          <w:sz w:val="28"/>
          <w:szCs w:val="28"/>
          <w:lang w:val="en-US"/>
        </w:rPr>
        <w:t xml:space="preserve"> 1995.</w:t>
      </w:r>
      <w:r>
        <w:rPr>
          <w:sz w:val="28"/>
          <w:szCs w:val="28"/>
          <w:lang w:val="uk-UA"/>
        </w:rPr>
        <w:t>–</w:t>
      </w:r>
      <w:r>
        <w:rPr>
          <w:sz w:val="28"/>
          <w:szCs w:val="28"/>
          <w:lang w:val="en-US"/>
        </w:rPr>
        <w:t xml:space="preserve"> Vol. 16, № 2, Pt. 1.</w:t>
      </w:r>
      <w:r>
        <w:rPr>
          <w:sz w:val="28"/>
          <w:szCs w:val="28"/>
          <w:lang w:val="uk-UA"/>
        </w:rPr>
        <w:t>–</w:t>
      </w:r>
      <w:r>
        <w:rPr>
          <w:sz w:val="28"/>
          <w:szCs w:val="28"/>
          <w:lang w:val="en-US"/>
        </w:rPr>
        <w:t xml:space="preserve"> P. 136</w:t>
      </w:r>
      <w:r>
        <w:rPr>
          <w:sz w:val="28"/>
          <w:szCs w:val="28"/>
          <w:lang w:val="uk-UA"/>
        </w:rPr>
        <w:t>–</w:t>
      </w:r>
      <w:r>
        <w:rPr>
          <w:sz w:val="28"/>
          <w:szCs w:val="28"/>
          <w:lang w:val="en-US"/>
        </w:rPr>
        <w:t xml:space="preserve"> 140.</w:t>
      </w:r>
    </w:p>
    <w:p w:rsidR="00C97048" w:rsidRDefault="00C97048" w:rsidP="00C97048">
      <w:pPr>
        <w:widowControl w:val="0"/>
        <w:numPr>
          <w:ilvl w:val="0"/>
          <w:numId w:val="45"/>
        </w:numPr>
        <w:shd w:val="clear" w:color="auto" w:fill="FFFFFF"/>
        <w:tabs>
          <w:tab w:val="left" w:pos="504"/>
        </w:tabs>
        <w:suppressAutoHyphens w:val="0"/>
        <w:autoSpaceDE w:val="0"/>
        <w:autoSpaceDN w:val="0"/>
        <w:adjustRightInd w:val="0"/>
        <w:spacing w:before="24" w:line="360" w:lineRule="auto"/>
        <w:jc w:val="both"/>
        <w:rPr>
          <w:spacing w:val="-16"/>
          <w:sz w:val="28"/>
          <w:szCs w:val="28"/>
          <w:lang w:val="uk-UA"/>
        </w:rPr>
      </w:pPr>
      <w:r>
        <w:rPr>
          <w:spacing w:val="-4"/>
          <w:sz w:val="28"/>
          <w:szCs w:val="28"/>
          <w:lang w:val="en-US"/>
        </w:rPr>
        <w:t xml:space="preserve">Bingham J.S. Freamtment of vaginal candidosis with econazole </w:t>
      </w:r>
      <w:r>
        <w:rPr>
          <w:spacing w:val="-5"/>
          <w:sz w:val="28"/>
          <w:szCs w:val="28"/>
          <w:lang w:val="en-US"/>
        </w:rPr>
        <w:t>nitrate and nystatin. Comparative study /</w:t>
      </w:r>
      <w:r>
        <w:rPr>
          <w:spacing w:val="-4"/>
          <w:sz w:val="28"/>
          <w:szCs w:val="28"/>
          <w:lang w:val="en-US"/>
        </w:rPr>
        <w:t xml:space="preserve"> J.S.</w:t>
      </w:r>
      <w:r>
        <w:rPr>
          <w:spacing w:val="-5"/>
          <w:sz w:val="28"/>
          <w:szCs w:val="28"/>
          <w:lang w:val="en-US"/>
        </w:rPr>
        <w:t xml:space="preserve"> </w:t>
      </w:r>
      <w:r>
        <w:rPr>
          <w:spacing w:val="-4"/>
          <w:sz w:val="28"/>
          <w:szCs w:val="28"/>
          <w:lang w:val="en-US"/>
        </w:rPr>
        <w:t xml:space="preserve">Bingham, C.E. Steele </w:t>
      </w:r>
      <w:r>
        <w:rPr>
          <w:spacing w:val="-5"/>
          <w:sz w:val="28"/>
          <w:szCs w:val="28"/>
          <w:lang w:val="uk-UA"/>
        </w:rPr>
        <w:t xml:space="preserve">// </w:t>
      </w:r>
      <w:r>
        <w:rPr>
          <w:spacing w:val="-5"/>
          <w:sz w:val="28"/>
          <w:szCs w:val="28"/>
          <w:lang w:val="en-US"/>
        </w:rPr>
        <w:t>Brit. J. Vener. Dis.</w:t>
      </w:r>
      <w:r>
        <w:rPr>
          <w:spacing w:val="-5"/>
          <w:sz w:val="28"/>
          <w:szCs w:val="28"/>
          <w:lang w:val="uk-UA"/>
        </w:rPr>
        <w:t xml:space="preserve">– 1984.– </w:t>
      </w:r>
      <w:r>
        <w:rPr>
          <w:spacing w:val="-2"/>
          <w:sz w:val="28"/>
          <w:szCs w:val="28"/>
          <w:lang w:val="en-US"/>
        </w:rPr>
        <w:t xml:space="preserve">Vol. </w:t>
      </w:r>
      <w:r>
        <w:rPr>
          <w:spacing w:val="-2"/>
          <w:sz w:val="28"/>
          <w:szCs w:val="28"/>
          <w:lang w:val="uk-UA"/>
        </w:rPr>
        <w:t xml:space="preserve">4, </w:t>
      </w:r>
      <w:r>
        <w:rPr>
          <w:spacing w:val="-5"/>
          <w:sz w:val="28"/>
          <w:szCs w:val="28"/>
          <w:lang w:val="uk-UA"/>
        </w:rPr>
        <w:t>№ 3.–</w:t>
      </w:r>
      <w:r>
        <w:rPr>
          <w:sz w:val="28"/>
          <w:szCs w:val="28"/>
          <w:lang w:val="en-US"/>
        </w:rPr>
        <w:t xml:space="preserve"> P. </w:t>
      </w:r>
      <w:r>
        <w:rPr>
          <w:sz w:val="28"/>
          <w:szCs w:val="28"/>
          <w:lang w:val="uk-UA"/>
        </w:rPr>
        <w:t>204–</w:t>
      </w:r>
      <w:r>
        <w:rPr>
          <w:sz w:val="28"/>
          <w:szCs w:val="28"/>
          <w:lang w:val="en-US"/>
        </w:rPr>
        <w:t xml:space="preserve"> </w:t>
      </w:r>
      <w:r>
        <w:rPr>
          <w:sz w:val="28"/>
          <w:szCs w:val="28"/>
          <w:lang w:val="uk-UA"/>
        </w:rPr>
        <w:t>207.</w:t>
      </w:r>
    </w:p>
    <w:p w:rsidR="00C97048" w:rsidRDefault="00C97048" w:rsidP="00C97048">
      <w:pPr>
        <w:widowControl w:val="0"/>
        <w:numPr>
          <w:ilvl w:val="0"/>
          <w:numId w:val="45"/>
        </w:numPr>
        <w:shd w:val="clear" w:color="auto" w:fill="FFFFFF"/>
        <w:tabs>
          <w:tab w:val="left" w:pos="504"/>
        </w:tabs>
        <w:suppressAutoHyphens w:val="0"/>
        <w:autoSpaceDE w:val="0"/>
        <w:autoSpaceDN w:val="0"/>
        <w:adjustRightInd w:val="0"/>
        <w:spacing w:before="5" w:line="360" w:lineRule="auto"/>
        <w:jc w:val="both"/>
        <w:rPr>
          <w:sz w:val="28"/>
          <w:szCs w:val="28"/>
          <w:lang w:val="uk-UA"/>
        </w:rPr>
      </w:pPr>
      <w:r>
        <w:rPr>
          <w:spacing w:val="-4"/>
          <w:sz w:val="28"/>
          <w:szCs w:val="28"/>
          <w:lang w:val="en-US"/>
        </w:rPr>
        <w:t xml:space="preserve">Borgers M. Antifungal azole derivatives </w:t>
      </w:r>
      <w:r>
        <w:rPr>
          <w:spacing w:val="-4"/>
          <w:sz w:val="28"/>
          <w:szCs w:val="28"/>
          <w:lang w:val="uk-UA"/>
        </w:rPr>
        <w:t xml:space="preserve">/ </w:t>
      </w:r>
      <w:r>
        <w:rPr>
          <w:spacing w:val="-4"/>
          <w:sz w:val="28"/>
          <w:szCs w:val="28"/>
          <w:lang w:val="en-US"/>
        </w:rPr>
        <w:t xml:space="preserve">M. Borgers // Sci. Basis Antimicrob. Chemother. </w:t>
      </w:r>
      <w:r>
        <w:rPr>
          <w:spacing w:val="-6"/>
          <w:sz w:val="28"/>
          <w:szCs w:val="28"/>
          <w:lang w:val="en-US"/>
        </w:rPr>
        <w:t>38</w:t>
      </w:r>
      <w:r>
        <w:rPr>
          <w:spacing w:val="-6"/>
          <w:sz w:val="28"/>
          <w:szCs w:val="28"/>
          <w:vertAlign w:val="superscript"/>
          <w:lang w:val="en-US"/>
        </w:rPr>
        <w:t>th</w:t>
      </w:r>
      <w:r>
        <w:rPr>
          <w:spacing w:val="-6"/>
          <w:sz w:val="28"/>
          <w:szCs w:val="28"/>
          <w:lang w:val="en-US"/>
        </w:rPr>
        <w:t xml:space="preserve"> Symp. Soc. Gen. Microbiol</w:t>
      </w:r>
      <w:r>
        <w:rPr>
          <w:spacing w:val="-6"/>
          <w:sz w:val="28"/>
          <w:szCs w:val="28"/>
          <w:lang w:val="uk-UA"/>
        </w:rPr>
        <w:t>,</w:t>
      </w:r>
      <w:r>
        <w:rPr>
          <w:spacing w:val="-6"/>
          <w:sz w:val="28"/>
          <w:szCs w:val="28"/>
          <w:lang w:val="en-US"/>
        </w:rPr>
        <w:t xml:space="preserve"> Nottingham</w:t>
      </w:r>
      <w:r>
        <w:rPr>
          <w:spacing w:val="-6"/>
          <w:sz w:val="28"/>
          <w:szCs w:val="28"/>
          <w:lang w:val="uk-UA"/>
        </w:rPr>
        <w:t>,</w:t>
      </w:r>
      <w:r>
        <w:rPr>
          <w:spacing w:val="-6"/>
          <w:sz w:val="28"/>
          <w:szCs w:val="28"/>
          <w:lang w:val="en-US"/>
        </w:rPr>
        <w:t xml:space="preserve"> Sept. </w:t>
      </w:r>
      <w:r>
        <w:rPr>
          <w:spacing w:val="-6"/>
          <w:sz w:val="28"/>
          <w:szCs w:val="28"/>
          <w:lang w:val="uk-UA"/>
        </w:rPr>
        <w:t>1985</w:t>
      </w:r>
      <w:r>
        <w:rPr>
          <w:spacing w:val="-6"/>
          <w:sz w:val="28"/>
          <w:szCs w:val="28"/>
          <w:vertAlign w:val="superscript"/>
          <w:lang w:val="uk-UA"/>
        </w:rPr>
        <w:t>м</w:t>
      </w:r>
      <w:r>
        <w:rPr>
          <w:spacing w:val="-6"/>
          <w:sz w:val="28"/>
          <w:szCs w:val="28"/>
          <w:lang w:val="uk-UA"/>
        </w:rPr>
        <w:t xml:space="preserve"> .– </w:t>
      </w:r>
      <w:r>
        <w:rPr>
          <w:spacing w:val="-6"/>
          <w:sz w:val="28"/>
          <w:szCs w:val="28"/>
          <w:lang w:val="en-US"/>
        </w:rPr>
        <w:t>Cambrige</w:t>
      </w:r>
      <w:r>
        <w:rPr>
          <w:spacing w:val="-6"/>
          <w:sz w:val="28"/>
          <w:szCs w:val="28"/>
          <w:lang w:val="uk-UA"/>
        </w:rPr>
        <w:t>,</w:t>
      </w:r>
      <w:r>
        <w:rPr>
          <w:spacing w:val="-6"/>
          <w:sz w:val="28"/>
          <w:szCs w:val="28"/>
          <w:lang w:val="en-US"/>
        </w:rPr>
        <w:t xml:space="preserve"> </w:t>
      </w:r>
      <w:r>
        <w:rPr>
          <w:sz w:val="28"/>
          <w:szCs w:val="28"/>
          <w:lang w:val="uk-UA"/>
        </w:rPr>
        <w:t xml:space="preserve">1985.– </w:t>
      </w:r>
      <w:r>
        <w:rPr>
          <w:sz w:val="28"/>
          <w:szCs w:val="28"/>
          <w:lang w:val="en-US"/>
        </w:rPr>
        <w:t xml:space="preserve">P. </w:t>
      </w:r>
      <w:r>
        <w:rPr>
          <w:sz w:val="28"/>
          <w:szCs w:val="28"/>
          <w:lang w:val="uk-UA"/>
        </w:rPr>
        <w:t>133–</w:t>
      </w:r>
      <w:r>
        <w:rPr>
          <w:sz w:val="28"/>
          <w:szCs w:val="28"/>
          <w:lang w:val="en-US"/>
        </w:rPr>
        <w:t xml:space="preserve"> </w:t>
      </w:r>
      <w:r>
        <w:rPr>
          <w:sz w:val="28"/>
          <w:szCs w:val="28"/>
          <w:lang w:val="uk-UA"/>
        </w:rPr>
        <w:t>153.</w:t>
      </w:r>
    </w:p>
    <w:p w:rsidR="00C97048" w:rsidRDefault="00C97048" w:rsidP="00C97048">
      <w:pPr>
        <w:widowControl w:val="0"/>
        <w:numPr>
          <w:ilvl w:val="0"/>
          <w:numId w:val="45"/>
        </w:numPr>
        <w:shd w:val="clear" w:color="auto" w:fill="FFFFFF"/>
        <w:tabs>
          <w:tab w:val="left" w:pos="504"/>
        </w:tabs>
        <w:suppressAutoHyphens w:val="0"/>
        <w:autoSpaceDE w:val="0"/>
        <w:autoSpaceDN w:val="0"/>
        <w:adjustRightInd w:val="0"/>
        <w:spacing w:before="5" w:line="360" w:lineRule="auto"/>
        <w:jc w:val="both"/>
        <w:rPr>
          <w:spacing w:val="-17"/>
          <w:sz w:val="28"/>
          <w:szCs w:val="28"/>
          <w:lang w:val="uk-UA"/>
        </w:rPr>
      </w:pPr>
      <w:r>
        <w:rPr>
          <w:spacing w:val="-4"/>
          <w:sz w:val="28"/>
          <w:szCs w:val="28"/>
          <w:lang w:val="en-US"/>
        </w:rPr>
        <w:t xml:space="preserve">Borgers M. Mechanism of action of antifungal drugs with special reference </w:t>
      </w:r>
      <w:r>
        <w:rPr>
          <w:spacing w:val="-4"/>
          <w:sz w:val="28"/>
          <w:szCs w:val="28"/>
          <w:lang w:val="en-US"/>
        </w:rPr>
        <w:lastRenderedPageBreak/>
        <w:t xml:space="preserve">to </w:t>
      </w:r>
      <w:r>
        <w:rPr>
          <w:spacing w:val="-2"/>
          <w:sz w:val="28"/>
          <w:szCs w:val="28"/>
          <w:lang w:val="en-US"/>
        </w:rPr>
        <w:t xml:space="preserve">the imidazole derivatives / </w:t>
      </w:r>
      <w:r>
        <w:rPr>
          <w:spacing w:val="-4"/>
          <w:sz w:val="28"/>
          <w:szCs w:val="28"/>
          <w:lang w:val="en-US"/>
        </w:rPr>
        <w:t xml:space="preserve">M. Borgers </w:t>
      </w:r>
      <w:r>
        <w:rPr>
          <w:spacing w:val="-2"/>
          <w:sz w:val="28"/>
          <w:szCs w:val="28"/>
          <w:lang w:val="uk-UA"/>
        </w:rPr>
        <w:t xml:space="preserve">// </w:t>
      </w:r>
      <w:r>
        <w:rPr>
          <w:spacing w:val="-2"/>
          <w:sz w:val="28"/>
          <w:szCs w:val="28"/>
          <w:lang w:val="en-US"/>
        </w:rPr>
        <w:t>Rev. Infec. Diseases.</w:t>
      </w:r>
      <w:r>
        <w:rPr>
          <w:spacing w:val="-2"/>
          <w:sz w:val="28"/>
          <w:szCs w:val="28"/>
          <w:lang w:val="uk-UA"/>
        </w:rPr>
        <w:t xml:space="preserve">– 1980.– </w:t>
      </w:r>
      <w:r>
        <w:rPr>
          <w:spacing w:val="-2"/>
          <w:sz w:val="28"/>
          <w:szCs w:val="28"/>
          <w:lang w:val="en-US"/>
        </w:rPr>
        <w:t xml:space="preserve">Vol. </w:t>
      </w:r>
      <w:r>
        <w:rPr>
          <w:spacing w:val="-2"/>
          <w:sz w:val="28"/>
          <w:szCs w:val="28"/>
          <w:lang w:val="uk-UA"/>
        </w:rPr>
        <w:t xml:space="preserve">2, № 4.– </w:t>
      </w:r>
      <w:r>
        <w:rPr>
          <w:sz w:val="28"/>
          <w:szCs w:val="28"/>
          <w:lang w:val="en-US"/>
        </w:rPr>
        <w:t xml:space="preserve">P. </w:t>
      </w:r>
      <w:r>
        <w:rPr>
          <w:sz w:val="28"/>
          <w:szCs w:val="28"/>
          <w:lang w:val="uk-UA"/>
        </w:rPr>
        <w:t>520–</w:t>
      </w:r>
      <w:r>
        <w:rPr>
          <w:sz w:val="28"/>
          <w:szCs w:val="28"/>
          <w:lang w:val="en-US"/>
        </w:rPr>
        <w:t xml:space="preserve"> </w:t>
      </w:r>
      <w:r>
        <w:rPr>
          <w:sz w:val="28"/>
          <w:szCs w:val="28"/>
          <w:lang w:val="uk-UA"/>
        </w:rPr>
        <w:t>534.</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lang w:val="uk-UA"/>
        </w:rPr>
      </w:pPr>
      <w:r>
        <w:rPr>
          <w:sz w:val="28"/>
          <w:szCs w:val="28"/>
          <w:lang w:val="en-US"/>
        </w:rPr>
        <w:t>Corneal concentrations and preliminary toxicological evaluation of an itraconazole/dimethyl sulphoxide ophthalmic ointment / M.A. Ball, W.C. Rebhun, L. Trepanier et al. // J. Vet. Pharmacol. Ther.– 1997.– Vol. 20, № 2.</w:t>
      </w:r>
      <w:r>
        <w:rPr>
          <w:sz w:val="28"/>
          <w:szCs w:val="28"/>
          <w:lang w:val="uk-UA"/>
        </w:rPr>
        <w:t>–</w:t>
      </w:r>
      <w:r>
        <w:rPr>
          <w:sz w:val="28"/>
          <w:szCs w:val="28"/>
          <w:lang w:val="en-US"/>
        </w:rPr>
        <w:t xml:space="preserve"> P. 100</w:t>
      </w:r>
      <w:r>
        <w:rPr>
          <w:sz w:val="28"/>
          <w:szCs w:val="28"/>
          <w:lang w:val="uk-UA"/>
        </w:rPr>
        <w:t>–</w:t>
      </w:r>
      <w:r>
        <w:rPr>
          <w:sz w:val="28"/>
          <w:szCs w:val="28"/>
          <w:lang w:val="en-US"/>
        </w:rPr>
        <w:t xml:space="preserve"> 104.</w:t>
      </w:r>
    </w:p>
    <w:p w:rsidR="00C97048" w:rsidRDefault="00C97048" w:rsidP="00C97048">
      <w:pPr>
        <w:widowControl w:val="0"/>
        <w:numPr>
          <w:ilvl w:val="0"/>
          <w:numId w:val="45"/>
        </w:numPr>
        <w:shd w:val="clear" w:color="auto" w:fill="FFFFFF"/>
        <w:tabs>
          <w:tab w:val="left" w:pos="504"/>
        </w:tabs>
        <w:suppressAutoHyphens w:val="0"/>
        <w:autoSpaceDE w:val="0"/>
        <w:autoSpaceDN w:val="0"/>
        <w:adjustRightInd w:val="0"/>
        <w:spacing w:before="5" w:line="360" w:lineRule="auto"/>
        <w:jc w:val="both"/>
        <w:rPr>
          <w:sz w:val="28"/>
          <w:szCs w:val="28"/>
          <w:lang w:val="en-US"/>
        </w:rPr>
      </w:pPr>
      <w:r>
        <w:rPr>
          <w:sz w:val="28"/>
          <w:szCs w:val="28"/>
          <w:lang w:val="en-US"/>
        </w:rPr>
        <w:t>Effect of ointment bases on topical and transdermal delivery of salicylic acid in rats: evaluation by skin microdialysis / T. Murakami, M. Yoshioka, I. Okamoto et al. // J. Pharm. Pharmacol.</w:t>
      </w:r>
      <w:r>
        <w:rPr>
          <w:sz w:val="28"/>
          <w:szCs w:val="28"/>
          <w:lang w:val="uk-UA"/>
        </w:rPr>
        <w:t>–</w:t>
      </w:r>
      <w:r>
        <w:rPr>
          <w:sz w:val="28"/>
          <w:szCs w:val="28"/>
          <w:lang w:val="en-US"/>
        </w:rPr>
        <w:t xml:space="preserve"> 1998.</w:t>
      </w:r>
      <w:r>
        <w:rPr>
          <w:sz w:val="28"/>
          <w:szCs w:val="28"/>
          <w:lang w:val="uk-UA"/>
        </w:rPr>
        <w:t>–</w:t>
      </w:r>
      <w:r>
        <w:rPr>
          <w:sz w:val="28"/>
          <w:szCs w:val="28"/>
          <w:lang w:val="en-US"/>
        </w:rPr>
        <w:t xml:space="preserve"> Vol. 50, № 1.</w:t>
      </w:r>
      <w:r>
        <w:rPr>
          <w:sz w:val="28"/>
          <w:szCs w:val="28"/>
          <w:lang w:val="uk-UA"/>
        </w:rPr>
        <w:t>–</w:t>
      </w:r>
      <w:r>
        <w:rPr>
          <w:sz w:val="28"/>
          <w:szCs w:val="28"/>
          <w:lang w:val="en-US"/>
        </w:rPr>
        <w:t xml:space="preserve"> P. 55</w:t>
      </w:r>
      <w:r>
        <w:rPr>
          <w:sz w:val="28"/>
          <w:szCs w:val="28"/>
          <w:lang w:val="uk-UA"/>
        </w:rPr>
        <w:t>–</w:t>
      </w:r>
      <w:r>
        <w:rPr>
          <w:sz w:val="28"/>
          <w:szCs w:val="28"/>
          <w:lang w:val="en-US"/>
        </w:rPr>
        <w:t xml:space="preserve"> 61.</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lang w:val="en-US"/>
        </w:rPr>
      </w:pPr>
      <w:r>
        <w:rPr>
          <w:sz w:val="28"/>
          <w:szCs w:val="28"/>
          <w:lang w:val="en-US"/>
        </w:rPr>
        <w:t>Experimental evaluation of antifungal and antiseptic agents against Rhodotorula spp. /L. Preney, M.Thйraud, C.</w:t>
      </w:r>
      <w:r>
        <w:rPr>
          <w:sz w:val="28"/>
          <w:szCs w:val="28"/>
          <w:lang w:val="uk-UA"/>
        </w:rPr>
        <w:t xml:space="preserve"> </w:t>
      </w:r>
      <w:r>
        <w:rPr>
          <w:sz w:val="28"/>
          <w:szCs w:val="28"/>
          <w:lang w:val="en-US"/>
        </w:rPr>
        <w:t>Guiguen, J.P. Gangneux // Mycoses.- 2003.</w:t>
      </w:r>
      <w:r>
        <w:rPr>
          <w:sz w:val="28"/>
          <w:szCs w:val="28"/>
          <w:lang w:val="uk-UA"/>
        </w:rPr>
        <w:t>–</w:t>
      </w:r>
      <w:r>
        <w:rPr>
          <w:sz w:val="28"/>
          <w:szCs w:val="28"/>
          <w:lang w:val="en-US"/>
        </w:rPr>
        <w:t xml:space="preserve"> </w:t>
      </w:r>
      <w:r>
        <w:rPr>
          <w:spacing w:val="-3"/>
          <w:sz w:val="28"/>
          <w:szCs w:val="28"/>
          <w:lang w:val="en-US"/>
        </w:rPr>
        <w:t xml:space="preserve">Vol. </w:t>
      </w:r>
      <w:r>
        <w:rPr>
          <w:sz w:val="28"/>
          <w:szCs w:val="28"/>
          <w:lang w:val="en-US"/>
        </w:rPr>
        <w:t>46, № 11-12.</w:t>
      </w:r>
      <w:r>
        <w:rPr>
          <w:sz w:val="28"/>
          <w:szCs w:val="28"/>
          <w:lang w:val="uk-UA"/>
        </w:rPr>
        <w:t>–</w:t>
      </w:r>
      <w:r>
        <w:rPr>
          <w:sz w:val="28"/>
          <w:szCs w:val="28"/>
          <w:lang w:val="en-US"/>
        </w:rPr>
        <w:t xml:space="preserve"> </w:t>
      </w:r>
      <w:r>
        <w:rPr>
          <w:sz w:val="28"/>
          <w:szCs w:val="28"/>
          <w:lang w:val="uk-UA"/>
        </w:rPr>
        <w:t>Р</w:t>
      </w:r>
      <w:r>
        <w:rPr>
          <w:sz w:val="28"/>
          <w:szCs w:val="28"/>
          <w:lang w:val="en-US"/>
        </w:rPr>
        <w:t>. 492</w:t>
      </w:r>
      <w:r>
        <w:rPr>
          <w:sz w:val="28"/>
          <w:szCs w:val="28"/>
          <w:lang w:val="uk-UA"/>
        </w:rPr>
        <w:t>–</w:t>
      </w:r>
      <w:r>
        <w:rPr>
          <w:sz w:val="28"/>
          <w:szCs w:val="28"/>
          <w:lang w:val="en-US"/>
        </w:rPr>
        <w:t xml:space="preserve"> 495.</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lang w:val="uk-UA"/>
        </w:rPr>
      </w:pPr>
      <w:r>
        <w:rPr>
          <w:sz w:val="28"/>
          <w:szCs w:val="28"/>
          <w:lang w:val="en-US"/>
        </w:rPr>
        <w:t>Hansbrough W. Management of skin-grafted burn wounds with Xeroform and layers of dry coarse-mesh gauze dressing results in excellent graft take and minimal nursing time / W.Hansbrough, C.Dore, J.F. Hansbrough // J. Burn Care Rehabil.</w:t>
      </w:r>
      <w:r>
        <w:rPr>
          <w:sz w:val="28"/>
          <w:szCs w:val="28"/>
          <w:lang w:val="uk-UA"/>
        </w:rPr>
        <w:t>–</w:t>
      </w:r>
      <w:r>
        <w:rPr>
          <w:sz w:val="28"/>
          <w:szCs w:val="28"/>
          <w:lang w:val="en-US"/>
        </w:rPr>
        <w:t xml:space="preserve"> 1995.</w:t>
      </w:r>
      <w:r>
        <w:rPr>
          <w:sz w:val="28"/>
          <w:szCs w:val="28"/>
          <w:lang w:val="uk-UA"/>
        </w:rPr>
        <w:t>–</w:t>
      </w:r>
      <w:r>
        <w:rPr>
          <w:sz w:val="28"/>
          <w:szCs w:val="28"/>
          <w:lang w:val="en-US"/>
        </w:rPr>
        <w:t xml:space="preserve"> Vol. 16, № 5.</w:t>
      </w:r>
      <w:r>
        <w:rPr>
          <w:sz w:val="28"/>
          <w:szCs w:val="28"/>
          <w:lang w:val="uk-UA"/>
        </w:rPr>
        <w:t>–</w:t>
      </w:r>
      <w:r>
        <w:rPr>
          <w:sz w:val="28"/>
          <w:szCs w:val="28"/>
          <w:lang w:val="en-US"/>
        </w:rPr>
        <w:t xml:space="preserve"> P. 531</w:t>
      </w:r>
      <w:r>
        <w:rPr>
          <w:sz w:val="28"/>
          <w:szCs w:val="28"/>
          <w:lang w:val="uk-UA"/>
        </w:rPr>
        <w:t>–</w:t>
      </w:r>
      <w:r>
        <w:rPr>
          <w:sz w:val="28"/>
          <w:szCs w:val="28"/>
          <w:lang w:val="en-US"/>
        </w:rPr>
        <w:t xml:space="preserve"> 534.</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lang w:val="en-US"/>
        </w:rPr>
      </w:pPr>
      <w:r>
        <w:rPr>
          <w:sz w:val="28"/>
          <w:szCs w:val="28"/>
          <w:lang w:val="de-DE"/>
        </w:rPr>
        <w:t xml:space="preserve">Hirschmann J.V. Antimicrobial prophylaxis in dermatology / J.V. Hirschmann // Semin. </w:t>
      </w:r>
      <w:r>
        <w:rPr>
          <w:sz w:val="28"/>
          <w:szCs w:val="28"/>
          <w:lang w:val="en-US"/>
        </w:rPr>
        <w:t>Cutan. Med. Surg.</w:t>
      </w:r>
      <w:r>
        <w:rPr>
          <w:sz w:val="28"/>
          <w:szCs w:val="28"/>
          <w:lang w:val="uk-UA"/>
        </w:rPr>
        <w:t>–</w:t>
      </w:r>
      <w:r>
        <w:rPr>
          <w:sz w:val="28"/>
          <w:szCs w:val="28"/>
          <w:lang w:val="en-US"/>
        </w:rPr>
        <w:t xml:space="preserve"> 2000.</w:t>
      </w:r>
      <w:r>
        <w:rPr>
          <w:sz w:val="28"/>
          <w:szCs w:val="28"/>
          <w:lang w:val="uk-UA"/>
        </w:rPr>
        <w:t>–</w:t>
      </w:r>
      <w:r>
        <w:rPr>
          <w:sz w:val="28"/>
          <w:szCs w:val="28"/>
          <w:lang w:val="en-US"/>
        </w:rPr>
        <w:t xml:space="preserve"> Vol. 19, № 1.</w:t>
      </w:r>
      <w:r>
        <w:rPr>
          <w:sz w:val="28"/>
          <w:szCs w:val="28"/>
          <w:lang w:val="uk-UA"/>
        </w:rPr>
        <w:t>–</w:t>
      </w:r>
      <w:r>
        <w:rPr>
          <w:sz w:val="28"/>
          <w:szCs w:val="28"/>
          <w:lang w:val="en-US"/>
        </w:rPr>
        <w:t xml:space="preserve"> P. 2</w:t>
      </w:r>
      <w:r>
        <w:rPr>
          <w:sz w:val="28"/>
          <w:szCs w:val="28"/>
          <w:lang w:val="uk-UA"/>
        </w:rPr>
        <w:t>–</w:t>
      </w:r>
      <w:r>
        <w:rPr>
          <w:sz w:val="28"/>
          <w:szCs w:val="28"/>
          <w:lang w:val="en-US"/>
        </w:rPr>
        <w:t xml:space="preserve"> 9.</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lang w:val="en-US"/>
        </w:rPr>
      </w:pPr>
      <w:r>
        <w:rPr>
          <w:sz w:val="28"/>
          <w:szCs w:val="28"/>
          <w:lang w:val="de-DE"/>
        </w:rPr>
        <w:t xml:space="preserve">Ianescu G. Chroniscle infectionen bei atopischer dermatitis / G. Ianescu, R. Kieht, F. Wichmann-Kunr et al. // Ortomolecular chemie.– </w:t>
      </w:r>
      <w:r>
        <w:rPr>
          <w:sz w:val="28"/>
          <w:szCs w:val="28"/>
          <w:lang w:val="en-US"/>
        </w:rPr>
        <w:t>1990.– Vol. 6, № 3.– P. 128</w:t>
      </w:r>
      <w:r>
        <w:rPr>
          <w:sz w:val="28"/>
          <w:szCs w:val="28"/>
          <w:lang w:val="uk-UA"/>
        </w:rPr>
        <w:t>–</w:t>
      </w:r>
      <w:r>
        <w:rPr>
          <w:sz w:val="28"/>
          <w:szCs w:val="28"/>
          <w:lang w:val="en-US"/>
        </w:rPr>
        <w:t xml:space="preserve"> 133.</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lang w:val="en-US"/>
        </w:rPr>
      </w:pPr>
      <w:r>
        <w:rPr>
          <w:sz w:val="28"/>
          <w:szCs w:val="28"/>
          <w:lang w:val="en-US"/>
        </w:rPr>
        <w:t>Imidazole antibiotics inhibit the nitrix oxide dioxygenase function of microbial flavohemoglobin /  R</w:t>
      </w:r>
      <w:r>
        <w:rPr>
          <w:sz w:val="28"/>
          <w:szCs w:val="28"/>
          <w:lang w:val="uk-UA"/>
        </w:rPr>
        <w:t xml:space="preserve">. </w:t>
      </w:r>
      <w:r>
        <w:rPr>
          <w:sz w:val="28"/>
          <w:szCs w:val="28"/>
          <w:lang w:val="en-US"/>
        </w:rPr>
        <w:t>A.</w:t>
      </w:r>
      <w:r>
        <w:rPr>
          <w:sz w:val="28"/>
          <w:szCs w:val="28"/>
          <w:lang w:val="uk-UA"/>
        </w:rPr>
        <w:t xml:space="preserve"> </w:t>
      </w:r>
      <w:r>
        <w:rPr>
          <w:sz w:val="28"/>
          <w:szCs w:val="28"/>
          <w:lang w:val="en-US"/>
        </w:rPr>
        <w:t>Helmick,  A</w:t>
      </w:r>
      <w:r>
        <w:rPr>
          <w:sz w:val="28"/>
          <w:szCs w:val="28"/>
          <w:lang w:val="uk-UA"/>
        </w:rPr>
        <w:t>.</w:t>
      </w:r>
      <w:r>
        <w:rPr>
          <w:sz w:val="28"/>
          <w:szCs w:val="28"/>
          <w:lang w:val="en-US"/>
        </w:rPr>
        <w:t xml:space="preserve"> E.</w:t>
      </w:r>
      <w:r>
        <w:rPr>
          <w:sz w:val="28"/>
          <w:szCs w:val="28"/>
          <w:lang w:val="uk-UA"/>
        </w:rPr>
        <w:t xml:space="preserve"> </w:t>
      </w:r>
      <w:r>
        <w:rPr>
          <w:sz w:val="28"/>
          <w:szCs w:val="28"/>
          <w:lang w:val="en-US"/>
        </w:rPr>
        <w:t>Fletcher, A</w:t>
      </w:r>
      <w:r>
        <w:rPr>
          <w:sz w:val="28"/>
          <w:szCs w:val="28"/>
          <w:lang w:val="uk-UA"/>
        </w:rPr>
        <w:t>.</w:t>
      </w:r>
      <w:r>
        <w:rPr>
          <w:sz w:val="28"/>
          <w:szCs w:val="28"/>
          <w:lang w:val="en-US"/>
        </w:rPr>
        <w:t xml:space="preserve"> M. Gardner et al. // Antimicrob. Agents and Chemother.</w:t>
      </w:r>
      <w:r>
        <w:rPr>
          <w:sz w:val="28"/>
          <w:szCs w:val="28"/>
          <w:lang w:val="uk-UA"/>
        </w:rPr>
        <w:t>–</w:t>
      </w:r>
      <w:r>
        <w:rPr>
          <w:sz w:val="28"/>
          <w:szCs w:val="28"/>
          <w:lang w:val="en-US"/>
        </w:rPr>
        <w:t xml:space="preserve"> 2005.</w:t>
      </w:r>
      <w:r>
        <w:rPr>
          <w:sz w:val="28"/>
          <w:szCs w:val="28"/>
          <w:lang w:val="uk-UA"/>
        </w:rPr>
        <w:t>–</w:t>
      </w:r>
      <w:r>
        <w:rPr>
          <w:sz w:val="28"/>
          <w:szCs w:val="28"/>
          <w:lang w:val="en-US"/>
        </w:rPr>
        <w:t xml:space="preserve"> </w:t>
      </w:r>
      <w:r>
        <w:rPr>
          <w:spacing w:val="-3"/>
          <w:sz w:val="28"/>
          <w:szCs w:val="28"/>
          <w:lang w:val="en-US"/>
        </w:rPr>
        <w:t xml:space="preserve">Vol. </w:t>
      </w:r>
      <w:r>
        <w:rPr>
          <w:sz w:val="28"/>
          <w:szCs w:val="28"/>
          <w:lang w:val="en-US"/>
        </w:rPr>
        <w:t>49, № 5.</w:t>
      </w:r>
      <w:r>
        <w:rPr>
          <w:sz w:val="28"/>
          <w:szCs w:val="28"/>
          <w:lang w:val="uk-UA"/>
        </w:rPr>
        <w:t>–</w:t>
      </w:r>
      <w:r>
        <w:rPr>
          <w:sz w:val="28"/>
          <w:szCs w:val="28"/>
          <w:lang w:val="en-US"/>
        </w:rPr>
        <w:t xml:space="preserve"> </w:t>
      </w:r>
      <w:r>
        <w:rPr>
          <w:sz w:val="28"/>
          <w:szCs w:val="28"/>
          <w:lang w:val="uk-UA"/>
        </w:rPr>
        <w:t>Р</w:t>
      </w:r>
      <w:r>
        <w:rPr>
          <w:sz w:val="28"/>
          <w:szCs w:val="28"/>
          <w:lang w:val="en-US"/>
        </w:rPr>
        <w:t>. 1837</w:t>
      </w:r>
      <w:r>
        <w:rPr>
          <w:sz w:val="28"/>
          <w:szCs w:val="28"/>
          <w:lang w:val="uk-UA"/>
        </w:rPr>
        <w:t>–</w:t>
      </w:r>
      <w:r>
        <w:rPr>
          <w:sz w:val="28"/>
          <w:szCs w:val="28"/>
          <w:lang w:val="en-US"/>
        </w:rPr>
        <w:t xml:space="preserve"> 1843.</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lang w:val="en-US"/>
        </w:rPr>
      </w:pPr>
      <w:r>
        <w:rPr>
          <w:sz w:val="28"/>
          <w:szCs w:val="28"/>
          <w:lang w:val="en-US"/>
        </w:rPr>
        <w:t>Johannesson H. Dimetyl sulfoxide binding to globular proteins</w:t>
      </w:r>
      <w:r>
        <w:rPr>
          <w:sz w:val="28"/>
          <w:szCs w:val="28"/>
          <w:lang w:val="uk-UA"/>
        </w:rPr>
        <w:t xml:space="preserve">: </w:t>
      </w:r>
      <w:r>
        <w:rPr>
          <w:sz w:val="28"/>
          <w:szCs w:val="28"/>
          <w:lang w:val="en-US"/>
        </w:rPr>
        <w:t>a nuclear magnetic relaxation dispersion study /H. Johannesson,V.P. Denisov, B. Halle // Protein. Sci,</w:t>
      </w:r>
      <w:r>
        <w:rPr>
          <w:sz w:val="28"/>
          <w:szCs w:val="28"/>
          <w:lang w:val="uk-UA"/>
        </w:rPr>
        <w:t>–</w:t>
      </w:r>
      <w:r>
        <w:rPr>
          <w:sz w:val="28"/>
          <w:szCs w:val="28"/>
          <w:lang w:val="en-US"/>
        </w:rPr>
        <w:t xml:space="preserve"> 1997.</w:t>
      </w:r>
      <w:r>
        <w:rPr>
          <w:sz w:val="28"/>
          <w:szCs w:val="28"/>
          <w:lang w:val="uk-UA"/>
        </w:rPr>
        <w:t>–</w:t>
      </w:r>
      <w:r>
        <w:rPr>
          <w:sz w:val="28"/>
          <w:szCs w:val="28"/>
          <w:lang w:val="en-US"/>
        </w:rPr>
        <w:t xml:space="preserve"> Vol. 6, № 8.– P. 1756</w:t>
      </w:r>
      <w:r>
        <w:rPr>
          <w:sz w:val="28"/>
          <w:szCs w:val="28"/>
          <w:lang w:val="uk-UA"/>
        </w:rPr>
        <w:t>–</w:t>
      </w:r>
      <w:r>
        <w:rPr>
          <w:sz w:val="28"/>
          <w:szCs w:val="28"/>
          <w:lang w:val="en-US"/>
        </w:rPr>
        <w:t xml:space="preserve"> 1763.</w:t>
      </w:r>
    </w:p>
    <w:p w:rsidR="00C97048" w:rsidRDefault="00C97048" w:rsidP="00C97048">
      <w:pPr>
        <w:widowControl w:val="0"/>
        <w:numPr>
          <w:ilvl w:val="0"/>
          <w:numId w:val="45"/>
        </w:numPr>
        <w:shd w:val="clear" w:color="auto" w:fill="FFFFFF"/>
        <w:tabs>
          <w:tab w:val="left" w:pos="499"/>
        </w:tabs>
        <w:suppressAutoHyphens w:val="0"/>
        <w:autoSpaceDE w:val="0"/>
        <w:autoSpaceDN w:val="0"/>
        <w:adjustRightInd w:val="0"/>
        <w:spacing w:line="360" w:lineRule="auto"/>
        <w:jc w:val="both"/>
        <w:rPr>
          <w:spacing w:val="-17"/>
          <w:sz w:val="28"/>
          <w:szCs w:val="28"/>
          <w:lang w:val="uk-UA"/>
        </w:rPr>
      </w:pPr>
      <w:r>
        <w:rPr>
          <w:spacing w:val="-1"/>
          <w:sz w:val="28"/>
          <w:szCs w:val="28"/>
          <w:lang w:val="en-US"/>
        </w:rPr>
        <w:t xml:space="preserve">Negroni R. Action antifungica de nuevos compuestos imidazolicos </w:t>
      </w:r>
      <w:r>
        <w:rPr>
          <w:sz w:val="28"/>
          <w:szCs w:val="28"/>
          <w:lang w:val="en-US"/>
        </w:rPr>
        <w:t>/</w:t>
      </w:r>
      <w:r>
        <w:rPr>
          <w:spacing w:val="-1"/>
          <w:sz w:val="28"/>
          <w:szCs w:val="28"/>
          <w:lang w:val="en-US"/>
        </w:rPr>
        <w:t xml:space="preserve"> R.</w:t>
      </w:r>
      <w:r>
        <w:rPr>
          <w:sz w:val="28"/>
          <w:szCs w:val="28"/>
          <w:lang w:val="en-US"/>
        </w:rPr>
        <w:t xml:space="preserve"> </w:t>
      </w:r>
      <w:r>
        <w:rPr>
          <w:spacing w:val="-1"/>
          <w:sz w:val="28"/>
          <w:szCs w:val="28"/>
          <w:lang w:val="en-US"/>
        </w:rPr>
        <w:t>Negroni</w:t>
      </w:r>
      <w:r>
        <w:rPr>
          <w:spacing w:val="-1"/>
          <w:sz w:val="28"/>
          <w:szCs w:val="28"/>
          <w:lang w:val="uk-UA"/>
        </w:rPr>
        <w:t xml:space="preserve"> //</w:t>
      </w:r>
      <w:r>
        <w:rPr>
          <w:spacing w:val="-1"/>
          <w:sz w:val="28"/>
          <w:szCs w:val="28"/>
          <w:lang w:val="en-US"/>
        </w:rPr>
        <w:t xml:space="preserve"> Actas </w:t>
      </w:r>
      <w:r>
        <w:rPr>
          <w:spacing w:val="-1"/>
          <w:sz w:val="28"/>
          <w:szCs w:val="28"/>
          <w:lang w:val="uk-UA"/>
        </w:rPr>
        <w:t xml:space="preserve">8 </w:t>
      </w:r>
      <w:r>
        <w:rPr>
          <w:sz w:val="28"/>
          <w:szCs w:val="28"/>
          <w:lang w:val="en-US"/>
        </w:rPr>
        <w:t xml:space="preserve">Jornadas </w:t>
      </w:r>
      <w:r>
        <w:rPr>
          <w:sz w:val="28"/>
          <w:szCs w:val="28"/>
          <w:lang w:val="uk-UA"/>
        </w:rPr>
        <w:t xml:space="preserve">у 1 </w:t>
      </w:r>
      <w:r>
        <w:rPr>
          <w:sz w:val="28"/>
          <w:szCs w:val="28"/>
          <w:lang w:val="en-US"/>
        </w:rPr>
        <w:t>Congresso Argentino di micologia.</w:t>
      </w:r>
      <w:r>
        <w:rPr>
          <w:sz w:val="28"/>
          <w:szCs w:val="28"/>
          <w:lang w:val="uk-UA"/>
        </w:rPr>
        <w:t xml:space="preserve">– </w:t>
      </w:r>
      <w:r>
        <w:rPr>
          <w:sz w:val="28"/>
          <w:szCs w:val="28"/>
          <w:lang w:val="en-US"/>
        </w:rPr>
        <w:t xml:space="preserve">Cordoba, </w:t>
      </w:r>
      <w:r>
        <w:rPr>
          <w:sz w:val="28"/>
          <w:szCs w:val="28"/>
          <w:lang w:val="uk-UA"/>
        </w:rPr>
        <w:t xml:space="preserve">1977.– </w:t>
      </w:r>
      <w:r>
        <w:rPr>
          <w:sz w:val="28"/>
          <w:szCs w:val="28"/>
          <w:lang w:val="en-US"/>
        </w:rPr>
        <w:t xml:space="preserve">P. </w:t>
      </w:r>
      <w:r>
        <w:rPr>
          <w:sz w:val="28"/>
          <w:szCs w:val="28"/>
          <w:lang w:val="uk-UA"/>
        </w:rPr>
        <w:t>116–</w:t>
      </w:r>
      <w:r>
        <w:rPr>
          <w:sz w:val="28"/>
          <w:szCs w:val="28"/>
          <w:lang w:val="en-US"/>
        </w:rPr>
        <w:t xml:space="preserve"> </w:t>
      </w:r>
      <w:r>
        <w:rPr>
          <w:sz w:val="28"/>
          <w:szCs w:val="28"/>
          <w:lang w:val="uk-UA"/>
        </w:rPr>
        <w:t>124.</w:t>
      </w:r>
    </w:p>
    <w:p w:rsidR="00C97048" w:rsidRDefault="00C97048" w:rsidP="00C97048">
      <w:pPr>
        <w:widowControl w:val="0"/>
        <w:numPr>
          <w:ilvl w:val="0"/>
          <w:numId w:val="45"/>
        </w:numPr>
        <w:shd w:val="clear" w:color="auto" w:fill="FFFFFF"/>
        <w:tabs>
          <w:tab w:val="left" w:pos="499"/>
        </w:tabs>
        <w:suppressAutoHyphens w:val="0"/>
        <w:autoSpaceDE w:val="0"/>
        <w:autoSpaceDN w:val="0"/>
        <w:adjustRightInd w:val="0"/>
        <w:spacing w:line="360" w:lineRule="auto"/>
        <w:jc w:val="both"/>
        <w:rPr>
          <w:spacing w:val="-18"/>
          <w:sz w:val="28"/>
          <w:szCs w:val="28"/>
          <w:lang w:val="uk-UA"/>
        </w:rPr>
      </w:pPr>
      <w:r>
        <w:rPr>
          <w:sz w:val="28"/>
          <w:szCs w:val="28"/>
          <w:lang w:val="en-US"/>
        </w:rPr>
        <w:lastRenderedPageBreak/>
        <w:t xml:space="preserve">Odds F.C. Laboratory tests for the activity of imidazole and triazole </w:t>
      </w:r>
      <w:r>
        <w:rPr>
          <w:spacing w:val="-3"/>
          <w:sz w:val="28"/>
          <w:szCs w:val="28"/>
          <w:lang w:val="en-US"/>
        </w:rPr>
        <w:t xml:space="preserve">antifungal agents in vitro / </w:t>
      </w:r>
      <w:r>
        <w:rPr>
          <w:sz w:val="28"/>
          <w:szCs w:val="28"/>
          <w:lang w:val="en-US"/>
        </w:rPr>
        <w:t xml:space="preserve">F.C. Odds </w:t>
      </w:r>
      <w:r>
        <w:rPr>
          <w:spacing w:val="-3"/>
          <w:sz w:val="28"/>
          <w:szCs w:val="28"/>
          <w:lang w:val="uk-UA"/>
        </w:rPr>
        <w:t xml:space="preserve">// </w:t>
      </w:r>
      <w:r>
        <w:rPr>
          <w:spacing w:val="-3"/>
          <w:sz w:val="28"/>
          <w:szCs w:val="28"/>
          <w:lang w:val="en-US"/>
        </w:rPr>
        <w:t>Semin. Dermatol.</w:t>
      </w:r>
      <w:r>
        <w:rPr>
          <w:spacing w:val="-3"/>
          <w:sz w:val="28"/>
          <w:szCs w:val="28"/>
          <w:lang w:val="uk-UA"/>
        </w:rPr>
        <w:t xml:space="preserve">– 1985.– </w:t>
      </w:r>
      <w:r>
        <w:rPr>
          <w:spacing w:val="-3"/>
          <w:sz w:val="28"/>
          <w:szCs w:val="28"/>
          <w:lang w:val="en-US"/>
        </w:rPr>
        <w:t xml:space="preserve">Vol. </w:t>
      </w:r>
      <w:r>
        <w:rPr>
          <w:spacing w:val="-3"/>
          <w:sz w:val="28"/>
          <w:szCs w:val="28"/>
          <w:lang w:val="uk-UA"/>
        </w:rPr>
        <w:t xml:space="preserve">4, № 3.– </w:t>
      </w:r>
      <w:r>
        <w:rPr>
          <w:spacing w:val="-3"/>
          <w:sz w:val="28"/>
          <w:szCs w:val="28"/>
          <w:lang w:val="en-US"/>
        </w:rPr>
        <w:t xml:space="preserve">P. </w:t>
      </w:r>
      <w:r>
        <w:rPr>
          <w:sz w:val="28"/>
          <w:szCs w:val="28"/>
          <w:lang w:val="uk-UA"/>
        </w:rPr>
        <w:t>260–</w:t>
      </w:r>
      <w:r>
        <w:rPr>
          <w:sz w:val="28"/>
          <w:szCs w:val="28"/>
          <w:lang w:val="en-US"/>
        </w:rPr>
        <w:t xml:space="preserve"> </w:t>
      </w:r>
      <w:r>
        <w:rPr>
          <w:sz w:val="28"/>
          <w:szCs w:val="28"/>
          <w:lang w:val="uk-UA"/>
        </w:rPr>
        <w:t>270.</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lang w:val="uk-UA"/>
        </w:rPr>
      </w:pPr>
      <w:r>
        <w:rPr>
          <w:sz w:val="28"/>
          <w:szCs w:val="28"/>
          <w:lang w:val="en-US"/>
        </w:rPr>
        <w:t>Percutaneous absorption of ketoprofen. I. In vitro release and percutaneous absorption of ketoprofen from different ointment bases / Z. Gurol, S. Hekimoglu, R. Demirdamar, M. Sumnu // Pharm. Acta Helv.</w:t>
      </w:r>
      <w:r>
        <w:rPr>
          <w:sz w:val="28"/>
          <w:szCs w:val="28"/>
          <w:lang w:val="uk-UA"/>
        </w:rPr>
        <w:t>–</w:t>
      </w:r>
      <w:r>
        <w:rPr>
          <w:sz w:val="28"/>
          <w:szCs w:val="28"/>
          <w:lang w:val="en-US"/>
        </w:rPr>
        <w:t xml:space="preserve"> 1996.</w:t>
      </w:r>
      <w:r>
        <w:rPr>
          <w:sz w:val="28"/>
          <w:szCs w:val="28"/>
          <w:lang w:val="uk-UA"/>
        </w:rPr>
        <w:t>–</w:t>
      </w:r>
      <w:r>
        <w:rPr>
          <w:sz w:val="28"/>
          <w:szCs w:val="28"/>
          <w:lang w:val="en-US"/>
        </w:rPr>
        <w:t xml:space="preserve"> Vol. 71, № 3.</w:t>
      </w:r>
      <w:r>
        <w:rPr>
          <w:sz w:val="28"/>
          <w:szCs w:val="28"/>
          <w:lang w:val="uk-UA"/>
        </w:rPr>
        <w:t>–</w:t>
      </w:r>
      <w:r>
        <w:rPr>
          <w:sz w:val="28"/>
          <w:szCs w:val="28"/>
          <w:lang w:val="en-US"/>
        </w:rPr>
        <w:t xml:space="preserve"> P. 205</w:t>
      </w:r>
      <w:r>
        <w:rPr>
          <w:sz w:val="28"/>
          <w:szCs w:val="28"/>
          <w:lang w:val="uk-UA"/>
        </w:rPr>
        <w:t>–</w:t>
      </w:r>
      <w:r>
        <w:rPr>
          <w:sz w:val="28"/>
          <w:szCs w:val="28"/>
          <w:lang w:val="en-US"/>
        </w:rPr>
        <w:t xml:space="preserve"> 212.</w:t>
      </w:r>
    </w:p>
    <w:p w:rsidR="00C97048" w:rsidRDefault="00C97048" w:rsidP="00C97048">
      <w:pPr>
        <w:widowControl w:val="0"/>
        <w:numPr>
          <w:ilvl w:val="0"/>
          <w:numId w:val="45"/>
        </w:numPr>
        <w:shd w:val="clear" w:color="auto" w:fill="FFFFFF"/>
        <w:tabs>
          <w:tab w:val="left" w:pos="485"/>
        </w:tabs>
        <w:suppressAutoHyphens w:val="0"/>
        <w:autoSpaceDE w:val="0"/>
        <w:autoSpaceDN w:val="0"/>
        <w:adjustRightInd w:val="0"/>
        <w:spacing w:line="360" w:lineRule="auto"/>
        <w:jc w:val="both"/>
        <w:rPr>
          <w:sz w:val="28"/>
          <w:szCs w:val="28"/>
          <w:lang w:val="en-US"/>
        </w:rPr>
      </w:pPr>
      <w:r>
        <w:rPr>
          <w:spacing w:val="-5"/>
          <w:sz w:val="28"/>
          <w:szCs w:val="28"/>
          <w:lang w:val="en-US"/>
        </w:rPr>
        <w:t xml:space="preserve">Polak A. Econazole Evalution of antifungal activity in vitro and iv vivo / A. Polak </w:t>
      </w:r>
      <w:r>
        <w:rPr>
          <w:spacing w:val="-5"/>
          <w:sz w:val="28"/>
          <w:szCs w:val="28"/>
          <w:lang w:val="uk-UA"/>
        </w:rPr>
        <w:t xml:space="preserve">// </w:t>
      </w:r>
      <w:r>
        <w:rPr>
          <w:sz w:val="28"/>
          <w:szCs w:val="28"/>
          <w:lang w:val="en-US"/>
        </w:rPr>
        <w:t>Arzneim.-Forsch.</w:t>
      </w:r>
      <w:r>
        <w:rPr>
          <w:sz w:val="28"/>
          <w:szCs w:val="28"/>
          <w:lang w:val="uk-UA"/>
        </w:rPr>
        <w:t>–</w:t>
      </w:r>
      <w:r>
        <w:rPr>
          <w:sz w:val="28"/>
          <w:szCs w:val="28"/>
          <w:lang w:val="en-US"/>
        </w:rPr>
        <w:t xml:space="preserve"> </w:t>
      </w:r>
      <w:r>
        <w:rPr>
          <w:sz w:val="28"/>
          <w:szCs w:val="28"/>
          <w:lang w:val="uk-UA"/>
        </w:rPr>
        <w:t xml:space="preserve">1982.– </w:t>
      </w:r>
      <w:r>
        <w:rPr>
          <w:sz w:val="28"/>
          <w:szCs w:val="28"/>
          <w:lang w:val="en-US"/>
        </w:rPr>
        <w:t>Vol.</w:t>
      </w:r>
      <w:r>
        <w:rPr>
          <w:sz w:val="28"/>
          <w:szCs w:val="28"/>
          <w:lang w:val="uk-UA"/>
        </w:rPr>
        <w:t xml:space="preserve"> 3, №1.– </w:t>
      </w:r>
      <w:r>
        <w:rPr>
          <w:sz w:val="28"/>
          <w:szCs w:val="28"/>
          <w:lang w:val="en-US"/>
        </w:rPr>
        <w:t>P.</w:t>
      </w:r>
      <w:r>
        <w:rPr>
          <w:sz w:val="28"/>
          <w:szCs w:val="28"/>
          <w:lang w:val="uk-UA"/>
        </w:rPr>
        <w:t>17–</w:t>
      </w:r>
      <w:r>
        <w:rPr>
          <w:sz w:val="28"/>
          <w:szCs w:val="28"/>
          <w:lang w:val="en-US"/>
        </w:rPr>
        <w:t xml:space="preserve"> </w:t>
      </w:r>
      <w:r>
        <w:rPr>
          <w:sz w:val="28"/>
          <w:szCs w:val="28"/>
          <w:lang w:val="uk-UA"/>
        </w:rPr>
        <w:t>24.</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lang w:val="uk-UA"/>
        </w:rPr>
      </w:pPr>
      <w:r>
        <w:rPr>
          <w:sz w:val="28"/>
          <w:szCs w:val="28"/>
          <w:lang w:val="en-US"/>
        </w:rPr>
        <w:t>Possible enhancing mechanism of the cutaneous permeation of 4-biphenylylacetic acid by beta-cyclodextrin derivatives in hydrophilic ointment / H. Arima, T. Miyaji, T. Irie et al. // Chem. Pharm. Bull. (Tokyo).</w:t>
      </w:r>
      <w:r>
        <w:rPr>
          <w:sz w:val="28"/>
          <w:szCs w:val="28"/>
          <w:lang w:val="uk-UA"/>
        </w:rPr>
        <w:t>–</w:t>
      </w:r>
      <w:r>
        <w:rPr>
          <w:sz w:val="28"/>
          <w:szCs w:val="28"/>
          <w:lang w:val="en-US"/>
        </w:rPr>
        <w:t xml:space="preserve"> 1996.</w:t>
      </w:r>
      <w:r>
        <w:rPr>
          <w:sz w:val="28"/>
          <w:szCs w:val="28"/>
          <w:lang w:val="uk-UA"/>
        </w:rPr>
        <w:t>–</w:t>
      </w:r>
      <w:r>
        <w:rPr>
          <w:sz w:val="28"/>
          <w:szCs w:val="28"/>
          <w:lang w:val="en-US"/>
        </w:rPr>
        <w:t xml:space="preserve"> Vol. 44, № 3.</w:t>
      </w:r>
      <w:r>
        <w:rPr>
          <w:sz w:val="28"/>
          <w:szCs w:val="28"/>
          <w:lang w:val="uk-UA"/>
        </w:rPr>
        <w:t>–</w:t>
      </w:r>
      <w:r>
        <w:rPr>
          <w:sz w:val="28"/>
          <w:szCs w:val="28"/>
          <w:lang w:val="en-US"/>
        </w:rPr>
        <w:t xml:space="preserve"> P. 582</w:t>
      </w:r>
      <w:r>
        <w:rPr>
          <w:sz w:val="28"/>
          <w:szCs w:val="28"/>
          <w:lang w:val="uk-UA"/>
        </w:rPr>
        <w:t>–</w:t>
      </w:r>
      <w:r>
        <w:rPr>
          <w:sz w:val="28"/>
          <w:szCs w:val="28"/>
          <w:lang w:val="en-US"/>
        </w:rPr>
        <w:t xml:space="preserve"> 586.</w:t>
      </w:r>
    </w:p>
    <w:p w:rsidR="00C97048" w:rsidRDefault="00C97048" w:rsidP="00C97048">
      <w:pPr>
        <w:widowControl w:val="0"/>
        <w:numPr>
          <w:ilvl w:val="0"/>
          <w:numId w:val="45"/>
        </w:numPr>
        <w:shd w:val="clear" w:color="auto" w:fill="FFFFFF"/>
        <w:tabs>
          <w:tab w:val="left" w:pos="485"/>
        </w:tabs>
        <w:suppressAutoHyphens w:val="0"/>
        <w:autoSpaceDE w:val="0"/>
        <w:autoSpaceDN w:val="0"/>
        <w:adjustRightInd w:val="0"/>
        <w:spacing w:line="360" w:lineRule="auto"/>
        <w:jc w:val="both"/>
        <w:rPr>
          <w:spacing w:val="-16"/>
          <w:sz w:val="28"/>
          <w:szCs w:val="28"/>
          <w:lang w:val="uk-UA"/>
        </w:rPr>
      </w:pPr>
      <w:r>
        <w:rPr>
          <w:spacing w:val="-3"/>
          <w:sz w:val="28"/>
          <w:szCs w:val="28"/>
          <w:lang w:val="en-US"/>
        </w:rPr>
        <w:t>Raab W. Evaluation of Econazole by Warburg Assay: Compa</w:t>
      </w:r>
      <w:r>
        <w:rPr>
          <w:spacing w:val="-5"/>
          <w:sz w:val="28"/>
          <w:szCs w:val="28"/>
          <w:lang w:val="en-US"/>
        </w:rPr>
        <w:t>rison with other antimicrobials /</w:t>
      </w:r>
      <w:r>
        <w:rPr>
          <w:spacing w:val="-3"/>
          <w:sz w:val="28"/>
          <w:szCs w:val="28"/>
          <w:lang w:val="en-US"/>
        </w:rPr>
        <w:t xml:space="preserve"> W.</w:t>
      </w:r>
      <w:r>
        <w:rPr>
          <w:spacing w:val="-5"/>
          <w:sz w:val="28"/>
          <w:szCs w:val="28"/>
          <w:lang w:val="en-US"/>
        </w:rPr>
        <w:t xml:space="preserve"> </w:t>
      </w:r>
      <w:r>
        <w:rPr>
          <w:spacing w:val="-3"/>
          <w:sz w:val="28"/>
          <w:szCs w:val="28"/>
          <w:lang w:val="en-US"/>
        </w:rPr>
        <w:t xml:space="preserve">Raab, B. Gmeiner </w:t>
      </w:r>
      <w:r>
        <w:rPr>
          <w:spacing w:val="-5"/>
          <w:sz w:val="28"/>
          <w:szCs w:val="28"/>
          <w:lang w:val="uk-UA"/>
        </w:rPr>
        <w:t xml:space="preserve">// </w:t>
      </w:r>
      <w:r>
        <w:rPr>
          <w:spacing w:val="-5"/>
          <w:sz w:val="28"/>
          <w:szCs w:val="28"/>
          <w:lang w:val="en-US"/>
        </w:rPr>
        <w:t>Mycossen.</w:t>
      </w:r>
      <w:r>
        <w:rPr>
          <w:spacing w:val="-5"/>
          <w:sz w:val="28"/>
          <w:szCs w:val="28"/>
          <w:lang w:val="uk-UA"/>
        </w:rPr>
        <w:t xml:space="preserve">– 1976.– </w:t>
      </w:r>
      <w:r>
        <w:rPr>
          <w:spacing w:val="-3"/>
          <w:sz w:val="28"/>
          <w:szCs w:val="28"/>
          <w:lang w:val="en-US"/>
        </w:rPr>
        <w:t>Vol. 1</w:t>
      </w:r>
      <w:r>
        <w:rPr>
          <w:spacing w:val="-3"/>
          <w:sz w:val="28"/>
          <w:szCs w:val="28"/>
          <w:lang w:val="uk-UA"/>
        </w:rPr>
        <w:t xml:space="preserve">4, </w:t>
      </w:r>
      <w:r>
        <w:rPr>
          <w:spacing w:val="-5"/>
          <w:sz w:val="28"/>
          <w:szCs w:val="28"/>
          <w:lang w:val="uk-UA"/>
        </w:rPr>
        <w:t xml:space="preserve">№ 7.– </w:t>
      </w:r>
      <w:r>
        <w:rPr>
          <w:spacing w:val="-5"/>
          <w:sz w:val="28"/>
          <w:szCs w:val="28"/>
          <w:lang w:val="en-US"/>
        </w:rPr>
        <w:t xml:space="preserve">P. </w:t>
      </w:r>
      <w:r>
        <w:rPr>
          <w:spacing w:val="-5"/>
          <w:sz w:val="28"/>
          <w:szCs w:val="28"/>
          <w:lang w:val="uk-UA"/>
        </w:rPr>
        <w:t>238</w:t>
      </w:r>
      <w:r>
        <w:rPr>
          <w:sz w:val="28"/>
          <w:szCs w:val="28"/>
          <w:lang w:val="uk-UA"/>
        </w:rPr>
        <w:t>–</w:t>
      </w:r>
      <w:r>
        <w:rPr>
          <w:sz w:val="28"/>
          <w:szCs w:val="28"/>
          <w:lang w:val="en-US"/>
        </w:rPr>
        <w:t xml:space="preserve"> </w:t>
      </w:r>
      <w:r>
        <w:rPr>
          <w:spacing w:val="-5"/>
          <w:sz w:val="28"/>
          <w:szCs w:val="28"/>
          <w:lang w:val="uk-UA"/>
        </w:rPr>
        <w:t>240.</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lang w:val="en-US"/>
        </w:rPr>
      </w:pPr>
      <w:r>
        <w:rPr>
          <w:sz w:val="28"/>
          <w:szCs w:val="28"/>
          <w:lang w:val="en-US"/>
        </w:rPr>
        <w:t>Raeborn I. I.   Staphylococcal resistance to antibiotics. Oridinal, measurement and epidemiology   / I. I.  Raeborn,  I. C. Sherris // -Ann. N.Y. Acad. Sci.– 1994.– Vol. 236.– P. 413</w:t>
      </w:r>
      <w:r>
        <w:rPr>
          <w:sz w:val="28"/>
          <w:szCs w:val="28"/>
          <w:lang w:val="uk-UA"/>
        </w:rPr>
        <w:t>–</w:t>
      </w:r>
      <w:r>
        <w:rPr>
          <w:sz w:val="28"/>
          <w:szCs w:val="28"/>
          <w:lang w:val="en-US"/>
        </w:rPr>
        <w:t xml:space="preserve"> 434.</w:t>
      </w:r>
    </w:p>
    <w:p w:rsidR="00C97048" w:rsidRDefault="00C97048" w:rsidP="00C97048">
      <w:pPr>
        <w:widowControl w:val="0"/>
        <w:numPr>
          <w:ilvl w:val="0"/>
          <w:numId w:val="45"/>
        </w:numPr>
        <w:shd w:val="clear" w:color="auto" w:fill="FFFFFF"/>
        <w:tabs>
          <w:tab w:val="left" w:pos="485"/>
        </w:tabs>
        <w:suppressAutoHyphens w:val="0"/>
        <w:autoSpaceDE w:val="0"/>
        <w:autoSpaceDN w:val="0"/>
        <w:adjustRightInd w:val="0"/>
        <w:spacing w:line="360" w:lineRule="auto"/>
        <w:jc w:val="both"/>
        <w:rPr>
          <w:spacing w:val="-21"/>
          <w:sz w:val="28"/>
          <w:szCs w:val="28"/>
          <w:lang w:val="uk-UA"/>
        </w:rPr>
      </w:pPr>
      <w:r>
        <w:rPr>
          <w:spacing w:val="-5"/>
          <w:sz w:val="28"/>
          <w:szCs w:val="28"/>
          <w:lang w:val="en-US"/>
        </w:rPr>
        <w:t xml:space="preserve">Schar G. Antimicrobial Activity of Econazole and </w:t>
      </w:r>
      <w:r>
        <w:rPr>
          <w:spacing w:val="-4"/>
          <w:sz w:val="28"/>
          <w:szCs w:val="28"/>
          <w:lang w:val="en-US"/>
        </w:rPr>
        <w:t>Miconazole in vitro and in Experimental Candidiasis and Aspergillosis /</w:t>
      </w:r>
      <w:r>
        <w:rPr>
          <w:spacing w:val="-5"/>
          <w:sz w:val="28"/>
          <w:szCs w:val="28"/>
          <w:lang w:val="en-US"/>
        </w:rPr>
        <w:t xml:space="preserve"> G.</w:t>
      </w:r>
      <w:r>
        <w:rPr>
          <w:spacing w:val="-4"/>
          <w:sz w:val="28"/>
          <w:szCs w:val="28"/>
          <w:lang w:val="en-US"/>
        </w:rPr>
        <w:t xml:space="preserve"> </w:t>
      </w:r>
      <w:r>
        <w:rPr>
          <w:spacing w:val="-5"/>
          <w:sz w:val="28"/>
          <w:szCs w:val="28"/>
          <w:lang w:val="en-US"/>
        </w:rPr>
        <w:t xml:space="preserve">Schar, F.H. Kayser, M.I. Dupont </w:t>
      </w:r>
      <w:r>
        <w:rPr>
          <w:spacing w:val="-4"/>
          <w:sz w:val="28"/>
          <w:szCs w:val="28"/>
          <w:lang w:val="uk-UA"/>
        </w:rPr>
        <w:t xml:space="preserve">// </w:t>
      </w:r>
      <w:r>
        <w:rPr>
          <w:spacing w:val="-4"/>
          <w:sz w:val="28"/>
          <w:szCs w:val="28"/>
          <w:lang w:val="en-US"/>
        </w:rPr>
        <w:t>Chemotherapy (Basel).</w:t>
      </w:r>
      <w:r>
        <w:rPr>
          <w:spacing w:val="-4"/>
          <w:sz w:val="28"/>
          <w:szCs w:val="28"/>
          <w:lang w:val="uk-UA"/>
        </w:rPr>
        <w:t xml:space="preserve">– 1976.– </w:t>
      </w:r>
      <w:r>
        <w:rPr>
          <w:spacing w:val="-4"/>
          <w:sz w:val="28"/>
          <w:szCs w:val="28"/>
          <w:lang w:val="en-US"/>
        </w:rPr>
        <w:t xml:space="preserve">Vol. </w:t>
      </w:r>
      <w:r>
        <w:rPr>
          <w:spacing w:val="-4"/>
          <w:sz w:val="28"/>
          <w:szCs w:val="28"/>
          <w:lang w:val="uk-UA"/>
        </w:rPr>
        <w:t xml:space="preserve">22, № 3-4.– </w:t>
      </w:r>
      <w:r>
        <w:rPr>
          <w:spacing w:val="-4"/>
          <w:sz w:val="28"/>
          <w:szCs w:val="28"/>
          <w:lang w:val="en-US"/>
        </w:rPr>
        <w:t xml:space="preserve">P. </w:t>
      </w:r>
      <w:r>
        <w:rPr>
          <w:spacing w:val="-4"/>
          <w:sz w:val="28"/>
          <w:szCs w:val="28"/>
          <w:lang w:val="uk-UA"/>
        </w:rPr>
        <w:t>211</w:t>
      </w:r>
      <w:r>
        <w:rPr>
          <w:sz w:val="28"/>
          <w:szCs w:val="28"/>
          <w:lang w:val="uk-UA"/>
        </w:rPr>
        <w:t>–</w:t>
      </w:r>
      <w:r>
        <w:rPr>
          <w:sz w:val="28"/>
          <w:szCs w:val="28"/>
          <w:lang w:val="en-US"/>
        </w:rPr>
        <w:t xml:space="preserve"> </w:t>
      </w:r>
      <w:r>
        <w:rPr>
          <w:spacing w:val="-4"/>
          <w:sz w:val="28"/>
          <w:szCs w:val="28"/>
          <w:lang w:val="uk-UA"/>
        </w:rPr>
        <w:t>220.</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lang w:val="en-US"/>
        </w:rPr>
      </w:pPr>
      <w:r>
        <w:rPr>
          <w:sz w:val="28"/>
          <w:szCs w:val="28"/>
          <w:lang w:val="en-US"/>
        </w:rPr>
        <w:t>Sjogren F. The spectrum of inflammatory cell response to dimethyl sulfoxide / F. Sjogren, C. Anderson // Contact Dermatitis.</w:t>
      </w:r>
      <w:r>
        <w:rPr>
          <w:sz w:val="28"/>
          <w:szCs w:val="28"/>
          <w:lang w:val="uk-UA"/>
        </w:rPr>
        <w:t>–</w:t>
      </w:r>
      <w:r>
        <w:rPr>
          <w:sz w:val="28"/>
          <w:szCs w:val="28"/>
          <w:lang w:val="en-US"/>
        </w:rPr>
        <w:t xml:space="preserve"> 2000.</w:t>
      </w:r>
      <w:r>
        <w:rPr>
          <w:sz w:val="28"/>
          <w:szCs w:val="28"/>
          <w:lang w:val="uk-UA"/>
        </w:rPr>
        <w:t>–</w:t>
      </w:r>
      <w:r>
        <w:rPr>
          <w:sz w:val="28"/>
          <w:szCs w:val="28"/>
          <w:lang w:val="en-US"/>
        </w:rPr>
        <w:t xml:space="preserve"> Vol. 42, № 4.</w:t>
      </w:r>
      <w:r>
        <w:rPr>
          <w:sz w:val="28"/>
          <w:szCs w:val="28"/>
          <w:lang w:val="uk-UA"/>
        </w:rPr>
        <w:t>–</w:t>
      </w:r>
      <w:r>
        <w:rPr>
          <w:sz w:val="28"/>
          <w:szCs w:val="28"/>
          <w:lang w:val="en-US"/>
        </w:rPr>
        <w:t xml:space="preserve"> P. 216</w:t>
      </w:r>
      <w:r>
        <w:rPr>
          <w:sz w:val="28"/>
          <w:szCs w:val="28"/>
          <w:lang w:val="uk-UA"/>
        </w:rPr>
        <w:t>–</w:t>
      </w:r>
      <w:r>
        <w:rPr>
          <w:sz w:val="28"/>
          <w:szCs w:val="28"/>
          <w:lang w:val="en-US"/>
        </w:rPr>
        <w:t xml:space="preserve"> 221.</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lang w:val="en-US"/>
        </w:rPr>
      </w:pPr>
      <w:r>
        <w:rPr>
          <w:sz w:val="28"/>
          <w:szCs w:val="28"/>
          <w:lang w:val="en-US"/>
        </w:rPr>
        <w:t>Smith K.J. The prevention and treatment of cutaneous injury secondary to chemical warfare agents. Application of these finding to other dermatologic conditions and wound healing / K.J. Smith // Dermatol. Clin.</w:t>
      </w:r>
      <w:r>
        <w:rPr>
          <w:sz w:val="28"/>
          <w:szCs w:val="28"/>
          <w:lang w:val="uk-UA"/>
        </w:rPr>
        <w:t>–</w:t>
      </w:r>
      <w:r>
        <w:rPr>
          <w:sz w:val="28"/>
          <w:szCs w:val="28"/>
          <w:lang w:val="en-US"/>
        </w:rPr>
        <w:t xml:space="preserve"> 1999.</w:t>
      </w:r>
      <w:r>
        <w:rPr>
          <w:sz w:val="28"/>
          <w:szCs w:val="28"/>
          <w:lang w:val="uk-UA"/>
        </w:rPr>
        <w:t>–</w:t>
      </w:r>
      <w:r>
        <w:rPr>
          <w:sz w:val="28"/>
          <w:szCs w:val="28"/>
          <w:lang w:val="en-US"/>
        </w:rPr>
        <w:t xml:space="preserve"> Vol. 17, № 1.</w:t>
      </w:r>
      <w:r>
        <w:rPr>
          <w:sz w:val="28"/>
          <w:szCs w:val="28"/>
          <w:lang w:val="uk-UA"/>
        </w:rPr>
        <w:t>–</w:t>
      </w:r>
      <w:r>
        <w:rPr>
          <w:sz w:val="28"/>
          <w:szCs w:val="28"/>
          <w:lang w:val="en-US"/>
        </w:rPr>
        <w:t xml:space="preserve"> P. 41</w:t>
      </w:r>
      <w:r>
        <w:rPr>
          <w:sz w:val="28"/>
          <w:szCs w:val="28"/>
          <w:lang w:val="uk-UA"/>
        </w:rPr>
        <w:t>–</w:t>
      </w:r>
      <w:r>
        <w:rPr>
          <w:sz w:val="28"/>
          <w:szCs w:val="28"/>
          <w:lang w:val="en-US"/>
        </w:rPr>
        <w:t xml:space="preserve"> 60.</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lang w:val="en-US"/>
        </w:rPr>
      </w:pPr>
      <w:r>
        <w:rPr>
          <w:sz w:val="28"/>
          <w:szCs w:val="28"/>
          <w:lang w:val="en-US"/>
        </w:rPr>
        <w:t>Soga T. The resonance Raman effect of uranyl chloride in dimethyl sulfoxide / T. Soga // Spectrochim. Acta A. Mol. Biomol. Spectrosc.</w:t>
      </w:r>
      <w:r>
        <w:rPr>
          <w:sz w:val="28"/>
          <w:szCs w:val="28"/>
          <w:lang w:val="uk-UA"/>
        </w:rPr>
        <w:t>–</w:t>
      </w:r>
      <w:r>
        <w:rPr>
          <w:sz w:val="28"/>
          <w:szCs w:val="28"/>
          <w:lang w:val="en-US"/>
        </w:rPr>
        <w:t xml:space="preserve"> 2000.</w:t>
      </w:r>
      <w:r>
        <w:rPr>
          <w:sz w:val="28"/>
          <w:szCs w:val="28"/>
          <w:lang w:val="uk-UA"/>
        </w:rPr>
        <w:t>–</w:t>
      </w:r>
      <w:r>
        <w:rPr>
          <w:sz w:val="28"/>
          <w:szCs w:val="28"/>
          <w:lang w:val="en-US"/>
        </w:rPr>
        <w:t xml:space="preserve"> </w:t>
      </w:r>
      <w:r>
        <w:rPr>
          <w:sz w:val="28"/>
          <w:szCs w:val="28"/>
          <w:lang w:val="en-US"/>
        </w:rPr>
        <w:lastRenderedPageBreak/>
        <w:t>Vol. 56A, № 1.</w:t>
      </w:r>
      <w:r>
        <w:rPr>
          <w:sz w:val="28"/>
          <w:szCs w:val="28"/>
          <w:lang w:val="uk-UA"/>
        </w:rPr>
        <w:t>–</w:t>
      </w:r>
      <w:r>
        <w:rPr>
          <w:sz w:val="28"/>
          <w:szCs w:val="28"/>
          <w:lang w:val="en-US"/>
        </w:rPr>
        <w:t xml:space="preserve"> P. 79</w:t>
      </w:r>
      <w:r>
        <w:rPr>
          <w:sz w:val="28"/>
          <w:szCs w:val="28"/>
          <w:lang w:val="uk-UA"/>
        </w:rPr>
        <w:t>–</w:t>
      </w:r>
      <w:r>
        <w:rPr>
          <w:sz w:val="28"/>
          <w:szCs w:val="28"/>
          <w:lang w:val="en-US"/>
        </w:rPr>
        <w:t xml:space="preserve"> 89.</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lang w:val="en-US"/>
        </w:rPr>
      </w:pPr>
      <w:r>
        <w:rPr>
          <w:sz w:val="28"/>
          <w:szCs w:val="28"/>
          <w:lang w:val="en-US"/>
        </w:rPr>
        <w:t>Spocner D.F Microbiological criterie fon non sterile pharmaceuticals</w:t>
      </w:r>
      <w:r>
        <w:rPr>
          <w:sz w:val="28"/>
          <w:szCs w:val="28"/>
          <w:lang w:val="uk-UA"/>
        </w:rPr>
        <w:t xml:space="preserve"> / </w:t>
      </w:r>
      <w:r>
        <w:rPr>
          <w:sz w:val="28"/>
          <w:szCs w:val="28"/>
          <w:lang w:val="en-US"/>
        </w:rPr>
        <w:t xml:space="preserve">D.F Spocner </w:t>
      </w:r>
      <w:r>
        <w:rPr>
          <w:sz w:val="28"/>
          <w:szCs w:val="28"/>
          <w:lang w:val="uk-UA"/>
        </w:rPr>
        <w:t>//</w:t>
      </w:r>
      <w:r>
        <w:rPr>
          <w:sz w:val="28"/>
          <w:szCs w:val="28"/>
          <w:lang w:val="en-US"/>
        </w:rPr>
        <w:t xml:space="preserve"> Manufact. Chemist.</w:t>
      </w:r>
      <w:r>
        <w:rPr>
          <w:sz w:val="28"/>
          <w:szCs w:val="28"/>
          <w:lang w:val="uk-UA"/>
        </w:rPr>
        <w:t>–</w:t>
      </w:r>
      <w:r>
        <w:rPr>
          <w:sz w:val="28"/>
          <w:szCs w:val="28"/>
          <w:lang w:val="en-US"/>
        </w:rPr>
        <w:t xml:space="preserve"> 1985.</w:t>
      </w:r>
      <w:r>
        <w:rPr>
          <w:sz w:val="28"/>
          <w:szCs w:val="28"/>
          <w:lang w:val="uk-UA"/>
        </w:rPr>
        <w:t>–</w:t>
      </w:r>
      <w:r>
        <w:rPr>
          <w:sz w:val="28"/>
          <w:szCs w:val="28"/>
          <w:lang w:val="en-US"/>
        </w:rPr>
        <w:t xml:space="preserve"> Vol. 56, № 5.</w:t>
      </w:r>
      <w:r>
        <w:rPr>
          <w:sz w:val="28"/>
          <w:szCs w:val="28"/>
          <w:lang w:val="uk-UA"/>
        </w:rPr>
        <w:t>–</w:t>
      </w:r>
      <w:r>
        <w:rPr>
          <w:sz w:val="28"/>
          <w:szCs w:val="28"/>
          <w:lang w:val="en-US"/>
        </w:rPr>
        <w:t xml:space="preserve"> </w:t>
      </w:r>
      <w:r>
        <w:rPr>
          <w:sz w:val="28"/>
          <w:szCs w:val="28"/>
        </w:rPr>
        <w:t>Р</w:t>
      </w:r>
      <w:r>
        <w:rPr>
          <w:sz w:val="28"/>
          <w:szCs w:val="28"/>
          <w:lang w:val="en-US"/>
        </w:rPr>
        <w:t>. 71</w:t>
      </w:r>
      <w:r>
        <w:rPr>
          <w:sz w:val="28"/>
          <w:szCs w:val="28"/>
          <w:lang w:val="uk-UA"/>
        </w:rPr>
        <w:t>–</w:t>
      </w:r>
      <w:r>
        <w:rPr>
          <w:sz w:val="28"/>
          <w:szCs w:val="28"/>
          <w:lang w:val="en-US"/>
        </w:rPr>
        <w:t xml:space="preserve"> 75.</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lang w:val="en-US"/>
        </w:rPr>
      </w:pPr>
      <w:r>
        <w:rPr>
          <w:sz w:val="28"/>
          <w:szCs w:val="28"/>
          <w:lang w:val="en-US"/>
        </w:rPr>
        <w:t>Stevenson C. L.  Effect of peptide concentration and temperature on leuprolid stability in demethylsulfoxide / C. L. Stevenson, J. J. Leonard, S. C. Hall // Int. J. Pharm. – 1999. – Vol. 191, № 2.– P. 115</w:t>
      </w:r>
      <w:r>
        <w:rPr>
          <w:sz w:val="28"/>
          <w:szCs w:val="28"/>
          <w:lang w:val="uk-UA"/>
        </w:rPr>
        <w:t>–</w:t>
      </w:r>
      <w:r>
        <w:rPr>
          <w:sz w:val="28"/>
          <w:szCs w:val="28"/>
          <w:lang w:val="en-US"/>
        </w:rPr>
        <w:t xml:space="preserve"> 129.</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lang w:val="en-US"/>
        </w:rPr>
      </w:pPr>
      <w:r>
        <w:rPr>
          <w:sz w:val="28"/>
          <w:szCs w:val="28"/>
          <w:lang w:val="en-US"/>
        </w:rPr>
        <w:t>Subrahmanyam N. N. Addition of antioxidants and polyethylene glycol 400 enhances the healing properties of honey in burns // Anals of burns and fire disfster.– 1996.–  Vol. 9, № 2.– P. 93</w:t>
      </w:r>
      <w:r>
        <w:rPr>
          <w:sz w:val="28"/>
          <w:szCs w:val="28"/>
          <w:lang w:val="uk-UA"/>
        </w:rPr>
        <w:t>–</w:t>
      </w:r>
      <w:r>
        <w:rPr>
          <w:sz w:val="28"/>
          <w:szCs w:val="28"/>
          <w:lang w:val="en-US"/>
        </w:rPr>
        <w:t xml:space="preserve"> 96.</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lang w:val="en-US"/>
        </w:rPr>
      </w:pPr>
      <w:r>
        <w:rPr>
          <w:sz w:val="28"/>
          <w:szCs w:val="28"/>
          <w:lang w:val="en-US"/>
        </w:rPr>
        <w:t>Sun</w:t>
      </w:r>
      <w:r>
        <w:rPr>
          <w:sz w:val="28"/>
          <w:szCs w:val="28"/>
          <w:lang w:val="uk-UA"/>
        </w:rPr>
        <w:t xml:space="preserve"> </w:t>
      </w:r>
      <w:r>
        <w:rPr>
          <w:sz w:val="28"/>
          <w:szCs w:val="28"/>
          <w:lang w:val="en-US"/>
        </w:rPr>
        <w:t>H.</w:t>
      </w:r>
      <w:r>
        <w:rPr>
          <w:sz w:val="28"/>
          <w:szCs w:val="28"/>
          <w:lang w:val="uk-UA"/>
        </w:rPr>
        <w:t xml:space="preserve"> </w:t>
      </w:r>
      <w:r>
        <w:rPr>
          <w:sz w:val="28"/>
          <w:szCs w:val="28"/>
          <w:lang w:val="en-US"/>
        </w:rPr>
        <w:t>Binding of bismuth to serum proteins: implication for targets of Bi(III) in blood plasma / H. Sun, K.Y. Szeto // J. Inorg. Biochem.</w:t>
      </w:r>
      <w:r>
        <w:rPr>
          <w:sz w:val="28"/>
          <w:szCs w:val="28"/>
          <w:lang w:val="uk-UA"/>
        </w:rPr>
        <w:t>–</w:t>
      </w:r>
      <w:r>
        <w:rPr>
          <w:sz w:val="28"/>
          <w:szCs w:val="28"/>
          <w:lang w:val="en-US"/>
        </w:rPr>
        <w:t xml:space="preserve"> 2003.</w:t>
      </w:r>
      <w:r>
        <w:rPr>
          <w:sz w:val="28"/>
          <w:szCs w:val="28"/>
          <w:lang w:val="uk-UA"/>
        </w:rPr>
        <w:t>–</w:t>
      </w:r>
      <w:r>
        <w:rPr>
          <w:sz w:val="28"/>
          <w:szCs w:val="28"/>
          <w:lang w:val="en-US"/>
        </w:rPr>
        <w:t xml:space="preserve"> </w:t>
      </w:r>
      <w:r>
        <w:rPr>
          <w:spacing w:val="-3"/>
          <w:sz w:val="28"/>
          <w:szCs w:val="28"/>
          <w:lang w:val="en-US"/>
        </w:rPr>
        <w:t xml:space="preserve">Vol. </w:t>
      </w:r>
      <w:r>
        <w:rPr>
          <w:sz w:val="28"/>
          <w:szCs w:val="28"/>
          <w:lang w:val="en-US"/>
        </w:rPr>
        <w:t xml:space="preserve">94, № 1-2. </w:t>
      </w:r>
      <w:r>
        <w:rPr>
          <w:sz w:val="28"/>
          <w:szCs w:val="28"/>
          <w:lang w:val="uk-UA"/>
        </w:rPr>
        <w:t>–</w:t>
      </w:r>
      <w:r>
        <w:rPr>
          <w:sz w:val="28"/>
          <w:szCs w:val="28"/>
          <w:lang w:val="en-US"/>
        </w:rPr>
        <w:t xml:space="preserve"> </w:t>
      </w:r>
      <w:r>
        <w:rPr>
          <w:sz w:val="28"/>
          <w:szCs w:val="28"/>
          <w:lang w:val="uk-UA"/>
        </w:rPr>
        <w:t>Р</w:t>
      </w:r>
      <w:r>
        <w:rPr>
          <w:sz w:val="28"/>
          <w:szCs w:val="28"/>
          <w:lang w:val="en-US"/>
        </w:rPr>
        <w:t>. 114</w:t>
      </w:r>
      <w:r>
        <w:rPr>
          <w:sz w:val="28"/>
          <w:szCs w:val="28"/>
          <w:lang w:val="uk-UA"/>
        </w:rPr>
        <w:t>–</w:t>
      </w:r>
      <w:r>
        <w:rPr>
          <w:sz w:val="28"/>
          <w:szCs w:val="28"/>
          <w:lang w:val="en-US"/>
        </w:rPr>
        <w:t xml:space="preserve"> 120.</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lang w:val="en-US"/>
        </w:rPr>
      </w:pPr>
      <w:r>
        <w:rPr>
          <w:sz w:val="28"/>
          <w:szCs w:val="28"/>
          <w:lang w:val="en-US"/>
        </w:rPr>
        <w:t>Thakur N. Topical ointments and wound healing / N. Thakur // J. Fam. Pract.</w:t>
      </w:r>
      <w:r>
        <w:rPr>
          <w:sz w:val="28"/>
          <w:szCs w:val="28"/>
          <w:lang w:val="uk-UA"/>
        </w:rPr>
        <w:t>–</w:t>
      </w:r>
      <w:r>
        <w:rPr>
          <w:sz w:val="28"/>
          <w:szCs w:val="28"/>
          <w:lang w:val="en-US"/>
        </w:rPr>
        <w:t xml:space="preserve"> 1997.</w:t>
      </w:r>
      <w:r>
        <w:rPr>
          <w:sz w:val="28"/>
          <w:szCs w:val="28"/>
          <w:lang w:val="uk-UA"/>
        </w:rPr>
        <w:t>–</w:t>
      </w:r>
      <w:r>
        <w:rPr>
          <w:sz w:val="28"/>
          <w:szCs w:val="28"/>
          <w:lang w:val="en-US"/>
        </w:rPr>
        <w:t xml:space="preserve"> Vol. 44, № 1.</w:t>
      </w:r>
      <w:r>
        <w:rPr>
          <w:sz w:val="28"/>
          <w:szCs w:val="28"/>
          <w:lang w:val="uk-UA"/>
        </w:rPr>
        <w:t>–</w:t>
      </w:r>
      <w:r>
        <w:rPr>
          <w:sz w:val="28"/>
          <w:szCs w:val="28"/>
          <w:lang w:val="en-US"/>
        </w:rPr>
        <w:t xml:space="preserve"> P. 26</w:t>
      </w:r>
      <w:r>
        <w:rPr>
          <w:sz w:val="28"/>
          <w:szCs w:val="28"/>
          <w:lang w:val="uk-UA"/>
        </w:rPr>
        <w:t>–</w:t>
      </w:r>
      <w:r>
        <w:rPr>
          <w:sz w:val="28"/>
          <w:szCs w:val="28"/>
          <w:lang w:val="en-US"/>
        </w:rPr>
        <w:t xml:space="preserve"> 27.</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lang w:val="en-US"/>
        </w:rPr>
      </w:pPr>
      <w:r>
        <w:rPr>
          <w:sz w:val="28"/>
          <w:szCs w:val="28"/>
          <w:lang w:val="en-US"/>
        </w:rPr>
        <w:t xml:space="preserve">Topical econazole delivery using liposomal gel / Qi X. R., Liu M. H., Liu H. Y., Maitani Y., Nagai T. // STP pharma sci.- 2003.- </w:t>
      </w:r>
      <w:r>
        <w:rPr>
          <w:spacing w:val="-3"/>
          <w:sz w:val="28"/>
          <w:szCs w:val="28"/>
          <w:lang w:val="en-US"/>
        </w:rPr>
        <w:t xml:space="preserve">Vol. </w:t>
      </w:r>
      <w:r>
        <w:rPr>
          <w:sz w:val="28"/>
          <w:szCs w:val="28"/>
          <w:lang w:val="en-US"/>
        </w:rPr>
        <w:t xml:space="preserve">13, № 4.- </w:t>
      </w:r>
      <w:r>
        <w:rPr>
          <w:sz w:val="28"/>
          <w:szCs w:val="28"/>
        </w:rPr>
        <w:t>С</w:t>
      </w:r>
      <w:r>
        <w:rPr>
          <w:sz w:val="28"/>
          <w:szCs w:val="28"/>
          <w:lang w:val="en-US"/>
        </w:rPr>
        <w:t>. 241</w:t>
      </w:r>
      <w:r>
        <w:rPr>
          <w:sz w:val="28"/>
          <w:szCs w:val="28"/>
          <w:lang w:val="uk-UA"/>
        </w:rPr>
        <w:t>–</w:t>
      </w:r>
      <w:r>
        <w:rPr>
          <w:sz w:val="28"/>
          <w:szCs w:val="28"/>
          <w:lang w:val="en-US"/>
        </w:rPr>
        <w:t xml:space="preserve"> 245.</w:t>
      </w:r>
    </w:p>
    <w:p w:rsidR="00C97048" w:rsidRDefault="00C97048" w:rsidP="00C97048">
      <w:pPr>
        <w:widowControl w:val="0"/>
        <w:numPr>
          <w:ilvl w:val="0"/>
          <w:numId w:val="45"/>
        </w:numPr>
        <w:suppressAutoHyphens w:val="0"/>
        <w:autoSpaceDE w:val="0"/>
        <w:autoSpaceDN w:val="0"/>
        <w:adjustRightInd w:val="0"/>
        <w:spacing w:line="360" w:lineRule="auto"/>
        <w:jc w:val="both"/>
        <w:rPr>
          <w:sz w:val="28"/>
          <w:szCs w:val="28"/>
        </w:rPr>
      </w:pPr>
      <w:r>
        <w:rPr>
          <w:sz w:val="28"/>
          <w:szCs w:val="28"/>
          <w:lang w:val="en-US"/>
        </w:rPr>
        <w:t>Zatz J.L. In vitro release of betamethasone dipropionate from petrolatum-based ointments / J.L. Zatz, J. Varsano, V.P. Shah // Pharm. Dev. Technol.– 1996.– Vol. 1, № 3.– P. 293</w:t>
      </w:r>
      <w:r>
        <w:rPr>
          <w:sz w:val="28"/>
          <w:szCs w:val="28"/>
          <w:lang w:val="uk-UA"/>
        </w:rPr>
        <w:t>–</w:t>
      </w:r>
      <w:r>
        <w:rPr>
          <w:sz w:val="28"/>
          <w:szCs w:val="28"/>
          <w:lang w:val="en-US"/>
        </w:rPr>
        <w:t xml:space="preserve"> 298.</w:t>
      </w:r>
    </w:p>
    <w:p w:rsidR="00C97048" w:rsidRPr="00D47E69" w:rsidRDefault="00C97048" w:rsidP="0054636D">
      <w:pPr>
        <w:autoSpaceDE w:val="0"/>
        <w:autoSpaceDN w:val="0"/>
        <w:adjustRightInd w:val="0"/>
        <w:spacing w:line="360" w:lineRule="exact"/>
        <w:ind w:firstLine="720"/>
        <w:jc w:val="both"/>
        <w:rPr>
          <w:bCs/>
          <w:sz w:val="28"/>
          <w:szCs w:val="28"/>
          <w:lang w:val="uk-UA"/>
        </w:rPr>
      </w:pPr>
      <w:bookmarkStart w:id="0" w:name="_GoBack"/>
      <w:bookmarkEnd w:id="0"/>
    </w:p>
    <w:p w:rsidR="0054636D" w:rsidRPr="0054636D" w:rsidRDefault="0054636D" w:rsidP="00626D20">
      <w:pPr>
        <w:pStyle w:val="afffffff4"/>
        <w:rPr>
          <w:lang w:val="uk-UA"/>
        </w:rPr>
      </w:pPr>
    </w:p>
    <w:p w:rsidR="00626D20" w:rsidRPr="0054636D" w:rsidRDefault="00626D20" w:rsidP="00626D20">
      <w:pPr>
        <w:pStyle w:val="afffffff4"/>
        <w:rPr>
          <w:lang w:val="uk-UA"/>
        </w:rPr>
      </w:pPr>
    </w:p>
    <w:p w:rsidR="00066F8B" w:rsidRPr="0054636D" w:rsidRDefault="00066F8B" w:rsidP="00935F1E">
      <w:pPr>
        <w:pStyle w:val="afffffff8"/>
        <w:rPr>
          <w:color w:val="FF0000"/>
          <w:lang w:val="uk-UA"/>
        </w:rPr>
      </w:pPr>
    </w:p>
    <w:p w:rsidR="00E8063E" w:rsidRPr="007943DF" w:rsidRDefault="00E8063E" w:rsidP="00935F1E">
      <w:pPr>
        <w:pStyle w:val="afffffff8"/>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1" w:history="1">
        <w:r w:rsidRPr="007943DF">
          <w:rPr>
            <w:rStyle w:val="af0"/>
            <w:color w:val="0070C0"/>
            <w:lang w:val="en-US"/>
          </w:rPr>
          <w:t>http</w:t>
        </w:r>
        <w:r w:rsidRPr="007943DF">
          <w:rPr>
            <w:rStyle w:val="af0"/>
            <w:color w:val="0070C0"/>
          </w:rPr>
          <w:t>://</w:t>
        </w:r>
        <w:r w:rsidRPr="007943DF">
          <w:rPr>
            <w:rStyle w:val="af0"/>
            <w:color w:val="0070C0"/>
            <w:lang w:val="en-US"/>
          </w:rPr>
          <w:t>www</w:t>
        </w:r>
        <w:r w:rsidRPr="007943DF">
          <w:rPr>
            <w:rStyle w:val="af0"/>
            <w:color w:val="0070C0"/>
          </w:rPr>
          <w:t>.</w:t>
        </w:r>
        <w:r w:rsidRPr="007943DF">
          <w:rPr>
            <w:rStyle w:val="af0"/>
            <w:color w:val="0070C0"/>
            <w:lang w:val="en-US"/>
          </w:rPr>
          <w:t>mydisser</w:t>
        </w:r>
        <w:r w:rsidRPr="007943DF">
          <w:rPr>
            <w:rStyle w:val="af0"/>
            <w:color w:val="0070C0"/>
          </w:rPr>
          <w:t>.</w:t>
        </w:r>
        <w:r w:rsidRPr="007943DF">
          <w:rPr>
            <w:rStyle w:val="af0"/>
            <w:color w:val="0070C0"/>
            <w:lang w:val="en-US"/>
          </w:rPr>
          <w:t>com</w:t>
        </w:r>
        <w:r w:rsidRPr="007943DF">
          <w:rPr>
            <w:rStyle w:val="af0"/>
            <w:color w:val="0070C0"/>
          </w:rPr>
          <w:t>/</w:t>
        </w:r>
        <w:r w:rsidRPr="007943DF">
          <w:rPr>
            <w:rStyle w:val="af0"/>
            <w:color w:val="0070C0"/>
            <w:lang w:val="en-US"/>
          </w:rPr>
          <w:t>search</w:t>
        </w:r>
        <w:r w:rsidRPr="007943DF">
          <w:rPr>
            <w:rStyle w:val="af0"/>
            <w:color w:val="0070C0"/>
          </w:rPr>
          <w:t>.</w:t>
        </w:r>
        <w:r w:rsidRPr="007943DF">
          <w:rPr>
            <w:rStyle w:val="af0"/>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5CA" w:rsidRDefault="001D35CA">
      <w:r>
        <w:separator/>
      </w:r>
    </w:p>
  </w:endnote>
  <w:endnote w:type="continuationSeparator" w:id="0">
    <w:p w:rsidR="001D35CA" w:rsidRDefault="001D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48" w:rsidRDefault="00C97048">
    <w:pPr>
      <w:pStyle w:val="afffff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5CA" w:rsidRDefault="001D35CA">
      <w:r>
        <w:separator/>
      </w:r>
    </w:p>
  </w:footnote>
  <w:footnote w:type="continuationSeparator" w:id="0">
    <w:p w:rsidR="001D35CA" w:rsidRDefault="001D3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48" w:rsidRDefault="00C97048">
    <w:pPr>
      <w:pStyle w:val="afffffff7"/>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4</w:t>
    </w:r>
    <w:r>
      <w:rPr>
        <w:rStyle w:val="af"/>
      </w:rPr>
      <w:fldChar w:fldCharType="end"/>
    </w:r>
  </w:p>
  <w:p w:rsidR="00C97048" w:rsidRDefault="00C97048">
    <w:pPr>
      <w:pStyle w:val="a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48" w:rsidRDefault="00C97048">
    <w:pPr>
      <w:pStyle w:val="afffffff7"/>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115</w:t>
    </w:r>
    <w:r>
      <w:rPr>
        <w:rStyle w:val="af"/>
      </w:rPr>
      <w:fldChar w:fldCharType="end"/>
    </w:r>
  </w:p>
  <w:p w:rsidR="00C97048" w:rsidRDefault="00C97048">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F3A6302"/>
    <w:multiLevelType w:val="hybridMultilevel"/>
    <w:tmpl w:val="65665ACE"/>
    <w:lvl w:ilvl="0" w:tplc="89CE3216">
      <w:numFmt w:val="bullet"/>
      <w:lvlText w:val="-"/>
      <w:lvlJc w:val="left"/>
      <w:pPr>
        <w:tabs>
          <w:tab w:val="num" w:pos="1080"/>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5641775"/>
    <w:multiLevelType w:val="hybridMultilevel"/>
    <w:tmpl w:val="8B8E319A"/>
    <w:lvl w:ilvl="0" w:tplc="FFFFFFFF">
      <w:numFmt w:val="bullet"/>
      <w:lvlText w:val="-"/>
      <w:lvlJc w:val="left"/>
      <w:pPr>
        <w:tabs>
          <w:tab w:val="num" w:pos="1080"/>
        </w:tabs>
        <w:ind w:left="0" w:firstLine="72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1">
    <w:nsid w:val="56ED7BA8"/>
    <w:multiLevelType w:val="singleLevel"/>
    <w:tmpl w:val="355ED38E"/>
    <w:lvl w:ilvl="0">
      <w:numFmt w:val="bullet"/>
      <w:lvlText w:val="-"/>
      <w:lvlJc w:val="left"/>
      <w:pPr>
        <w:tabs>
          <w:tab w:val="num" w:pos="1080"/>
        </w:tabs>
        <w:ind w:left="0" w:firstLine="720"/>
      </w:pPr>
      <w:rPr>
        <w:rFonts w:hint="default"/>
      </w:rPr>
    </w:lvl>
  </w:abstractNum>
  <w:abstractNum w:abstractNumId="42">
    <w:nsid w:val="64DE584C"/>
    <w:multiLevelType w:val="multilevel"/>
    <w:tmpl w:val="DC10CB10"/>
    <w:lvl w:ilvl="0">
      <w:start w:val="1"/>
      <w:numFmt w:val="decimal"/>
      <w:pStyle w:val="a7"/>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3">
    <w:nsid w:val="6ACA04BB"/>
    <w:multiLevelType w:val="hybridMultilevel"/>
    <w:tmpl w:val="DF204C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6C425FB5"/>
    <w:multiLevelType w:val="multilevel"/>
    <w:tmpl w:val="6D9A1BC4"/>
    <w:lvl w:ilvl="0">
      <w:start w:val="1"/>
      <w:numFmt w:val="decimal"/>
      <w:pStyle w:val="a8"/>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0"/>
  </w:num>
  <w:num w:numId="39">
    <w:abstractNumId w:val="0"/>
  </w:num>
  <w:num w:numId="40">
    <w:abstractNumId w:val="39"/>
  </w:num>
  <w:num w:numId="41">
    <w:abstractNumId w:val="42"/>
  </w:num>
  <w:num w:numId="42">
    <w:abstractNumId w:val="44"/>
  </w:num>
  <w:num w:numId="43">
    <w:abstractNumId w:val="41"/>
  </w:num>
  <w:num w:numId="44">
    <w:abstractNumId w:val="38"/>
  </w:num>
  <w:num w:numId="45">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3262"/>
    <w:rsid w:val="000A56E3"/>
    <w:rsid w:val="000A6478"/>
    <w:rsid w:val="000C0695"/>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B38EF"/>
    <w:rsid w:val="001D35CA"/>
    <w:rsid w:val="001D5247"/>
    <w:rsid w:val="001E1D37"/>
    <w:rsid w:val="001F14AE"/>
    <w:rsid w:val="001F1507"/>
    <w:rsid w:val="001F66E7"/>
    <w:rsid w:val="00206C75"/>
    <w:rsid w:val="00217013"/>
    <w:rsid w:val="002250DF"/>
    <w:rsid w:val="00247042"/>
    <w:rsid w:val="0026628F"/>
    <w:rsid w:val="00267173"/>
    <w:rsid w:val="00267C02"/>
    <w:rsid w:val="0028253D"/>
    <w:rsid w:val="00292B3F"/>
    <w:rsid w:val="002A6528"/>
    <w:rsid w:val="002B2CE4"/>
    <w:rsid w:val="002C4E2C"/>
    <w:rsid w:val="002D11A8"/>
    <w:rsid w:val="002D4909"/>
    <w:rsid w:val="002F142F"/>
    <w:rsid w:val="002F1BEC"/>
    <w:rsid w:val="0030185F"/>
    <w:rsid w:val="003038DF"/>
    <w:rsid w:val="00304F1E"/>
    <w:rsid w:val="00311AF5"/>
    <w:rsid w:val="00314A13"/>
    <w:rsid w:val="00342491"/>
    <w:rsid w:val="003723CF"/>
    <w:rsid w:val="00383B3E"/>
    <w:rsid w:val="0039380B"/>
    <w:rsid w:val="003A3D03"/>
    <w:rsid w:val="003A67F5"/>
    <w:rsid w:val="003A683D"/>
    <w:rsid w:val="003A6904"/>
    <w:rsid w:val="003C00A6"/>
    <w:rsid w:val="003C6BE6"/>
    <w:rsid w:val="003D2931"/>
    <w:rsid w:val="003D58DB"/>
    <w:rsid w:val="003E3271"/>
    <w:rsid w:val="003E74CD"/>
    <w:rsid w:val="003F1EBF"/>
    <w:rsid w:val="004102F1"/>
    <w:rsid w:val="00411717"/>
    <w:rsid w:val="00414194"/>
    <w:rsid w:val="004313DD"/>
    <w:rsid w:val="00453A09"/>
    <w:rsid w:val="00457062"/>
    <w:rsid w:val="0046167F"/>
    <w:rsid w:val="00471A16"/>
    <w:rsid w:val="00474B03"/>
    <w:rsid w:val="004942BD"/>
    <w:rsid w:val="004962C8"/>
    <w:rsid w:val="004A5A83"/>
    <w:rsid w:val="004B56F9"/>
    <w:rsid w:val="004B59E3"/>
    <w:rsid w:val="004C647D"/>
    <w:rsid w:val="004D5C1C"/>
    <w:rsid w:val="004F03AF"/>
    <w:rsid w:val="0051645F"/>
    <w:rsid w:val="00524D1A"/>
    <w:rsid w:val="00535170"/>
    <w:rsid w:val="0053557A"/>
    <w:rsid w:val="005461ED"/>
    <w:rsid w:val="0054636D"/>
    <w:rsid w:val="005506B9"/>
    <w:rsid w:val="00550C9A"/>
    <w:rsid w:val="00576C1A"/>
    <w:rsid w:val="005803EE"/>
    <w:rsid w:val="00592471"/>
    <w:rsid w:val="005A2875"/>
    <w:rsid w:val="005A4EFD"/>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C7D70"/>
    <w:rsid w:val="006D47DC"/>
    <w:rsid w:val="006E7682"/>
    <w:rsid w:val="006F0333"/>
    <w:rsid w:val="006F065B"/>
    <w:rsid w:val="006F1417"/>
    <w:rsid w:val="00700395"/>
    <w:rsid w:val="007059E6"/>
    <w:rsid w:val="00714EB5"/>
    <w:rsid w:val="0071510D"/>
    <w:rsid w:val="00727B28"/>
    <w:rsid w:val="0074121F"/>
    <w:rsid w:val="00760C9A"/>
    <w:rsid w:val="00763C76"/>
    <w:rsid w:val="007755D7"/>
    <w:rsid w:val="00781D48"/>
    <w:rsid w:val="007943DF"/>
    <w:rsid w:val="00796671"/>
    <w:rsid w:val="007A3A4A"/>
    <w:rsid w:val="007B0B78"/>
    <w:rsid w:val="007C2E00"/>
    <w:rsid w:val="007C548E"/>
    <w:rsid w:val="007D49F9"/>
    <w:rsid w:val="007E5161"/>
    <w:rsid w:val="007F3184"/>
    <w:rsid w:val="00802229"/>
    <w:rsid w:val="00803975"/>
    <w:rsid w:val="00803E5C"/>
    <w:rsid w:val="008373B3"/>
    <w:rsid w:val="00840EC3"/>
    <w:rsid w:val="00846A3F"/>
    <w:rsid w:val="00854667"/>
    <w:rsid w:val="00855E0D"/>
    <w:rsid w:val="008620BE"/>
    <w:rsid w:val="0087703A"/>
    <w:rsid w:val="00877AA5"/>
    <w:rsid w:val="00885A91"/>
    <w:rsid w:val="00886B4E"/>
    <w:rsid w:val="0089415E"/>
    <w:rsid w:val="008A126E"/>
    <w:rsid w:val="008A3B27"/>
    <w:rsid w:val="008B1120"/>
    <w:rsid w:val="008D0321"/>
    <w:rsid w:val="008D39D9"/>
    <w:rsid w:val="008E567E"/>
    <w:rsid w:val="008E7A5F"/>
    <w:rsid w:val="008F087D"/>
    <w:rsid w:val="00902A7A"/>
    <w:rsid w:val="00917D67"/>
    <w:rsid w:val="00927323"/>
    <w:rsid w:val="00935F1E"/>
    <w:rsid w:val="00937513"/>
    <w:rsid w:val="00941BB0"/>
    <w:rsid w:val="009675F0"/>
    <w:rsid w:val="0099764D"/>
    <w:rsid w:val="009B3919"/>
    <w:rsid w:val="009C4802"/>
    <w:rsid w:val="009C7D55"/>
    <w:rsid w:val="009D350E"/>
    <w:rsid w:val="009D4CB8"/>
    <w:rsid w:val="009F4BD2"/>
    <w:rsid w:val="009F7EAC"/>
    <w:rsid w:val="00A0133D"/>
    <w:rsid w:val="00A23A7B"/>
    <w:rsid w:val="00A27490"/>
    <w:rsid w:val="00A4158A"/>
    <w:rsid w:val="00A41FCB"/>
    <w:rsid w:val="00A521E0"/>
    <w:rsid w:val="00A627AC"/>
    <w:rsid w:val="00A814A4"/>
    <w:rsid w:val="00A84733"/>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E256E"/>
    <w:rsid w:val="00BE2595"/>
    <w:rsid w:val="00BE4502"/>
    <w:rsid w:val="00BF1277"/>
    <w:rsid w:val="00BF6153"/>
    <w:rsid w:val="00BF7632"/>
    <w:rsid w:val="00C00F8E"/>
    <w:rsid w:val="00C20DA6"/>
    <w:rsid w:val="00C34C20"/>
    <w:rsid w:val="00C44D61"/>
    <w:rsid w:val="00C50E4C"/>
    <w:rsid w:val="00C53120"/>
    <w:rsid w:val="00C56704"/>
    <w:rsid w:val="00C57DC8"/>
    <w:rsid w:val="00C70C58"/>
    <w:rsid w:val="00C77163"/>
    <w:rsid w:val="00C87CAD"/>
    <w:rsid w:val="00C97048"/>
    <w:rsid w:val="00CB1C7A"/>
    <w:rsid w:val="00CB5B02"/>
    <w:rsid w:val="00CB74DD"/>
    <w:rsid w:val="00CC5461"/>
    <w:rsid w:val="00CC6BB0"/>
    <w:rsid w:val="00CE2459"/>
    <w:rsid w:val="00CE3755"/>
    <w:rsid w:val="00CF6003"/>
    <w:rsid w:val="00D13A16"/>
    <w:rsid w:val="00D1591A"/>
    <w:rsid w:val="00D3158B"/>
    <w:rsid w:val="00D347FA"/>
    <w:rsid w:val="00D46BAC"/>
    <w:rsid w:val="00D51D04"/>
    <w:rsid w:val="00D52279"/>
    <w:rsid w:val="00D548D3"/>
    <w:rsid w:val="00D60933"/>
    <w:rsid w:val="00D839B6"/>
    <w:rsid w:val="00D959BF"/>
    <w:rsid w:val="00D963CD"/>
    <w:rsid w:val="00D97F12"/>
    <w:rsid w:val="00DA041F"/>
    <w:rsid w:val="00DA3093"/>
    <w:rsid w:val="00DB239F"/>
    <w:rsid w:val="00DB43FE"/>
    <w:rsid w:val="00DB5B53"/>
    <w:rsid w:val="00DC6529"/>
    <w:rsid w:val="00DD4EAD"/>
    <w:rsid w:val="00DE5D7B"/>
    <w:rsid w:val="00E00292"/>
    <w:rsid w:val="00E038A0"/>
    <w:rsid w:val="00E26F4E"/>
    <w:rsid w:val="00E3373F"/>
    <w:rsid w:val="00E36459"/>
    <w:rsid w:val="00E5494D"/>
    <w:rsid w:val="00E57281"/>
    <w:rsid w:val="00E63D91"/>
    <w:rsid w:val="00E73D4A"/>
    <w:rsid w:val="00E8063E"/>
    <w:rsid w:val="00E94606"/>
    <w:rsid w:val="00E9602F"/>
    <w:rsid w:val="00EA4717"/>
    <w:rsid w:val="00EC68A6"/>
    <w:rsid w:val="00ED245E"/>
    <w:rsid w:val="00ED2E24"/>
    <w:rsid w:val="00EE7DE8"/>
    <w:rsid w:val="00F02799"/>
    <w:rsid w:val="00F07883"/>
    <w:rsid w:val="00F224B8"/>
    <w:rsid w:val="00F30AC7"/>
    <w:rsid w:val="00F42DB2"/>
    <w:rsid w:val="00F501BB"/>
    <w:rsid w:val="00F54536"/>
    <w:rsid w:val="00F54B1E"/>
    <w:rsid w:val="00F67C61"/>
    <w:rsid w:val="00F864E0"/>
    <w:rsid w:val="00F91991"/>
    <w:rsid w:val="00F971B0"/>
    <w:rsid w:val="00FB4310"/>
    <w:rsid w:val="00FB5208"/>
    <w:rsid w:val="00FC5D3D"/>
    <w:rsid w:val="00FE1A62"/>
    <w:rsid w:val="00FE754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857F609-BA6C-4817-B26C-122149C8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 Знак2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2">
    <w:name w:val="toc 1"/>
    <w:aliases w:val="Дисс. Оглавление 1, 1,Стиль таб"/>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9"/>
    <w:pPr>
      <w:spacing w:line="240" w:lineRule="atLeast"/>
      <w:jc w:val="both"/>
    </w:pPr>
  </w:style>
  <w:style w:type="paragraph" w:styleId="afffffff7">
    <w:name w:val="header"/>
    <w:aliases w:val=" Знак2"/>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2">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3">
    <w:name w:val="toc 3"/>
    <w:basedOn w:val="a9"/>
    <w:next w:val="a9"/>
    <w:link w:val="3f4"/>
    <w:pPr>
      <w:widowControl w:val="0"/>
      <w:tabs>
        <w:tab w:val="right" w:leader="dot" w:pos="9061"/>
      </w:tabs>
      <w:spacing w:line="360" w:lineRule="auto"/>
      <w:ind w:left="278" w:firstLine="567"/>
    </w:pPr>
    <w:rPr>
      <w:sz w:val="28"/>
      <w:szCs w:val="20"/>
    </w:rPr>
  </w:style>
  <w:style w:type="paragraph" w:styleId="2fe">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1"/>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link w:val="5c"/>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d"/>
    <w:pPr>
      <w:widowControl/>
      <w:ind w:firstLine="0"/>
      <w:jc w:val="center"/>
    </w:pPr>
    <w:rPr>
      <w:rFonts w:cs="Mangal"/>
      <w:b/>
      <w:bCs/>
      <w:caps/>
    </w:rPr>
  </w:style>
  <w:style w:type="paragraph" w:customStyle="1" w:styleId="2ffff0">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1"/>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7">
    <w:name w:val="Body Text 2"/>
    <w:aliases w:val="Текст загальний"/>
    <w:basedOn w:val="a9"/>
    <w:link w:val="225"/>
    <w:unhideWhenUsed/>
    <w:rsid w:val="00524D1A"/>
    <w:pPr>
      <w:spacing w:after="120" w:line="480" w:lineRule="auto"/>
    </w:pPr>
  </w:style>
  <w:style w:type="character" w:customStyle="1" w:styleId="225">
    <w:name w:val="Основной текст 2 Знак2"/>
    <w:aliases w:val="Текст загальний Знак1"/>
    <w:basedOn w:val="aa"/>
    <w:link w:val="2ffff7"/>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uiPriority w:val="99"/>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a"/>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9"/>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6"/>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a"/>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c"/>
    <w:uiPriority w:val="99"/>
    <w:semiHidden/>
    <w:unhideWhenUsed/>
    <w:rsid w:val="0001496C"/>
  </w:style>
  <w:style w:type="numbering" w:customStyle="1" w:styleId="2ffffe">
    <w:name w:val="Нет списка2"/>
    <w:next w:val="ac"/>
    <w:uiPriority w:val="99"/>
    <w:semiHidden/>
    <w:unhideWhenUsed/>
    <w:rsid w:val="00A814A4"/>
  </w:style>
  <w:style w:type="paragraph" w:customStyle="1" w:styleId="3ffc">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c"/>
    <w:uiPriority w:val="99"/>
    <w:semiHidden/>
    <w:unhideWhenUsed/>
    <w:rsid w:val="00267173"/>
  </w:style>
  <w:style w:type="paragraph" w:customStyle="1" w:styleId="2fffff">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b"/>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9"/>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9"/>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9"/>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9"/>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9"/>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9"/>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9"/>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8">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9"/>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9"/>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9"/>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a"/>
    <w:rsid w:val="006F1417"/>
    <w:rPr>
      <w:rFonts w:ascii="Verdana" w:hAnsi="Verdana" w:hint="default"/>
      <w:color w:val="000000"/>
      <w:sz w:val="20"/>
      <w:szCs w:val="20"/>
    </w:rPr>
  </w:style>
  <w:style w:type="table" w:styleId="-10">
    <w:name w:val="Table Web 1"/>
    <w:basedOn w:val="ab"/>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b"/>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a"/>
    <w:rsid w:val="000C57B6"/>
  </w:style>
  <w:style w:type="paragraph" w:customStyle="1" w:styleId="2100">
    <w:name w:val="Основной текст 210"/>
    <w:basedOn w:val="a9"/>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9"/>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9"/>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a">
    <w:name w:val="?сновной текст с отступом"/>
    <w:basedOn w:val="a9"/>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9"/>
    <w:next w:val="a9"/>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9"/>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9"/>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9"/>
    <w:next w:val="a9"/>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9"/>
    <w:next w:val="a9"/>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9"/>
    <w:next w:val="a9"/>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9"/>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9"/>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9"/>
    <w:next w:val="a9"/>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b">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c">
    <w:name w:val="?сновной текст"/>
    <w:basedOn w:val="a9"/>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9"/>
    <w:rsid w:val="001731B9"/>
    <w:pPr>
      <w:tabs>
        <w:tab w:val="clear" w:pos="431"/>
        <w:tab w:val="left" w:pos="1584"/>
      </w:tabs>
    </w:pPr>
  </w:style>
  <w:style w:type="paragraph" w:customStyle="1" w:styleId="affffffffffffffffffffffd">
    <w:name w:val="?етка таблицы"/>
    <w:basedOn w:val="affffffffffffffffffffffb"/>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9"/>
    <w:rsid w:val="001731B9"/>
    <w:pPr>
      <w:tabs>
        <w:tab w:val="clear" w:pos="431"/>
        <w:tab w:val="left" w:pos="1584"/>
      </w:tabs>
    </w:pPr>
  </w:style>
  <w:style w:type="paragraph" w:customStyle="1" w:styleId="affffffffffffffffffffffe">
    <w:name w:val="?азвание объекта"/>
    <w:basedOn w:val="a9"/>
    <w:next w:val="a9"/>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c">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9"/>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9"/>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9"/>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9"/>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9"/>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
    <w:name w:val="курсовая"/>
    <w:basedOn w:val="a9"/>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0">
    <w:name w:val="курсовая Знак"/>
    <w:rsid w:val="001731B9"/>
    <w:rPr>
      <w:sz w:val="25"/>
      <w:szCs w:val="25"/>
      <w:lang w:val="ru-RU" w:eastAsia="ru-RU" w:bidi="ar-SA"/>
    </w:rPr>
  </w:style>
  <w:style w:type="paragraph" w:customStyle="1" w:styleId="sbm">
    <w:name w:val="sbm"/>
    <w:basedOn w:val="a9"/>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9"/>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d">
    <w:name w:val="List Bullet 2"/>
    <w:basedOn w:val="a9"/>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c"/>
    <w:uiPriority w:val="99"/>
    <w:semiHidden/>
    <w:unhideWhenUsed/>
    <w:rsid w:val="001731B9"/>
  </w:style>
  <w:style w:type="character" w:customStyle="1" w:styleId="afffffffffffffffffffffff1">
    <w:name w:val="Текст покажчика місця заповнення"/>
    <w:uiPriority w:val="99"/>
    <w:semiHidden/>
    <w:rsid w:val="001731B9"/>
    <w:rPr>
      <w:color w:val="808080"/>
    </w:rPr>
  </w:style>
  <w:style w:type="table" w:customStyle="1" w:styleId="1fffffffe">
    <w:name w:val="Сітка таблиці1"/>
    <w:basedOn w:val="ab"/>
    <w:next w:val="affffffffffffffffffff0"/>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9"/>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9"/>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9"/>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9"/>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e">
    <w:name w:val="Немає списку2"/>
    <w:next w:val="ac"/>
    <w:uiPriority w:val="99"/>
    <w:semiHidden/>
    <w:unhideWhenUsed/>
    <w:rsid w:val="001731B9"/>
  </w:style>
  <w:style w:type="table" w:customStyle="1" w:styleId="2ffffff">
    <w:name w:val="Сітка таблиці2"/>
    <w:basedOn w:val="ab"/>
    <w:next w:val="affffffffffffffffffff0"/>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c"/>
    <w:uiPriority w:val="99"/>
    <w:semiHidden/>
    <w:unhideWhenUsed/>
    <w:rsid w:val="001731B9"/>
  </w:style>
  <w:style w:type="numbering" w:customStyle="1" w:styleId="12b">
    <w:name w:val="Немає списку12"/>
    <w:next w:val="ac"/>
    <w:uiPriority w:val="99"/>
    <w:semiHidden/>
    <w:unhideWhenUsed/>
    <w:rsid w:val="001731B9"/>
  </w:style>
  <w:style w:type="numbering" w:customStyle="1" w:styleId="21f2">
    <w:name w:val="Немає списку21"/>
    <w:next w:val="ac"/>
    <w:uiPriority w:val="99"/>
    <w:semiHidden/>
    <w:unhideWhenUsed/>
    <w:rsid w:val="001731B9"/>
  </w:style>
  <w:style w:type="numbering" w:customStyle="1" w:styleId="139">
    <w:name w:val="Немає списку13"/>
    <w:next w:val="ac"/>
    <w:uiPriority w:val="99"/>
    <w:semiHidden/>
    <w:unhideWhenUsed/>
    <w:rsid w:val="001731B9"/>
  </w:style>
  <w:style w:type="numbering" w:customStyle="1" w:styleId="229">
    <w:name w:val="Немає списку22"/>
    <w:next w:val="ac"/>
    <w:uiPriority w:val="99"/>
    <w:semiHidden/>
    <w:unhideWhenUsed/>
    <w:rsid w:val="001731B9"/>
  </w:style>
  <w:style w:type="numbering" w:customStyle="1" w:styleId="14f">
    <w:name w:val="Немає списку14"/>
    <w:next w:val="ac"/>
    <w:uiPriority w:val="99"/>
    <w:semiHidden/>
    <w:unhideWhenUsed/>
    <w:rsid w:val="001731B9"/>
  </w:style>
  <w:style w:type="numbering" w:customStyle="1" w:styleId="234">
    <w:name w:val="Немає списку23"/>
    <w:next w:val="ac"/>
    <w:uiPriority w:val="99"/>
    <w:semiHidden/>
    <w:unhideWhenUsed/>
    <w:rsid w:val="001731B9"/>
  </w:style>
  <w:style w:type="paragraph" w:customStyle="1" w:styleId="afffffffffffffffffffffff2">
    <w:name w:val="Заголовок змісту"/>
    <w:basedOn w:val="1"/>
    <w:next w:val="a9"/>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9"/>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a"/>
    <w:rsid w:val="00BE4502"/>
    <w:rPr>
      <w:b/>
      <w:vanish/>
      <w:color w:val="FF0000"/>
      <w:sz w:val="28"/>
      <w:szCs w:val="28"/>
      <w:lang w:val="ru-RU"/>
    </w:rPr>
  </w:style>
  <w:style w:type="character" w:customStyle="1" w:styleId="bstrong">
    <w:name w:val="bstrong"/>
    <w:basedOn w:val="aa"/>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9"/>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9"/>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a"/>
    <w:rsid w:val="005F3280"/>
  </w:style>
  <w:style w:type="character" w:customStyle="1" w:styleId="sylfaen11pt">
    <w:name w:val="sylfaen11pt"/>
    <w:basedOn w:val="aa"/>
    <w:rsid w:val="005F3280"/>
  </w:style>
  <w:style w:type="character" w:customStyle="1" w:styleId="1pt2">
    <w:name w:val="1pt"/>
    <w:basedOn w:val="aa"/>
    <w:rsid w:val="005F3280"/>
  </w:style>
  <w:style w:type="character" w:customStyle="1" w:styleId="6f8">
    <w:name w:val="6"/>
    <w:basedOn w:val="aa"/>
    <w:rsid w:val="005F3280"/>
  </w:style>
  <w:style w:type="character" w:customStyle="1" w:styleId="95pt2">
    <w:name w:val="95pt"/>
    <w:basedOn w:val="aa"/>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3">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9"/>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9"/>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a"/>
    <w:rsid w:val="007C2E00"/>
    <w:rPr>
      <w:sz w:val="18"/>
      <w:szCs w:val="18"/>
      <w:lang w:bidi="ar-SA"/>
    </w:rPr>
  </w:style>
  <w:style w:type="character" w:customStyle="1" w:styleId="b-serp-urlitem1">
    <w:name w:val="b-serp-url__item1"/>
    <w:basedOn w:val="aa"/>
    <w:rsid w:val="007C2E00"/>
    <w:rPr>
      <w:vanish w:val="0"/>
      <w:webHidden w:val="0"/>
      <w:specVanish w:val="0"/>
    </w:rPr>
  </w:style>
  <w:style w:type="character" w:customStyle="1" w:styleId="b-serp-urlmark1">
    <w:name w:val="b-serp-url__mark1"/>
    <w:basedOn w:val="aa"/>
    <w:rsid w:val="007C2E00"/>
    <w:rPr>
      <w:rFonts w:ascii="Verdana" w:hAnsi="Verdana" w:hint="default"/>
    </w:rPr>
  </w:style>
  <w:style w:type="paragraph" w:customStyle="1" w:styleId="-d">
    <w:name w:val="АА - К У Р Ь Е Р"/>
    <w:basedOn w:val="a9"/>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9"/>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9"/>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a"/>
    <w:rsid w:val="00BA6DC8"/>
    <w:rPr>
      <w:rFonts w:ascii="Times New Roman" w:hAnsi="Times New Roman" w:cs="Times New Roman"/>
      <w:sz w:val="18"/>
      <w:szCs w:val="18"/>
    </w:rPr>
  </w:style>
  <w:style w:type="character" w:customStyle="1" w:styleId="FontStyle432">
    <w:name w:val="Font Style432"/>
    <w:basedOn w:val="aa"/>
    <w:rsid w:val="00BA6DC8"/>
    <w:rPr>
      <w:rFonts w:ascii="Times New Roman" w:hAnsi="Times New Roman" w:cs="Times New Roman"/>
      <w:i/>
      <w:iCs/>
      <w:sz w:val="18"/>
      <w:szCs w:val="18"/>
    </w:rPr>
  </w:style>
  <w:style w:type="paragraph" w:customStyle="1" w:styleId="4ffd">
    <w:name w:val="Абзац списка4"/>
    <w:basedOn w:val="a9"/>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9"/>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9"/>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9"/>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Абзац: Основной текст"/>
    <w:basedOn w:val="a9"/>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9"/>
    <w:rsid w:val="00BA6DC8"/>
    <w:pPr>
      <w:suppressAutoHyphens w:val="0"/>
    </w:pPr>
    <w:rPr>
      <w:rFonts w:ascii="Verdana" w:eastAsia="Times New Roman" w:hAnsi="Verdana" w:cs="Verdana"/>
      <w:sz w:val="20"/>
      <w:szCs w:val="20"/>
      <w:lang w:val="en-US" w:eastAsia="en-US"/>
    </w:rPr>
  </w:style>
  <w:style w:type="character" w:customStyle="1" w:styleId="31d">
    <w:name w:val="31"/>
    <w:basedOn w:val="aa"/>
    <w:rsid w:val="00032036"/>
  </w:style>
  <w:style w:type="paragraph" w:customStyle="1" w:styleId="400">
    <w:name w:val="40"/>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a"/>
    <w:rsid w:val="00032036"/>
  </w:style>
  <w:style w:type="character" w:customStyle="1" w:styleId="a30">
    <w:name w:val="a3"/>
    <w:basedOn w:val="aa"/>
    <w:rsid w:val="00032036"/>
  </w:style>
  <w:style w:type="character" w:customStyle="1" w:styleId="a40">
    <w:name w:val="a4"/>
    <w:basedOn w:val="aa"/>
    <w:rsid w:val="00032036"/>
  </w:style>
  <w:style w:type="paragraph" w:customStyle="1" w:styleId="a50">
    <w:name w:val="a5"/>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a"/>
    <w:rsid w:val="00032036"/>
  </w:style>
  <w:style w:type="character" w:customStyle="1" w:styleId="305">
    <w:name w:val="30"/>
    <w:basedOn w:val="aa"/>
    <w:rsid w:val="00032036"/>
  </w:style>
  <w:style w:type="character" w:customStyle="1" w:styleId="600">
    <w:name w:val="60"/>
    <w:basedOn w:val="aa"/>
    <w:rsid w:val="00032036"/>
  </w:style>
  <w:style w:type="character" w:customStyle="1" w:styleId="613">
    <w:name w:val="61"/>
    <w:basedOn w:val="aa"/>
    <w:rsid w:val="00032036"/>
  </w:style>
  <w:style w:type="paragraph" w:customStyle="1" w:styleId="800">
    <w:name w:val="80"/>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a"/>
    <w:rsid w:val="00F54536"/>
    <w:rPr>
      <w:b w:val="0"/>
      <w:bCs w:val="0"/>
      <w:color w:val="949494"/>
      <w:sz w:val="24"/>
      <w:szCs w:val="24"/>
    </w:rPr>
  </w:style>
  <w:style w:type="character" w:customStyle="1" w:styleId="900">
    <w:name w:val="90"/>
    <w:basedOn w:val="aa"/>
    <w:rsid w:val="00662592"/>
  </w:style>
  <w:style w:type="character" w:customStyle="1" w:styleId="ab0">
    <w:name w:val="ab"/>
    <w:basedOn w:val="aa"/>
    <w:rsid w:val="00662592"/>
  </w:style>
  <w:style w:type="character" w:customStyle="1" w:styleId="aa0">
    <w:name w:val="aa"/>
    <w:basedOn w:val="aa"/>
    <w:rsid w:val="00662592"/>
  </w:style>
  <w:style w:type="character" w:customStyle="1" w:styleId="580">
    <w:name w:val="58"/>
    <w:basedOn w:val="aa"/>
    <w:rsid w:val="00662592"/>
  </w:style>
  <w:style w:type="character" w:customStyle="1" w:styleId="fontstyle130">
    <w:name w:val="fontstyle13"/>
    <w:basedOn w:val="aa"/>
    <w:rsid w:val="00662592"/>
  </w:style>
  <w:style w:type="character" w:customStyle="1" w:styleId="fontstyle140">
    <w:name w:val="fontstyle14"/>
    <w:basedOn w:val="aa"/>
    <w:rsid w:val="00662592"/>
  </w:style>
  <w:style w:type="character" w:customStyle="1" w:styleId="522">
    <w:name w:val="52"/>
    <w:basedOn w:val="aa"/>
    <w:rsid w:val="00662592"/>
  </w:style>
  <w:style w:type="character" w:customStyle="1" w:styleId="490">
    <w:name w:val="49"/>
    <w:basedOn w:val="aa"/>
    <w:rsid w:val="00662592"/>
  </w:style>
  <w:style w:type="paragraph" w:customStyle="1" w:styleId="14f0">
    <w:name w:val="14"/>
    <w:basedOn w:val="a9"/>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e">
    <w:name w:val="Body Text First Indent"/>
    <w:basedOn w:val="a9"/>
    <w:link w:val="affd"/>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9"/>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a"/>
    <w:rsid w:val="00662592"/>
  </w:style>
  <w:style w:type="paragraph" w:customStyle="1" w:styleId="720">
    <w:name w:val="72"/>
    <w:basedOn w:val="a9"/>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a"/>
    <w:rsid w:val="00662592"/>
  </w:style>
  <w:style w:type="character" w:customStyle="1" w:styleId="480">
    <w:name w:val="480"/>
    <w:basedOn w:val="aa"/>
    <w:rsid w:val="00662592"/>
  </w:style>
  <w:style w:type="character" w:customStyle="1" w:styleId="430">
    <w:name w:val="43"/>
    <w:basedOn w:val="aa"/>
    <w:rsid w:val="00662592"/>
  </w:style>
  <w:style w:type="character" w:customStyle="1" w:styleId="283">
    <w:name w:val="28"/>
    <w:basedOn w:val="aa"/>
    <w:rsid w:val="00662592"/>
  </w:style>
  <w:style w:type="character" w:customStyle="1" w:styleId="343">
    <w:name w:val="34"/>
    <w:basedOn w:val="aa"/>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a"/>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a"/>
    <w:rsid w:val="008B1120"/>
  </w:style>
  <w:style w:type="paragraph" w:customStyle="1" w:styleId="afffffffffffffffffffffff5">
    <w:name w:val="МойТекст"/>
    <w:basedOn w:val="2ffff7"/>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9"/>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a"/>
    <w:rsid w:val="00803E5C"/>
  </w:style>
  <w:style w:type="character" w:customStyle="1" w:styleId="style11">
    <w:name w:val="style11"/>
    <w:basedOn w:val="aa"/>
    <w:rsid w:val="00803E5C"/>
  </w:style>
  <w:style w:type="character" w:customStyle="1" w:styleId="style300">
    <w:name w:val="style30"/>
    <w:basedOn w:val="aa"/>
    <w:rsid w:val="00803E5C"/>
  </w:style>
  <w:style w:type="character" w:customStyle="1" w:styleId="style210">
    <w:name w:val="style21"/>
    <w:basedOn w:val="aa"/>
    <w:rsid w:val="00803E5C"/>
  </w:style>
  <w:style w:type="paragraph" w:customStyle="1" w:styleId="afffffffffffffffffffffff6">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7">
    <w:name w:val="Подраздел"/>
    <w:basedOn w:val="a9"/>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8">
    <w:name w:val="МояСноска"/>
    <w:basedOn w:val="affffffff3"/>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9">
    <w:name w:val="МояНумерация"/>
    <w:basedOn w:val="afffffffffffffffffffffff5"/>
    <w:rsid w:val="00803E5C"/>
    <w:pPr>
      <w:tabs>
        <w:tab w:val="num" w:pos="2145"/>
      </w:tabs>
      <w:ind w:left="2145" w:hanging="885"/>
    </w:pPr>
  </w:style>
  <w:style w:type="paragraph" w:customStyle="1" w:styleId="afffffffffffffffffffffffa">
    <w:name w:val="ТекстДок"/>
    <w:basedOn w:val="a9"/>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a"/>
    <w:rsid w:val="00803E5C"/>
    <w:rPr>
      <w:b/>
      <w:bCs/>
      <w:noProof w:val="0"/>
      <w:sz w:val="28"/>
      <w:szCs w:val="24"/>
      <w:lang w:val="uk-UA" w:eastAsia="ru-RU" w:bidi="ar-SA"/>
    </w:rPr>
  </w:style>
  <w:style w:type="paragraph" w:customStyle="1" w:styleId="afffffffffffffffffffffffb">
    <w:name w:val="ТекстАреф"/>
    <w:basedOn w:val="afffffffffffffffffffffffa"/>
    <w:rsid w:val="00803E5C"/>
    <w:pPr>
      <w:autoSpaceDE w:val="0"/>
      <w:autoSpaceDN w:val="0"/>
      <w:spacing w:line="240" w:lineRule="auto"/>
    </w:pPr>
  </w:style>
  <w:style w:type="numbering" w:customStyle="1" w:styleId="7f1">
    <w:name w:val="Нет списка7"/>
    <w:next w:val="ac"/>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c">
    <w:name w:val="Обічный"/>
    <w:basedOn w:val="a9"/>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d">
    <w:name w:val="таблица"/>
    <w:basedOn w:val="a9"/>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9"/>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9"/>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9"/>
    <w:rsid w:val="007059E6"/>
    <w:pPr>
      <w:suppressAutoHyphens w:val="0"/>
    </w:pPr>
    <w:rPr>
      <w:rFonts w:ascii="Arial" w:eastAsia="Times New Roman" w:hAnsi="Arial" w:cs="Times New Roman"/>
      <w:szCs w:val="20"/>
    </w:rPr>
  </w:style>
  <w:style w:type="paragraph" w:customStyle="1" w:styleId="afffffffffffffffffffffffe">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9"/>
    <w:semiHidden/>
    <w:rsid w:val="0026628F"/>
    <w:pPr>
      <w:numPr>
        <w:ilvl w:val="1"/>
        <w:numId w:val="4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7">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a"/>
    <w:rsid w:val="0026628F"/>
    <w:rPr>
      <w:noProof w:val="0"/>
      <w:sz w:val="28"/>
      <w:lang w:val="ru-RU" w:eastAsia="ru-RU" w:bidi="ar-SA"/>
    </w:rPr>
  </w:style>
  <w:style w:type="paragraph" w:customStyle="1" w:styleId="affffffffffffffffffffffff">
    <w:name w:val="Для таблиц Знак"/>
    <w:basedOn w:val="a9"/>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9"/>
    <w:rsid w:val="0026628F"/>
    <w:pPr>
      <w:numPr>
        <w:ilvl w:val="1"/>
        <w:numId w:val="42"/>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8">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9"/>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0">
    <w:name w:val="Заголовки таблиц"/>
    <w:basedOn w:val="1"/>
    <w:next w:val="a9"/>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1">
    <w:name w:val="Текст диплома"/>
    <w:basedOn w:val="a9"/>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a"/>
    <w:rsid w:val="0026628F"/>
    <w:rPr>
      <w:noProof w:val="0"/>
      <w:sz w:val="28"/>
      <w:lang w:val="ru-RU" w:eastAsia="ru-RU" w:bidi="ar-SA"/>
    </w:rPr>
  </w:style>
  <w:style w:type="paragraph" w:customStyle="1" w:styleId="affffffffffffffffffffffff2">
    <w:name w:val="Осно"/>
    <w:basedOn w:val="a9"/>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3">
    <w:name w:val="Табличний"/>
    <w:basedOn w:val="a9"/>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9"/>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4">
    <w:name w:val="Дисер"/>
    <w:basedOn w:val="a9"/>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5">
    <w:name w:val="Латынь"/>
    <w:basedOn w:val="afffffff8"/>
    <w:next w:val="a9"/>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6">
    <w:name w:val="Основной текст с отступо"/>
    <w:basedOn w:val="a9"/>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9"/>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7">
    <w:name w:val="Àáçàö"/>
    <w:basedOn w:val="a9"/>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9"/>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9"/>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2">
    <w:name w:val="Стиль Заголовок 1 + все прописные По центру"/>
    <w:basedOn w:val="1"/>
    <w:next w:val="1"/>
    <w:link w:val="1ffffffff3"/>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3">
    <w:name w:val="Стиль Заголовок 1 + все прописные По центру Знак"/>
    <w:basedOn w:val="14"/>
    <w:link w:val="1ffffffff2"/>
    <w:rsid w:val="00626D20"/>
    <w:rPr>
      <w:rFonts w:ascii="Times New Roman" w:eastAsia="Times New Roman" w:hAnsi="Times New Roman" w:cs="Times New Roman"/>
      <w:b/>
      <w:bCs/>
      <w:caps/>
      <w:snapToGrid w:val="0"/>
      <w:kern w:val="1"/>
      <w:sz w:val="28"/>
      <w:szCs w:val="32"/>
    </w:rPr>
  </w:style>
  <w:style w:type="paragraph" w:customStyle="1" w:styleId="affffffffffffffffffffffff8">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27</Pages>
  <Words>6931</Words>
  <Characters>39511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cp:revision>
  <cp:lastPrinted>2009-02-06T08:36:00Z</cp:lastPrinted>
  <dcterms:created xsi:type="dcterms:W3CDTF">2015-03-22T11:10:00Z</dcterms:created>
  <dcterms:modified xsi:type="dcterms:W3CDTF">2016-02-16T09:38:00Z</dcterms:modified>
</cp:coreProperties>
</file>