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332A3A" w:rsidRDefault="00332A3A" w:rsidP="00332A3A">
      <w:pPr>
        <w:tabs>
          <w:tab w:val="left" w:pos="8280"/>
        </w:tabs>
        <w:spacing w:line="360" w:lineRule="auto"/>
        <w:jc w:val="center"/>
        <w:rPr>
          <w:sz w:val="28"/>
          <w:szCs w:val="28"/>
          <w:lang w:val="uk-UA"/>
        </w:rPr>
      </w:pPr>
      <w:r>
        <w:rPr>
          <w:sz w:val="28"/>
          <w:szCs w:val="28"/>
          <w:lang w:val="uk-UA"/>
        </w:rPr>
        <w:t>МІНІСТЕРСТВО ОХОРОНИ ЗДОРОВ</w:t>
      </w:r>
      <w:r w:rsidRPr="00D14DC5">
        <w:rPr>
          <w:sz w:val="28"/>
          <w:szCs w:val="28"/>
        </w:rPr>
        <w:t>’</w:t>
      </w:r>
      <w:r>
        <w:rPr>
          <w:sz w:val="28"/>
          <w:szCs w:val="28"/>
          <w:lang w:val="uk-UA"/>
        </w:rPr>
        <w:t>Я УКРАЇНИ</w:t>
      </w:r>
    </w:p>
    <w:p w:rsidR="00332A3A" w:rsidRDefault="00332A3A" w:rsidP="00332A3A">
      <w:pPr>
        <w:spacing w:line="360" w:lineRule="auto"/>
        <w:jc w:val="center"/>
        <w:rPr>
          <w:sz w:val="28"/>
          <w:szCs w:val="28"/>
          <w:lang w:val="uk-UA"/>
        </w:rPr>
      </w:pPr>
      <w:r>
        <w:rPr>
          <w:sz w:val="28"/>
          <w:szCs w:val="28"/>
          <w:lang w:val="uk-UA"/>
        </w:rPr>
        <w:t xml:space="preserve">НАЦІОНАЛЬНИЙ МЕДИЧНИЙ УНІВЕРСИТЕТ </w:t>
      </w:r>
    </w:p>
    <w:p w:rsidR="00332A3A" w:rsidRPr="00DA6084" w:rsidRDefault="00332A3A" w:rsidP="00332A3A">
      <w:pPr>
        <w:spacing w:line="360" w:lineRule="auto"/>
        <w:jc w:val="center"/>
        <w:rPr>
          <w:sz w:val="28"/>
          <w:szCs w:val="28"/>
        </w:rPr>
      </w:pPr>
      <w:r>
        <w:rPr>
          <w:sz w:val="28"/>
          <w:szCs w:val="28"/>
          <w:lang w:val="uk-UA"/>
        </w:rPr>
        <w:t>імені О.О. Богомольця</w:t>
      </w:r>
    </w:p>
    <w:p w:rsidR="00332A3A" w:rsidRPr="00DA6084" w:rsidRDefault="00332A3A" w:rsidP="00332A3A">
      <w:pPr>
        <w:spacing w:line="360" w:lineRule="auto"/>
        <w:jc w:val="center"/>
        <w:rPr>
          <w:sz w:val="28"/>
          <w:szCs w:val="28"/>
        </w:rPr>
      </w:pPr>
    </w:p>
    <w:p w:rsidR="00332A3A" w:rsidRDefault="00332A3A" w:rsidP="00332A3A">
      <w:pPr>
        <w:spacing w:line="360" w:lineRule="auto"/>
        <w:jc w:val="right"/>
        <w:rPr>
          <w:sz w:val="28"/>
          <w:szCs w:val="28"/>
          <w:lang w:val="uk-UA"/>
        </w:rPr>
      </w:pPr>
    </w:p>
    <w:p w:rsidR="00332A3A" w:rsidRPr="00160F7B" w:rsidRDefault="00332A3A" w:rsidP="00332A3A">
      <w:pPr>
        <w:spacing w:line="360" w:lineRule="auto"/>
        <w:ind w:left="708" w:hanging="708"/>
        <w:jc w:val="center"/>
        <w:rPr>
          <w:sz w:val="28"/>
          <w:szCs w:val="28"/>
        </w:rPr>
      </w:pPr>
      <w:r w:rsidRPr="00160F7B">
        <w:rPr>
          <w:sz w:val="28"/>
          <w:szCs w:val="28"/>
        </w:rPr>
        <w:t>На правах рукопису</w:t>
      </w:r>
    </w:p>
    <w:p w:rsidR="00332A3A" w:rsidRPr="00DA6084" w:rsidRDefault="00332A3A" w:rsidP="00332A3A">
      <w:pPr>
        <w:spacing w:line="360" w:lineRule="auto"/>
        <w:ind w:left="708" w:hanging="708"/>
        <w:rPr>
          <w:b/>
          <w:bCs/>
          <w:sz w:val="36"/>
          <w:szCs w:val="36"/>
        </w:rPr>
      </w:pPr>
    </w:p>
    <w:p w:rsidR="00332A3A" w:rsidRPr="00160F7B" w:rsidRDefault="00332A3A" w:rsidP="00332A3A">
      <w:pPr>
        <w:spacing w:line="360" w:lineRule="auto"/>
        <w:ind w:left="708" w:hanging="708"/>
        <w:jc w:val="center"/>
        <w:rPr>
          <w:b/>
          <w:bCs/>
          <w:sz w:val="28"/>
          <w:szCs w:val="28"/>
          <w:lang w:val="uk-UA"/>
        </w:rPr>
      </w:pPr>
      <w:r w:rsidRPr="00160F7B">
        <w:rPr>
          <w:b/>
          <w:bCs/>
          <w:sz w:val="28"/>
          <w:szCs w:val="28"/>
          <w:lang w:val="uk-UA"/>
        </w:rPr>
        <w:t>Бурлака Євгенія Анатоліївна</w:t>
      </w:r>
    </w:p>
    <w:p w:rsidR="00332A3A" w:rsidRPr="00160F7B" w:rsidRDefault="00332A3A" w:rsidP="00332A3A">
      <w:pPr>
        <w:spacing w:line="360" w:lineRule="auto"/>
        <w:ind w:left="708" w:hanging="708"/>
        <w:jc w:val="center"/>
        <w:rPr>
          <w:sz w:val="28"/>
          <w:szCs w:val="28"/>
          <w:lang w:val="uk-UA"/>
        </w:rPr>
      </w:pPr>
    </w:p>
    <w:p w:rsidR="00332A3A" w:rsidRPr="00A4090F" w:rsidRDefault="00332A3A" w:rsidP="00332A3A">
      <w:pPr>
        <w:spacing w:line="360" w:lineRule="auto"/>
        <w:jc w:val="center"/>
        <w:rPr>
          <w:sz w:val="28"/>
          <w:szCs w:val="28"/>
          <w:lang w:val="uk-UA"/>
        </w:rPr>
      </w:pPr>
      <w:r w:rsidRPr="00A4090F">
        <w:rPr>
          <w:sz w:val="28"/>
          <w:szCs w:val="28"/>
          <w:lang w:val="uk-UA"/>
        </w:rPr>
        <w:t>УДК:</w:t>
      </w:r>
      <w:r w:rsidRPr="00D70BC8">
        <w:rPr>
          <w:sz w:val="28"/>
          <w:szCs w:val="28"/>
        </w:rPr>
        <w:t xml:space="preserve"> </w:t>
      </w:r>
      <w:r w:rsidRPr="00A4090F">
        <w:rPr>
          <w:sz w:val="28"/>
          <w:szCs w:val="28"/>
          <w:lang w:val="uk-UA"/>
        </w:rPr>
        <w:t>616.12-008.331.1-053.2-085-092:577.38</w:t>
      </w:r>
    </w:p>
    <w:p w:rsidR="00332A3A" w:rsidRPr="00160F7B" w:rsidRDefault="00332A3A" w:rsidP="00332A3A">
      <w:pPr>
        <w:spacing w:line="360" w:lineRule="auto"/>
        <w:ind w:left="708" w:hanging="708"/>
        <w:jc w:val="center"/>
        <w:rPr>
          <w:sz w:val="28"/>
          <w:szCs w:val="28"/>
        </w:rPr>
      </w:pPr>
    </w:p>
    <w:p w:rsidR="00332A3A" w:rsidRPr="00160F7B" w:rsidRDefault="00332A3A" w:rsidP="00332A3A">
      <w:pPr>
        <w:spacing w:line="360" w:lineRule="auto"/>
        <w:ind w:left="708" w:hanging="708"/>
        <w:jc w:val="center"/>
        <w:rPr>
          <w:sz w:val="28"/>
          <w:szCs w:val="28"/>
          <w:lang w:val="uk-UA"/>
        </w:rPr>
      </w:pPr>
    </w:p>
    <w:p w:rsidR="00332A3A" w:rsidRDefault="00332A3A" w:rsidP="00332A3A">
      <w:pPr>
        <w:spacing w:line="360" w:lineRule="auto"/>
        <w:ind w:left="708" w:hanging="708"/>
        <w:jc w:val="center"/>
        <w:rPr>
          <w:b/>
          <w:bCs/>
          <w:sz w:val="28"/>
          <w:szCs w:val="28"/>
          <w:lang w:val="uk-UA"/>
        </w:rPr>
      </w:pPr>
      <w:bookmarkStart w:id="0" w:name="_GoBack"/>
      <w:r w:rsidRPr="00160F7B">
        <w:rPr>
          <w:b/>
          <w:bCs/>
          <w:sz w:val="28"/>
          <w:szCs w:val="28"/>
          <w:lang w:val="uk-UA"/>
        </w:rPr>
        <w:t>Окис</w:t>
      </w:r>
      <w:r>
        <w:rPr>
          <w:b/>
          <w:bCs/>
          <w:sz w:val="28"/>
          <w:szCs w:val="28"/>
          <w:lang w:val="uk-UA"/>
        </w:rPr>
        <w:t>но-індуковані порушення при артеріальній</w:t>
      </w:r>
      <w:r w:rsidRPr="00160F7B">
        <w:rPr>
          <w:b/>
          <w:bCs/>
          <w:sz w:val="28"/>
          <w:szCs w:val="28"/>
          <w:lang w:val="uk-UA"/>
        </w:rPr>
        <w:t xml:space="preserve"> гіпертензії у д</w:t>
      </w:r>
      <w:r>
        <w:rPr>
          <w:b/>
          <w:bCs/>
          <w:sz w:val="28"/>
          <w:szCs w:val="28"/>
          <w:lang w:val="uk-UA"/>
        </w:rPr>
        <w:t>ітей та підлітків і їх корекція</w:t>
      </w:r>
    </w:p>
    <w:bookmarkEnd w:id="0"/>
    <w:p w:rsidR="00332A3A" w:rsidRPr="00D02D70" w:rsidRDefault="00332A3A" w:rsidP="00332A3A">
      <w:pPr>
        <w:spacing w:line="360" w:lineRule="auto"/>
        <w:ind w:left="708" w:hanging="708"/>
        <w:jc w:val="center"/>
        <w:rPr>
          <w:b/>
          <w:bCs/>
          <w:sz w:val="28"/>
          <w:szCs w:val="28"/>
          <w:lang w:val="uk-UA"/>
        </w:rPr>
      </w:pPr>
    </w:p>
    <w:p w:rsidR="00332A3A" w:rsidRPr="00D02D70" w:rsidRDefault="00332A3A" w:rsidP="00332A3A">
      <w:pPr>
        <w:spacing w:line="360" w:lineRule="auto"/>
        <w:ind w:left="708" w:hanging="708"/>
        <w:jc w:val="center"/>
        <w:rPr>
          <w:sz w:val="28"/>
          <w:szCs w:val="28"/>
          <w:lang w:val="uk-UA"/>
        </w:rPr>
      </w:pPr>
      <w:r>
        <w:rPr>
          <w:sz w:val="28"/>
          <w:szCs w:val="28"/>
          <w:lang w:val="uk-UA"/>
        </w:rPr>
        <w:t xml:space="preserve">14.01.10 </w:t>
      </w:r>
      <w:r w:rsidRPr="003F6F9B">
        <w:rPr>
          <w:sz w:val="28"/>
          <w:szCs w:val="28"/>
        </w:rPr>
        <w:t xml:space="preserve">- </w:t>
      </w:r>
      <w:r>
        <w:rPr>
          <w:sz w:val="28"/>
          <w:szCs w:val="28"/>
          <w:lang w:val="uk-UA"/>
        </w:rPr>
        <w:t>Педіатрія</w:t>
      </w:r>
    </w:p>
    <w:p w:rsidR="00332A3A" w:rsidRPr="00160F7B" w:rsidRDefault="00332A3A" w:rsidP="00332A3A">
      <w:pPr>
        <w:spacing w:line="360" w:lineRule="auto"/>
        <w:ind w:left="708" w:hanging="708"/>
        <w:jc w:val="center"/>
        <w:rPr>
          <w:b/>
          <w:bCs/>
          <w:sz w:val="28"/>
          <w:szCs w:val="28"/>
          <w:lang w:val="uk-UA"/>
        </w:rPr>
      </w:pPr>
    </w:p>
    <w:p w:rsidR="00332A3A" w:rsidRDefault="00332A3A" w:rsidP="00332A3A">
      <w:pPr>
        <w:spacing w:line="360" w:lineRule="auto"/>
        <w:ind w:left="708" w:hanging="708"/>
        <w:jc w:val="center"/>
        <w:rPr>
          <w:sz w:val="28"/>
          <w:szCs w:val="28"/>
          <w:lang w:val="uk-UA"/>
        </w:rPr>
      </w:pPr>
      <w:r>
        <w:rPr>
          <w:sz w:val="28"/>
          <w:szCs w:val="28"/>
          <w:lang w:val="uk-UA"/>
        </w:rPr>
        <w:t>Дисертація</w:t>
      </w:r>
      <w:r w:rsidRPr="00160F7B">
        <w:rPr>
          <w:sz w:val="28"/>
          <w:szCs w:val="28"/>
          <w:lang w:val="uk-UA"/>
        </w:rPr>
        <w:t xml:space="preserve"> на здобуття </w:t>
      </w:r>
      <w:r>
        <w:rPr>
          <w:sz w:val="28"/>
          <w:szCs w:val="28"/>
          <w:lang w:val="uk-UA"/>
        </w:rPr>
        <w:t xml:space="preserve">наукового </w:t>
      </w:r>
      <w:r w:rsidRPr="00160F7B">
        <w:rPr>
          <w:sz w:val="28"/>
          <w:szCs w:val="28"/>
          <w:lang w:val="uk-UA"/>
        </w:rPr>
        <w:t>ступеня</w:t>
      </w:r>
    </w:p>
    <w:p w:rsidR="00332A3A" w:rsidRPr="00160F7B" w:rsidRDefault="00332A3A" w:rsidP="00332A3A">
      <w:pPr>
        <w:spacing w:line="360" w:lineRule="auto"/>
        <w:ind w:left="708" w:hanging="708"/>
        <w:jc w:val="center"/>
        <w:rPr>
          <w:sz w:val="28"/>
          <w:szCs w:val="28"/>
          <w:lang w:val="uk-UA"/>
        </w:rPr>
      </w:pPr>
      <w:r w:rsidRPr="00160F7B">
        <w:rPr>
          <w:sz w:val="28"/>
          <w:szCs w:val="28"/>
          <w:lang w:val="uk-UA"/>
        </w:rPr>
        <w:t xml:space="preserve"> кандидата медичних наук</w:t>
      </w:r>
    </w:p>
    <w:p w:rsidR="00332A3A" w:rsidRPr="00160F7B" w:rsidRDefault="00332A3A" w:rsidP="00332A3A">
      <w:pPr>
        <w:spacing w:line="360" w:lineRule="auto"/>
        <w:ind w:left="708" w:hanging="708"/>
        <w:jc w:val="center"/>
        <w:rPr>
          <w:sz w:val="28"/>
          <w:szCs w:val="28"/>
          <w:lang w:val="uk-UA"/>
        </w:rPr>
      </w:pPr>
    </w:p>
    <w:p w:rsidR="00332A3A" w:rsidRPr="00160F7B" w:rsidRDefault="00332A3A" w:rsidP="00332A3A">
      <w:pPr>
        <w:spacing w:line="360" w:lineRule="auto"/>
        <w:ind w:left="708" w:hanging="708"/>
        <w:jc w:val="center"/>
        <w:rPr>
          <w:sz w:val="28"/>
          <w:szCs w:val="28"/>
        </w:rPr>
      </w:pPr>
    </w:p>
    <w:p w:rsidR="00332A3A" w:rsidRPr="00160F7B" w:rsidRDefault="00332A3A" w:rsidP="00332A3A">
      <w:pPr>
        <w:spacing w:line="360" w:lineRule="auto"/>
        <w:ind w:left="708" w:hanging="708"/>
        <w:rPr>
          <w:b/>
          <w:bCs/>
          <w:sz w:val="28"/>
          <w:szCs w:val="28"/>
          <w:lang w:val="uk-UA"/>
        </w:rPr>
      </w:pPr>
      <w:r>
        <w:rPr>
          <w:b/>
          <w:bCs/>
          <w:sz w:val="28"/>
          <w:szCs w:val="28"/>
          <w:lang w:val="uk-UA"/>
        </w:rPr>
        <w:t xml:space="preserve">                                                                      </w:t>
      </w:r>
      <w:r w:rsidRPr="009E4AE3">
        <w:rPr>
          <w:b/>
          <w:bCs/>
          <w:sz w:val="28"/>
          <w:szCs w:val="28"/>
          <w:lang w:val="uk-UA"/>
        </w:rPr>
        <w:t>Н</w:t>
      </w:r>
      <w:r>
        <w:rPr>
          <w:b/>
          <w:bCs/>
          <w:sz w:val="28"/>
          <w:szCs w:val="28"/>
          <w:lang w:val="uk-UA"/>
        </w:rPr>
        <w:t>ауковий керівник</w:t>
      </w:r>
      <w:r w:rsidRPr="009E4AE3">
        <w:rPr>
          <w:b/>
          <w:bCs/>
          <w:sz w:val="28"/>
          <w:szCs w:val="28"/>
          <w:lang w:val="uk-UA"/>
        </w:rPr>
        <w:br/>
      </w:r>
      <w:r>
        <w:rPr>
          <w:b/>
          <w:bCs/>
          <w:sz w:val="28"/>
          <w:szCs w:val="28"/>
          <w:lang w:val="uk-UA"/>
        </w:rPr>
        <w:t xml:space="preserve">                                                            член</w:t>
      </w:r>
      <w:r w:rsidRPr="00160F7B">
        <w:rPr>
          <w:b/>
          <w:bCs/>
          <w:sz w:val="28"/>
          <w:szCs w:val="28"/>
          <w:lang w:val="uk-UA"/>
        </w:rPr>
        <w:t>-кор. АМН України, д.м.н</w:t>
      </w:r>
      <w:r>
        <w:rPr>
          <w:b/>
          <w:bCs/>
          <w:sz w:val="28"/>
          <w:szCs w:val="28"/>
          <w:lang w:val="uk-UA"/>
        </w:rPr>
        <w:t>.,</w:t>
      </w:r>
      <w:r w:rsidRPr="00160F7B">
        <w:rPr>
          <w:b/>
          <w:bCs/>
          <w:sz w:val="28"/>
          <w:szCs w:val="28"/>
          <w:lang w:val="uk-UA"/>
        </w:rPr>
        <w:br/>
      </w:r>
      <w:r>
        <w:rPr>
          <w:b/>
          <w:bCs/>
          <w:sz w:val="28"/>
          <w:szCs w:val="28"/>
          <w:lang w:val="uk-UA"/>
        </w:rPr>
        <w:t xml:space="preserve">                                                            п</w:t>
      </w:r>
      <w:r w:rsidRPr="00160F7B">
        <w:rPr>
          <w:b/>
          <w:bCs/>
          <w:sz w:val="28"/>
          <w:szCs w:val="28"/>
          <w:lang w:val="uk-UA"/>
        </w:rPr>
        <w:t xml:space="preserve">рофесор </w:t>
      </w:r>
      <w:r>
        <w:rPr>
          <w:b/>
          <w:bCs/>
          <w:sz w:val="28"/>
          <w:szCs w:val="28"/>
          <w:lang w:val="uk-UA"/>
        </w:rPr>
        <w:t xml:space="preserve">В.Г. </w:t>
      </w:r>
      <w:r w:rsidRPr="00160F7B">
        <w:rPr>
          <w:b/>
          <w:bCs/>
          <w:sz w:val="28"/>
          <w:szCs w:val="28"/>
          <w:lang w:val="uk-UA"/>
        </w:rPr>
        <w:t xml:space="preserve">Майданник </w:t>
      </w:r>
    </w:p>
    <w:p w:rsidR="00332A3A" w:rsidRPr="00160F7B" w:rsidRDefault="00332A3A" w:rsidP="00332A3A">
      <w:pPr>
        <w:spacing w:line="360" w:lineRule="auto"/>
        <w:ind w:left="708" w:hanging="708"/>
        <w:jc w:val="right"/>
        <w:rPr>
          <w:sz w:val="28"/>
          <w:szCs w:val="28"/>
          <w:lang w:val="uk-UA"/>
        </w:rPr>
      </w:pPr>
    </w:p>
    <w:p w:rsidR="00332A3A" w:rsidRDefault="00332A3A" w:rsidP="00332A3A">
      <w:pPr>
        <w:spacing w:line="360" w:lineRule="auto"/>
        <w:ind w:firstLine="720"/>
        <w:jc w:val="center"/>
        <w:rPr>
          <w:sz w:val="28"/>
          <w:szCs w:val="28"/>
          <w:lang w:val="uk-UA"/>
        </w:rPr>
      </w:pPr>
    </w:p>
    <w:p w:rsidR="00332A3A" w:rsidRDefault="00332A3A" w:rsidP="00332A3A">
      <w:pPr>
        <w:spacing w:line="360" w:lineRule="auto"/>
        <w:ind w:firstLine="720"/>
        <w:jc w:val="center"/>
        <w:rPr>
          <w:sz w:val="28"/>
          <w:szCs w:val="28"/>
          <w:lang w:val="uk-UA"/>
        </w:rPr>
      </w:pPr>
    </w:p>
    <w:p w:rsidR="00332A3A" w:rsidRDefault="00332A3A" w:rsidP="00332A3A">
      <w:pPr>
        <w:spacing w:line="360" w:lineRule="auto"/>
        <w:ind w:firstLine="720"/>
        <w:jc w:val="center"/>
        <w:rPr>
          <w:sz w:val="28"/>
          <w:szCs w:val="28"/>
          <w:lang w:val="uk-UA"/>
        </w:rPr>
      </w:pPr>
    </w:p>
    <w:p w:rsidR="00332A3A" w:rsidRPr="003F6F9B" w:rsidRDefault="00332A3A" w:rsidP="00332A3A">
      <w:pPr>
        <w:spacing w:line="360" w:lineRule="auto"/>
        <w:ind w:firstLine="720"/>
        <w:jc w:val="center"/>
        <w:rPr>
          <w:sz w:val="28"/>
          <w:szCs w:val="28"/>
        </w:rPr>
      </w:pPr>
      <w:r>
        <w:rPr>
          <w:sz w:val="28"/>
          <w:szCs w:val="28"/>
          <w:lang w:val="uk-UA"/>
        </w:rPr>
        <w:t>Київ – 200</w:t>
      </w:r>
      <w:r w:rsidRPr="003F6F9B">
        <w:rPr>
          <w:sz w:val="28"/>
          <w:szCs w:val="28"/>
        </w:rPr>
        <w:t>9</w:t>
      </w:r>
    </w:p>
    <w:p w:rsidR="00332A3A" w:rsidRDefault="00332A3A" w:rsidP="00332A3A">
      <w:pPr>
        <w:jc w:val="center"/>
        <w:rPr>
          <w:b/>
          <w:bCs/>
          <w:sz w:val="28"/>
          <w:szCs w:val="28"/>
          <w:lang w:val="uk-UA"/>
        </w:rPr>
      </w:pPr>
    </w:p>
    <w:p w:rsidR="00332A3A" w:rsidRDefault="00332A3A" w:rsidP="00332A3A">
      <w:pPr>
        <w:jc w:val="center"/>
        <w:rPr>
          <w:b/>
          <w:bCs/>
          <w:sz w:val="28"/>
          <w:szCs w:val="28"/>
          <w:lang w:val="uk-UA"/>
        </w:rPr>
      </w:pPr>
    </w:p>
    <w:p w:rsidR="00332A3A" w:rsidRPr="00DE6102" w:rsidRDefault="00332A3A" w:rsidP="00332A3A">
      <w:pPr>
        <w:jc w:val="center"/>
        <w:rPr>
          <w:b/>
          <w:bCs/>
          <w:sz w:val="28"/>
          <w:szCs w:val="28"/>
          <w:lang w:val="uk-UA"/>
        </w:rPr>
      </w:pPr>
      <w:r w:rsidRPr="00DE6102">
        <w:rPr>
          <w:b/>
          <w:bCs/>
          <w:sz w:val="28"/>
          <w:szCs w:val="28"/>
          <w:lang w:val="uk-UA"/>
        </w:rPr>
        <w:t>ЗМІСТ:</w:t>
      </w:r>
    </w:p>
    <w:p w:rsidR="00332A3A" w:rsidRPr="00DE6102" w:rsidRDefault="00332A3A" w:rsidP="00332A3A">
      <w:pPr>
        <w:tabs>
          <w:tab w:val="left" w:pos="8820"/>
        </w:tabs>
        <w:spacing w:line="360" w:lineRule="auto"/>
        <w:jc w:val="both"/>
        <w:rPr>
          <w:sz w:val="28"/>
          <w:szCs w:val="28"/>
          <w:lang w:val="uk-UA"/>
        </w:rPr>
      </w:pPr>
      <w:r>
        <w:rPr>
          <w:sz w:val="28"/>
          <w:szCs w:val="28"/>
          <w:lang w:val="uk-UA"/>
        </w:rPr>
        <w:t>ЗМІСТ…………………………………………………………………………2-3</w:t>
      </w:r>
    </w:p>
    <w:p w:rsidR="00332A3A" w:rsidRPr="004B5B89" w:rsidRDefault="00332A3A" w:rsidP="00332A3A">
      <w:pPr>
        <w:tabs>
          <w:tab w:val="left" w:pos="8280"/>
          <w:tab w:val="left" w:pos="8460"/>
        </w:tabs>
        <w:spacing w:line="360" w:lineRule="auto"/>
        <w:jc w:val="both"/>
        <w:rPr>
          <w:sz w:val="28"/>
          <w:szCs w:val="28"/>
          <w:lang w:val="uk-UA"/>
        </w:rPr>
      </w:pPr>
      <w:r>
        <w:rPr>
          <w:sz w:val="28"/>
          <w:szCs w:val="28"/>
        </w:rPr>
        <w:t>ПЕРЕЛІК УМОВНИХ СКОРОЧЕНЬ…………………………………….....4-6</w:t>
      </w:r>
    </w:p>
    <w:p w:rsidR="00332A3A" w:rsidRPr="0089366A" w:rsidRDefault="00332A3A" w:rsidP="00332A3A">
      <w:pPr>
        <w:tabs>
          <w:tab w:val="left" w:pos="8280"/>
          <w:tab w:val="left" w:pos="8460"/>
        </w:tabs>
        <w:spacing w:line="360" w:lineRule="auto"/>
        <w:jc w:val="both"/>
        <w:rPr>
          <w:sz w:val="28"/>
          <w:szCs w:val="28"/>
          <w:lang w:val="en-US"/>
        </w:rPr>
      </w:pPr>
      <w:r w:rsidRPr="00BA6CDC">
        <w:rPr>
          <w:sz w:val="28"/>
          <w:szCs w:val="28"/>
          <w:lang w:val="uk-UA"/>
        </w:rPr>
        <w:t>ВСТУП…………………………………………………………………….</w:t>
      </w:r>
      <w:r>
        <w:rPr>
          <w:sz w:val="28"/>
          <w:szCs w:val="28"/>
          <w:lang w:val="uk-UA"/>
        </w:rPr>
        <w:t>...7-1</w:t>
      </w:r>
      <w:r>
        <w:rPr>
          <w:sz w:val="28"/>
          <w:szCs w:val="28"/>
          <w:lang w:val="en-US"/>
        </w:rPr>
        <w:t>5</w:t>
      </w:r>
    </w:p>
    <w:p w:rsidR="00332A3A" w:rsidRPr="00BA6CDC" w:rsidRDefault="00332A3A" w:rsidP="00332A3A">
      <w:pPr>
        <w:tabs>
          <w:tab w:val="left" w:pos="8460"/>
        </w:tabs>
        <w:spacing w:line="360" w:lineRule="auto"/>
        <w:jc w:val="both"/>
        <w:rPr>
          <w:sz w:val="28"/>
          <w:szCs w:val="28"/>
          <w:lang w:val="uk-UA"/>
        </w:rPr>
      </w:pPr>
      <w:r w:rsidRPr="00BA6CDC">
        <w:rPr>
          <w:sz w:val="28"/>
          <w:szCs w:val="28"/>
          <w:lang w:val="uk-UA"/>
        </w:rPr>
        <w:t>РОЗДІЛ 1. ОГЛЯД ЛІТЕРАТУРИ………………………………………</w:t>
      </w:r>
      <w:r>
        <w:rPr>
          <w:sz w:val="28"/>
          <w:szCs w:val="28"/>
          <w:lang w:val="uk-UA"/>
        </w:rPr>
        <w:t>..</w:t>
      </w:r>
      <w:r w:rsidRPr="00BA6CDC">
        <w:rPr>
          <w:sz w:val="28"/>
          <w:szCs w:val="28"/>
          <w:lang w:val="uk-UA"/>
        </w:rPr>
        <w:t>1</w:t>
      </w:r>
      <w:r>
        <w:rPr>
          <w:sz w:val="28"/>
          <w:szCs w:val="28"/>
          <w:lang w:val="en-US"/>
        </w:rPr>
        <w:t>6</w:t>
      </w:r>
      <w:r>
        <w:rPr>
          <w:sz w:val="28"/>
          <w:szCs w:val="28"/>
          <w:lang w:val="uk-UA"/>
        </w:rPr>
        <w:t>-38</w:t>
      </w:r>
      <w:r w:rsidRPr="00BA6CDC">
        <w:rPr>
          <w:sz w:val="28"/>
          <w:szCs w:val="28"/>
          <w:lang w:val="uk-UA"/>
        </w:rPr>
        <w:t xml:space="preserve">   </w:t>
      </w:r>
    </w:p>
    <w:p w:rsidR="00332A3A" w:rsidRPr="00490490" w:rsidRDefault="00332A3A" w:rsidP="00155DB0">
      <w:pPr>
        <w:numPr>
          <w:ilvl w:val="1"/>
          <w:numId w:val="13"/>
        </w:numPr>
        <w:tabs>
          <w:tab w:val="clear" w:pos="720"/>
          <w:tab w:val="num" w:pos="1080"/>
          <w:tab w:val="left" w:pos="8280"/>
        </w:tabs>
        <w:spacing w:after="0" w:line="360" w:lineRule="auto"/>
        <w:ind w:left="0" w:right="-109" w:firstLine="0"/>
        <w:jc w:val="both"/>
        <w:rPr>
          <w:rStyle w:val="af9"/>
          <w:b w:val="0"/>
          <w:bCs w:val="0"/>
          <w:sz w:val="28"/>
          <w:szCs w:val="28"/>
          <w:lang w:val="uk-UA"/>
        </w:rPr>
      </w:pPr>
      <w:r w:rsidRPr="00484D45">
        <w:rPr>
          <w:rStyle w:val="af9"/>
          <w:b w:val="0"/>
          <w:bCs w:val="0"/>
          <w:sz w:val="28"/>
          <w:szCs w:val="28"/>
          <w:lang w:val="uk-UA"/>
        </w:rPr>
        <w:t>Радикальні форми кисню</w:t>
      </w:r>
      <w:r>
        <w:rPr>
          <w:rStyle w:val="af9"/>
          <w:b w:val="0"/>
          <w:bCs w:val="0"/>
          <w:sz w:val="28"/>
          <w:szCs w:val="28"/>
          <w:lang w:val="uk-UA"/>
        </w:rPr>
        <w:t xml:space="preserve">, оксид азоту та система ЕТ-1 при    </w:t>
      </w:r>
    </w:p>
    <w:p w:rsidR="00332A3A" w:rsidRDefault="00332A3A" w:rsidP="00332A3A">
      <w:pPr>
        <w:tabs>
          <w:tab w:val="num" w:pos="1080"/>
          <w:tab w:val="left" w:pos="8280"/>
        </w:tabs>
        <w:spacing w:line="360" w:lineRule="auto"/>
        <w:ind w:right="-109"/>
        <w:jc w:val="both"/>
        <w:rPr>
          <w:sz w:val="28"/>
          <w:szCs w:val="28"/>
          <w:lang w:val="uk-UA"/>
        </w:rPr>
      </w:pPr>
      <w:r>
        <w:rPr>
          <w:rStyle w:val="af9"/>
          <w:b w:val="0"/>
          <w:bCs w:val="0"/>
          <w:sz w:val="28"/>
          <w:szCs w:val="28"/>
          <w:lang w:val="uk-UA"/>
        </w:rPr>
        <w:t xml:space="preserve">                АГ………………………………………………………………...17</w:t>
      </w:r>
      <w:r>
        <w:rPr>
          <w:sz w:val="28"/>
          <w:szCs w:val="28"/>
          <w:lang w:val="uk-UA"/>
        </w:rPr>
        <w:t>-2</w:t>
      </w:r>
      <w:r>
        <w:rPr>
          <w:sz w:val="28"/>
          <w:szCs w:val="28"/>
          <w:lang w:val="en-US"/>
        </w:rPr>
        <w:t>6</w:t>
      </w:r>
      <w:r>
        <w:rPr>
          <w:sz w:val="28"/>
          <w:szCs w:val="28"/>
          <w:lang w:val="uk-UA"/>
        </w:rPr>
        <w:t xml:space="preserve">                   </w:t>
      </w:r>
    </w:p>
    <w:p w:rsidR="00332A3A" w:rsidRDefault="00332A3A" w:rsidP="00155DB0">
      <w:pPr>
        <w:numPr>
          <w:ilvl w:val="1"/>
          <w:numId w:val="16"/>
        </w:numPr>
        <w:tabs>
          <w:tab w:val="left" w:pos="1080"/>
          <w:tab w:val="left" w:pos="8280"/>
        </w:tabs>
        <w:spacing w:after="0" w:line="360" w:lineRule="auto"/>
        <w:jc w:val="both"/>
        <w:rPr>
          <w:sz w:val="28"/>
          <w:szCs w:val="28"/>
          <w:lang w:val="uk-UA"/>
        </w:rPr>
      </w:pPr>
      <w:r w:rsidRPr="00250E05">
        <w:rPr>
          <w:sz w:val="28"/>
          <w:szCs w:val="28"/>
          <w:lang w:val="uk-UA"/>
        </w:rPr>
        <w:t xml:space="preserve">    Ремоделювання </w:t>
      </w:r>
      <w:r>
        <w:rPr>
          <w:sz w:val="28"/>
          <w:szCs w:val="28"/>
          <w:lang w:val="uk-UA"/>
        </w:rPr>
        <w:t>сті</w:t>
      </w:r>
      <w:r w:rsidRPr="00250E05">
        <w:rPr>
          <w:sz w:val="28"/>
          <w:szCs w:val="28"/>
          <w:lang w:val="uk-UA"/>
        </w:rPr>
        <w:t>нки судин при АГ</w:t>
      </w:r>
      <w:r>
        <w:rPr>
          <w:sz w:val="28"/>
          <w:szCs w:val="28"/>
          <w:lang w:val="uk-UA"/>
        </w:rPr>
        <w:t>…………………………..2</w:t>
      </w:r>
      <w:r w:rsidRPr="0089366A">
        <w:rPr>
          <w:sz w:val="28"/>
          <w:szCs w:val="28"/>
        </w:rPr>
        <w:t>6</w:t>
      </w:r>
      <w:r>
        <w:rPr>
          <w:sz w:val="28"/>
          <w:szCs w:val="28"/>
          <w:lang w:val="uk-UA"/>
        </w:rPr>
        <w:t>-</w:t>
      </w:r>
      <w:r w:rsidRPr="0089366A">
        <w:rPr>
          <w:sz w:val="28"/>
          <w:szCs w:val="28"/>
        </w:rPr>
        <w:t>29</w:t>
      </w:r>
    </w:p>
    <w:p w:rsidR="00332A3A" w:rsidRPr="00250E05" w:rsidRDefault="00332A3A" w:rsidP="00155DB0">
      <w:pPr>
        <w:numPr>
          <w:ilvl w:val="1"/>
          <w:numId w:val="16"/>
        </w:numPr>
        <w:tabs>
          <w:tab w:val="left" w:pos="1080"/>
          <w:tab w:val="left" w:pos="8280"/>
          <w:tab w:val="left" w:pos="8460"/>
        </w:tabs>
        <w:spacing w:after="0" w:line="360" w:lineRule="auto"/>
        <w:jc w:val="both"/>
        <w:rPr>
          <w:sz w:val="28"/>
          <w:szCs w:val="28"/>
          <w:lang w:val="uk-UA"/>
        </w:rPr>
      </w:pPr>
      <w:r>
        <w:rPr>
          <w:sz w:val="28"/>
          <w:szCs w:val="28"/>
          <w:lang w:val="uk-UA"/>
        </w:rPr>
        <w:t xml:space="preserve">    Принципи лікування АГ та корекції окисних порушень при АГ……………………………………………………………………</w:t>
      </w:r>
      <w:r w:rsidRPr="0089366A">
        <w:rPr>
          <w:sz w:val="28"/>
          <w:szCs w:val="28"/>
        </w:rPr>
        <w:t>29</w:t>
      </w:r>
      <w:r>
        <w:rPr>
          <w:sz w:val="28"/>
          <w:szCs w:val="28"/>
          <w:lang w:val="uk-UA"/>
        </w:rPr>
        <w:t>-3</w:t>
      </w:r>
      <w:r w:rsidRPr="0089366A">
        <w:rPr>
          <w:sz w:val="28"/>
          <w:szCs w:val="28"/>
        </w:rPr>
        <w:t>8</w:t>
      </w:r>
    </w:p>
    <w:p w:rsidR="00332A3A" w:rsidRDefault="00332A3A" w:rsidP="00332A3A">
      <w:pPr>
        <w:pStyle w:val="af7"/>
        <w:spacing w:before="0" w:beforeAutospacing="0" w:after="0" w:afterAutospacing="0" w:line="360" w:lineRule="auto"/>
        <w:jc w:val="both"/>
        <w:rPr>
          <w:sz w:val="28"/>
          <w:szCs w:val="28"/>
          <w:lang w:val="uk-UA"/>
        </w:rPr>
      </w:pPr>
    </w:p>
    <w:p w:rsidR="00332A3A" w:rsidRPr="003F6F9B" w:rsidRDefault="00332A3A" w:rsidP="00332A3A">
      <w:pPr>
        <w:pStyle w:val="af7"/>
        <w:spacing w:before="0" w:beforeAutospacing="0" w:after="0" w:afterAutospacing="0" w:line="360" w:lineRule="auto"/>
        <w:jc w:val="both"/>
        <w:rPr>
          <w:sz w:val="28"/>
          <w:szCs w:val="28"/>
        </w:rPr>
      </w:pPr>
      <w:r w:rsidRPr="00714D88">
        <w:rPr>
          <w:sz w:val="28"/>
          <w:szCs w:val="28"/>
          <w:lang w:val="uk-UA"/>
        </w:rPr>
        <w:t>РОЗДІЛ 2. МАТЕРІАЛ І МЕТОДИ ДОСЛІДЖЕННЯ</w:t>
      </w:r>
      <w:r>
        <w:rPr>
          <w:sz w:val="28"/>
          <w:szCs w:val="28"/>
          <w:lang w:val="uk-UA"/>
        </w:rPr>
        <w:t>…………………..3</w:t>
      </w:r>
      <w:r w:rsidRPr="003F6F9B">
        <w:rPr>
          <w:sz w:val="28"/>
          <w:szCs w:val="28"/>
        </w:rPr>
        <w:t>9</w:t>
      </w:r>
      <w:r>
        <w:rPr>
          <w:sz w:val="28"/>
          <w:szCs w:val="28"/>
          <w:lang w:val="uk-UA"/>
        </w:rPr>
        <w:t>-4</w:t>
      </w:r>
      <w:r w:rsidRPr="003F6F9B">
        <w:rPr>
          <w:sz w:val="28"/>
          <w:szCs w:val="28"/>
        </w:rPr>
        <w:t>7</w:t>
      </w:r>
    </w:p>
    <w:p w:rsidR="00332A3A" w:rsidRPr="00714D88" w:rsidRDefault="00332A3A" w:rsidP="00155DB0">
      <w:pPr>
        <w:pStyle w:val="af7"/>
        <w:numPr>
          <w:ilvl w:val="1"/>
          <w:numId w:val="12"/>
        </w:numPr>
        <w:spacing w:before="0" w:beforeAutospacing="0" w:after="0" w:afterAutospacing="0" w:line="360" w:lineRule="auto"/>
        <w:ind w:left="0" w:firstLine="0"/>
        <w:jc w:val="both"/>
        <w:rPr>
          <w:sz w:val="28"/>
          <w:szCs w:val="28"/>
          <w:lang w:val="uk-UA"/>
        </w:rPr>
      </w:pPr>
      <w:r>
        <w:rPr>
          <w:sz w:val="28"/>
          <w:szCs w:val="28"/>
          <w:lang w:val="uk-UA"/>
        </w:rPr>
        <w:lastRenderedPageBreak/>
        <w:t xml:space="preserve">      </w:t>
      </w:r>
      <w:r w:rsidRPr="00714D88">
        <w:rPr>
          <w:sz w:val="28"/>
          <w:szCs w:val="28"/>
          <w:lang w:val="uk-UA"/>
        </w:rPr>
        <w:t>Клінічна характеристика обстежених хворих</w:t>
      </w:r>
      <w:r>
        <w:rPr>
          <w:sz w:val="28"/>
          <w:szCs w:val="28"/>
          <w:lang w:val="uk-UA"/>
        </w:rPr>
        <w:t>………………...39-4</w:t>
      </w:r>
      <w:r>
        <w:rPr>
          <w:sz w:val="28"/>
          <w:szCs w:val="28"/>
          <w:lang w:val="en-US"/>
        </w:rPr>
        <w:t>3</w:t>
      </w:r>
    </w:p>
    <w:p w:rsidR="00332A3A" w:rsidRPr="00714D88" w:rsidRDefault="00332A3A" w:rsidP="00155DB0">
      <w:pPr>
        <w:pStyle w:val="af7"/>
        <w:numPr>
          <w:ilvl w:val="1"/>
          <w:numId w:val="12"/>
        </w:numPr>
        <w:spacing w:before="0" w:beforeAutospacing="0" w:after="0" w:afterAutospacing="0" w:line="360" w:lineRule="auto"/>
        <w:jc w:val="both"/>
        <w:rPr>
          <w:sz w:val="28"/>
          <w:szCs w:val="28"/>
          <w:lang w:val="uk-UA"/>
        </w:rPr>
      </w:pPr>
      <w:r>
        <w:rPr>
          <w:sz w:val="28"/>
          <w:szCs w:val="28"/>
          <w:lang w:val="uk-UA"/>
        </w:rPr>
        <w:t xml:space="preserve">      </w:t>
      </w:r>
      <w:r w:rsidRPr="00714D88">
        <w:rPr>
          <w:sz w:val="28"/>
          <w:szCs w:val="28"/>
          <w:lang w:val="uk-UA"/>
        </w:rPr>
        <w:t>Методи дослідження</w:t>
      </w:r>
      <w:r>
        <w:rPr>
          <w:sz w:val="28"/>
          <w:szCs w:val="28"/>
          <w:lang w:val="uk-UA"/>
        </w:rPr>
        <w:t>……………………………………………4</w:t>
      </w:r>
      <w:r>
        <w:rPr>
          <w:sz w:val="28"/>
          <w:szCs w:val="28"/>
          <w:lang w:val="en-US"/>
        </w:rPr>
        <w:t>3</w:t>
      </w:r>
      <w:r>
        <w:rPr>
          <w:sz w:val="28"/>
          <w:szCs w:val="28"/>
          <w:lang w:val="uk-UA"/>
        </w:rPr>
        <w:t>-4</w:t>
      </w:r>
      <w:r>
        <w:rPr>
          <w:sz w:val="28"/>
          <w:szCs w:val="28"/>
          <w:lang w:val="en-US"/>
        </w:rPr>
        <w:t>4</w:t>
      </w:r>
    </w:p>
    <w:p w:rsidR="00332A3A" w:rsidRPr="0089366A" w:rsidRDefault="00332A3A" w:rsidP="00332A3A">
      <w:pPr>
        <w:spacing w:line="360" w:lineRule="auto"/>
        <w:ind w:left="-720"/>
        <w:rPr>
          <w:sz w:val="28"/>
          <w:szCs w:val="28"/>
          <w:lang w:val="en-US"/>
        </w:rPr>
      </w:pPr>
      <w:r>
        <w:rPr>
          <w:sz w:val="28"/>
          <w:szCs w:val="28"/>
          <w:lang w:val="uk-UA"/>
        </w:rPr>
        <w:t xml:space="preserve">          2.2.1.       </w:t>
      </w:r>
      <w:r w:rsidRPr="00714D88">
        <w:rPr>
          <w:sz w:val="28"/>
          <w:szCs w:val="28"/>
          <w:lang w:val="uk-UA"/>
        </w:rPr>
        <w:t>Інс</w:t>
      </w:r>
      <w:r>
        <w:rPr>
          <w:sz w:val="28"/>
          <w:szCs w:val="28"/>
          <w:lang w:val="uk-UA"/>
        </w:rPr>
        <w:t>трументальні методи дослідження………………………....4</w:t>
      </w:r>
      <w:r>
        <w:rPr>
          <w:sz w:val="28"/>
          <w:szCs w:val="28"/>
          <w:lang w:val="en-US"/>
        </w:rPr>
        <w:t>4</w:t>
      </w:r>
      <w:r>
        <w:rPr>
          <w:sz w:val="28"/>
          <w:szCs w:val="28"/>
          <w:lang w:val="uk-UA"/>
        </w:rPr>
        <w:t>-4</w:t>
      </w:r>
      <w:r>
        <w:rPr>
          <w:sz w:val="28"/>
          <w:szCs w:val="28"/>
          <w:lang w:val="en-US"/>
        </w:rPr>
        <w:t>5</w:t>
      </w:r>
    </w:p>
    <w:p w:rsidR="00332A3A" w:rsidRPr="00714D88" w:rsidRDefault="00332A3A" w:rsidP="00155DB0">
      <w:pPr>
        <w:pStyle w:val="Iauiue"/>
        <w:numPr>
          <w:ilvl w:val="2"/>
          <w:numId w:val="14"/>
        </w:numPr>
        <w:spacing w:line="360" w:lineRule="auto"/>
        <w:jc w:val="both"/>
        <w:rPr>
          <w:szCs w:val="28"/>
          <w:lang w:val="uk-UA"/>
        </w:rPr>
      </w:pPr>
      <w:r>
        <w:rPr>
          <w:szCs w:val="28"/>
          <w:lang w:val="uk-UA"/>
        </w:rPr>
        <w:t xml:space="preserve">      </w:t>
      </w:r>
      <w:r w:rsidRPr="00714D88">
        <w:rPr>
          <w:szCs w:val="28"/>
          <w:lang w:val="uk-UA"/>
        </w:rPr>
        <w:t>Біофізичні методи</w:t>
      </w:r>
      <w:r>
        <w:rPr>
          <w:szCs w:val="28"/>
          <w:lang w:val="uk-UA"/>
        </w:rPr>
        <w:t xml:space="preserve"> дослідження……………………………….45-46</w:t>
      </w:r>
    </w:p>
    <w:p w:rsidR="00332A3A" w:rsidRPr="0089366A" w:rsidRDefault="00332A3A" w:rsidP="00332A3A">
      <w:pPr>
        <w:pStyle w:val="Iauiue"/>
        <w:spacing w:line="360" w:lineRule="auto"/>
        <w:ind w:left="-720"/>
        <w:jc w:val="both"/>
        <w:rPr>
          <w:szCs w:val="28"/>
        </w:rPr>
      </w:pPr>
      <w:r>
        <w:rPr>
          <w:szCs w:val="28"/>
          <w:lang w:val="uk-UA"/>
        </w:rPr>
        <w:t xml:space="preserve">          2.2.3.       Лабораторні методи дослідження……………………………...46-4</w:t>
      </w:r>
      <w:r>
        <w:rPr>
          <w:szCs w:val="28"/>
        </w:rPr>
        <w:t>7</w:t>
      </w:r>
    </w:p>
    <w:p w:rsidR="00332A3A" w:rsidRDefault="00332A3A" w:rsidP="00332A3A">
      <w:pPr>
        <w:spacing w:line="360" w:lineRule="auto"/>
        <w:jc w:val="both"/>
        <w:rPr>
          <w:sz w:val="28"/>
          <w:szCs w:val="28"/>
          <w:lang w:val="uk-UA"/>
        </w:rPr>
      </w:pPr>
    </w:p>
    <w:p w:rsidR="00332A3A" w:rsidRPr="0089366A" w:rsidRDefault="00332A3A" w:rsidP="00332A3A">
      <w:pPr>
        <w:tabs>
          <w:tab w:val="left" w:pos="8280"/>
        </w:tabs>
        <w:spacing w:line="360" w:lineRule="auto"/>
        <w:jc w:val="both"/>
        <w:rPr>
          <w:sz w:val="28"/>
          <w:szCs w:val="28"/>
        </w:rPr>
      </w:pPr>
      <w:r w:rsidRPr="00714D88">
        <w:rPr>
          <w:sz w:val="28"/>
          <w:szCs w:val="28"/>
          <w:lang w:val="uk-UA"/>
        </w:rPr>
        <w:t>РОЗДІЛ 3.</w:t>
      </w:r>
      <w:r>
        <w:rPr>
          <w:sz w:val="28"/>
          <w:szCs w:val="28"/>
          <w:lang w:val="uk-UA"/>
        </w:rPr>
        <w:t xml:space="preserve"> ХАРАКТЕРИСТИКА КЛІНІЧНОГО СТАНУ, ПСИХОФІЗІОЛОГІЧНОГО СТАТУСУ ТА ДОБОВОГО ПРОФІЛЮ АРТЕРІАЛЬНОГО ТИСКУ У ДІТЕЙ ТА ПІДЛІТКІВ З АГ……………49-6</w:t>
      </w:r>
      <w:r w:rsidRPr="0089366A">
        <w:rPr>
          <w:sz w:val="28"/>
          <w:szCs w:val="28"/>
        </w:rPr>
        <w:t>5</w:t>
      </w:r>
    </w:p>
    <w:p w:rsidR="00332A3A" w:rsidRPr="0089366A" w:rsidRDefault="00332A3A" w:rsidP="00332A3A">
      <w:pPr>
        <w:pStyle w:val="af7"/>
        <w:spacing w:before="0" w:beforeAutospacing="0" w:after="0" w:afterAutospacing="0" w:line="360" w:lineRule="auto"/>
        <w:jc w:val="both"/>
        <w:rPr>
          <w:sz w:val="28"/>
          <w:szCs w:val="28"/>
        </w:rPr>
      </w:pPr>
      <w:r>
        <w:rPr>
          <w:sz w:val="28"/>
          <w:szCs w:val="28"/>
          <w:lang w:val="uk-UA"/>
        </w:rPr>
        <w:t>3.1. Клінічна характеристика дітей та підлітків з АГ…………………...4</w:t>
      </w:r>
      <w:r w:rsidRPr="0089366A">
        <w:rPr>
          <w:sz w:val="28"/>
          <w:szCs w:val="28"/>
        </w:rPr>
        <w:t>8</w:t>
      </w:r>
      <w:r>
        <w:rPr>
          <w:sz w:val="28"/>
          <w:szCs w:val="28"/>
          <w:lang w:val="uk-UA"/>
        </w:rPr>
        <w:t>-5</w:t>
      </w:r>
      <w:r w:rsidRPr="0089366A">
        <w:rPr>
          <w:sz w:val="28"/>
          <w:szCs w:val="28"/>
        </w:rPr>
        <w:t>3</w:t>
      </w:r>
    </w:p>
    <w:p w:rsidR="00332A3A" w:rsidRDefault="00332A3A" w:rsidP="00332A3A">
      <w:pPr>
        <w:pStyle w:val="af7"/>
        <w:spacing w:before="0" w:beforeAutospacing="0" w:after="0" w:afterAutospacing="0" w:line="360" w:lineRule="auto"/>
        <w:jc w:val="both"/>
        <w:rPr>
          <w:sz w:val="28"/>
          <w:szCs w:val="28"/>
          <w:lang w:val="uk-UA"/>
        </w:rPr>
      </w:pPr>
      <w:r>
        <w:rPr>
          <w:sz w:val="28"/>
          <w:szCs w:val="28"/>
          <w:lang w:val="uk-UA"/>
        </w:rPr>
        <w:t>3.2. Характеристика психофізіологічного статусу дітей та підлітків</w:t>
      </w:r>
    </w:p>
    <w:p w:rsidR="00332A3A" w:rsidRPr="0089366A" w:rsidRDefault="00332A3A" w:rsidP="00332A3A">
      <w:pPr>
        <w:pStyle w:val="af7"/>
        <w:spacing w:before="0" w:beforeAutospacing="0" w:after="0" w:afterAutospacing="0" w:line="360" w:lineRule="auto"/>
        <w:jc w:val="both"/>
        <w:rPr>
          <w:sz w:val="28"/>
          <w:szCs w:val="28"/>
        </w:rPr>
      </w:pPr>
      <w:r>
        <w:rPr>
          <w:sz w:val="28"/>
          <w:szCs w:val="28"/>
          <w:lang w:val="uk-UA"/>
        </w:rPr>
        <w:t xml:space="preserve">       з АГ…………………………………………………………………….5</w:t>
      </w:r>
      <w:r w:rsidRPr="0089366A">
        <w:rPr>
          <w:sz w:val="28"/>
          <w:szCs w:val="28"/>
        </w:rPr>
        <w:t>4</w:t>
      </w:r>
      <w:r>
        <w:rPr>
          <w:sz w:val="28"/>
          <w:szCs w:val="28"/>
          <w:lang w:val="uk-UA"/>
        </w:rPr>
        <w:t>-</w:t>
      </w:r>
      <w:r w:rsidRPr="0089366A">
        <w:rPr>
          <w:sz w:val="28"/>
          <w:szCs w:val="28"/>
        </w:rPr>
        <w:t>59</w:t>
      </w:r>
    </w:p>
    <w:p w:rsidR="00332A3A" w:rsidRPr="0089366A" w:rsidRDefault="00332A3A" w:rsidP="00332A3A">
      <w:pPr>
        <w:pStyle w:val="af7"/>
        <w:spacing w:before="0" w:beforeAutospacing="0" w:after="0" w:afterAutospacing="0" w:line="360" w:lineRule="auto"/>
        <w:jc w:val="both"/>
        <w:rPr>
          <w:sz w:val="28"/>
          <w:szCs w:val="28"/>
        </w:rPr>
      </w:pPr>
      <w:r>
        <w:rPr>
          <w:sz w:val="28"/>
          <w:szCs w:val="28"/>
          <w:lang w:val="uk-UA"/>
        </w:rPr>
        <w:t>3.3. Особливості показників ДМАТ у дітей з АГ………………………..6</w:t>
      </w:r>
      <w:r w:rsidRPr="0089366A">
        <w:rPr>
          <w:sz w:val="28"/>
          <w:szCs w:val="28"/>
        </w:rPr>
        <w:t>0</w:t>
      </w:r>
      <w:r>
        <w:rPr>
          <w:sz w:val="28"/>
          <w:szCs w:val="28"/>
          <w:lang w:val="uk-UA"/>
        </w:rPr>
        <w:t>-6</w:t>
      </w:r>
      <w:r w:rsidRPr="0089366A">
        <w:rPr>
          <w:sz w:val="28"/>
          <w:szCs w:val="28"/>
        </w:rPr>
        <w:t>5</w:t>
      </w:r>
    </w:p>
    <w:p w:rsidR="00332A3A" w:rsidRDefault="00332A3A" w:rsidP="00332A3A">
      <w:pPr>
        <w:pStyle w:val="af7"/>
        <w:spacing w:before="0" w:beforeAutospacing="0" w:after="0" w:afterAutospacing="0" w:line="360" w:lineRule="auto"/>
        <w:jc w:val="both"/>
        <w:rPr>
          <w:sz w:val="28"/>
          <w:szCs w:val="28"/>
          <w:lang w:val="uk-UA"/>
        </w:rPr>
      </w:pPr>
    </w:p>
    <w:p w:rsidR="00332A3A" w:rsidRPr="0089366A" w:rsidRDefault="00332A3A" w:rsidP="00332A3A">
      <w:pPr>
        <w:pStyle w:val="af7"/>
        <w:spacing w:before="0" w:beforeAutospacing="0" w:after="0" w:afterAutospacing="0" w:line="360" w:lineRule="auto"/>
        <w:jc w:val="both"/>
        <w:rPr>
          <w:sz w:val="28"/>
          <w:szCs w:val="28"/>
        </w:rPr>
      </w:pPr>
      <w:r w:rsidRPr="004C20BC">
        <w:rPr>
          <w:sz w:val="28"/>
          <w:szCs w:val="28"/>
          <w:lang w:val="uk-UA"/>
        </w:rPr>
        <w:t>РОЗДІЛ</w:t>
      </w:r>
      <w:r>
        <w:rPr>
          <w:sz w:val="28"/>
          <w:szCs w:val="28"/>
          <w:lang w:val="uk-UA"/>
        </w:rPr>
        <w:t xml:space="preserve"> </w:t>
      </w:r>
      <w:r w:rsidRPr="004C20BC">
        <w:rPr>
          <w:sz w:val="28"/>
          <w:szCs w:val="28"/>
          <w:lang w:val="uk-UA"/>
        </w:rPr>
        <w:t xml:space="preserve">4. </w:t>
      </w:r>
      <w:r>
        <w:rPr>
          <w:sz w:val="28"/>
          <w:szCs w:val="28"/>
          <w:lang w:val="uk-UA"/>
        </w:rPr>
        <w:t>СТАН ОКИСНИХ ПОРУШЕНЬ В ОРГАНІЗМІ ДІТЕЙ ТА ПІДЛІТКІВ З АГ……………………………………………......................6</w:t>
      </w:r>
      <w:r w:rsidRPr="0089366A">
        <w:rPr>
          <w:sz w:val="28"/>
          <w:szCs w:val="28"/>
        </w:rPr>
        <w:t>6</w:t>
      </w:r>
      <w:r>
        <w:rPr>
          <w:sz w:val="28"/>
          <w:szCs w:val="28"/>
          <w:lang w:val="uk-UA"/>
        </w:rPr>
        <w:t>-8</w:t>
      </w:r>
      <w:r w:rsidRPr="0089366A">
        <w:rPr>
          <w:sz w:val="28"/>
          <w:szCs w:val="28"/>
        </w:rPr>
        <w:t>4</w:t>
      </w:r>
    </w:p>
    <w:p w:rsidR="00332A3A" w:rsidRPr="00714D88" w:rsidRDefault="00332A3A" w:rsidP="00155DB0">
      <w:pPr>
        <w:pStyle w:val="af7"/>
        <w:numPr>
          <w:ilvl w:val="1"/>
          <w:numId w:val="15"/>
        </w:numPr>
        <w:spacing w:before="0" w:beforeAutospacing="0" w:after="0" w:afterAutospacing="0" w:line="360" w:lineRule="auto"/>
        <w:jc w:val="both"/>
        <w:rPr>
          <w:sz w:val="28"/>
          <w:szCs w:val="28"/>
          <w:lang w:val="uk-UA"/>
        </w:rPr>
      </w:pPr>
      <w:r>
        <w:rPr>
          <w:sz w:val="28"/>
          <w:szCs w:val="28"/>
          <w:lang w:val="uk-UA"/>
        </w:rPr>
        <w:t xml:space="preserve">Стан </w:t>
      </w:r>
      <w:r w:rsidRPr="007377D4">
        <w:rPr>
          <w:sz w:val="28"/>
          <w:szCs w:val="28"/>
          <w:lang w:val="uk-UA"/>
        </w:rPr>
        <w:t>О</w:t>
      </w:r>
      <w:r w:rsidRPr="007377D4">
        <w:rPr>
          <w:sz w:val="28"/>
          <w:szCs w:val="28"/>
          <w:vertAlign w:val="subscript"/>
          <w:lang w:val="uk-UA"/>
        </w:rPr>
        <w:t>2</w:t>
      </w:r>
      <w:r w:rsidRPr="007377D4">
        <w:rPr>
          <w:sz w:val="28"/>
          <w:szCs w:val="28"/>
          <w:u w:val="single"/>
          <w:vertAlign w:val="superscript"/>
          <w:lang w:val="uk-UA"/>
        </w:rPr>
        <w:t>.</w:t>
      </w:r>
      <w:r>
        <w:rPr>
          <w:sz w:val="28"/>
          <w:szCs w:val="28"/>
          <w:lang w:val="uk-UA"/>
        </w:rPr>
        <w:t>-генеруючої</w:t>
      </w:r>
      <w:r w:rsidRPr="007377D4">
        <w:rPr>
          <w:sz w:val="28"/>
          <w:szCs w:val="28"/>
          <w:lang w:val="uk-UA"/>
        </w:rPr>
        <w:t xml:space="preserve"> та </w:t>
      </w:r>
      <w:r w:rsidRPr="007377D4">
        <w:rPr>
          <w:sz w:val="28"/>
          <w:szCs w:val="28"/>
          <w:lang w:val="en-US"/>
        </w:rPr>
        <w:t>NO</w:t>
      </w:r>
      <w:r>
        <w:rPr>
          <w:sz w:val="28"/>
          <w:szCs w:val="28"/>
          <w:lang w:val="uk-UA"/>
        </w:rPr>
        <w:t>-синтезуючої функцій нейтрофільних гранулоцитів крові дітей та підлітків з АГ……………………....6</w:t>
      </w:r>
      <w:r w:rsidRPr="0089366A">
        <w:rPr>
          <w:sz w:val="28"/>
          <w:szCs w:val="28"/>
        </w:rPr>
        <w:t>6</w:t>
      </w:r>
      <w:r>
        <w:rPr>
          <w:sz w:val="28"/>
          <w:szCs w:val="28"/>
          <w:lang w:val="uk-UA"/>
        </w:rPr>
        <w:t>-7</w:t>
      </w:r>
      <w:r w:rsidRPr="0089366A">
        <w:rPr>
          <w:sz w:val="28"/>
          <w:szCs w:val="28"/>
        </w:rPr>
        <w:t>3</w:t>
      </w:r>
    </w:p>
    <w:p w:rsidR="00332A3A" w:rsidRPr="00714D88" w:rsidRDefault="00332A3A" w:rsidP="00332A3A">
      <w:pPr>
        <w:pStyle w:val="af7"/>
        <w:tabs>
          <w:tab w:val="left" w:pos="8100"/>
          <w:tab w:val="left" w:pos="8280"/>
        </w:tabs>
        <w:spacing w:before="0" w:beforeAutospacing="0" w:after="0" w:afterAutospacing="0" w:line="360" w:lineRule="auto"/>
        <w:ind w:left="720" w:hanging="720"/>
        <w:jc w:val="both"/>
        <w:rPr>
          <w:sz w:val="28"/>
          <w:szCs w:val="28"/>
          <w:lang w:val="uk-UA"/>
        </w:rPr>
      </w:pPr>
      <w:r>
        <w:rPr>
          <w:sz w:val="28"/>
          <w:szCs w:val="28"/>
          <w:lang w:val="uk-UA"/>
        </w:rPr>
        <w:lastRenderedPageBreak/>
        <w:t xml:space="preserve"> 4.2.  Особливості показників швидкості окиснення гуаніну в ДНК (</w:t>
      </w:r>
      <w:r w:rsidRPr="002C6507">
        <w:rPr>
          <w:sz w:val="28"/>
          <w:szCs w:val="28"/>
          <w:lang w:val="uk-UA"/>
        </w:rPr>
        <w:t>8-</w:t>
      </w:r>
      <w:r w:rsidRPr="002C6507">
        <w:rPr>
          <w:sz w:val="28"/>
          <w:szCs w:val="28"/>
        </w:rPr>
        <w:t>oxoG</w:t>
      </w:r>
      <w:r w:rsidRPr="002C6507">
        <w:rPr>
          <w:sz w:val="28"/>
          <w:szCs w:val="28"/>
          <w:lang w:val="uk-UA"/>
        </w:rPr>
        <w:t>, 8-</w:t>
      </w:r>
      <w:r w:rsidRPr="002C6507">
        <w:rPr>
          <w:sz w:val="28"/>
          <w:szCs w:val="28"/>
        </w:rPr>
        <w:t>oxodGu</w:t>
      </w:r>
      <w:r>
        <w:rPr>
          <w:sz w:val="28"/>
          <w:szCs w:val="28"/>
          <w:lang w:val="uk-UA"/>
        </w:rPr>
        <w:t>) в організмі дітей та підлітків з АГ…………………………….……………………………………...7</w:t>
      </w:r>
      <w:r w:rsidRPr="0089366A">
        <w:rPr>
          <w:sz w:val="28"/>
          <w:szCs w:val="28"/>
          <w:lang w:val="uk-UA"/>
        </w:rPr>
        <w:t>3</w:t>
      </w:r>
      <w:r>
        <w:rPr>
          <w:sz w:val="28"/>
          <w:szCs w:val="28"/>
          <w:lang w:val="uk-UA"/>
        </w:rPr>
        <w:t>-7</w:t>
      </w:r>
      <w:r w:rsidRPr="0089366A">
        <w:rPr>
          <w:sz w:val="28"/>
          <w:szCs w:val="28"/>
          <w:lang w:val="uk-UA"/>
        </w:rPr>
        <w:t>7</w:t>
      </w:r>
      <w:r>
        <w:rPr>
          <w:b/>
          <w:bCs/>
          <w:sz w:val="28"/>
          <w:szCs w:val="28"/>
          <w:lang w:val="uk-UA"/>
        </w:rPr>
        <w:t xml:space="preserve">   </w:t>
      </w:r>
    </w:p>
    <w:p w:rsidR="00332A3A" w:rsidRDefault="00332A3A" w:rsidP="00332A3A">
      <w:pPr>
        <w:spacing w:line="360" w:lineRule="auto"/>
        <w:jc w:val="both"/>
        <w:rPr>
          <w:sz w:val="28"/>
          <w:szCs w:val="28"/>
          <w:lang w:val="uk-UA"/>
        </w:rPr>
      </w:pPr>
      <w:r>
        <w:rPr>
          <w:sz w:val="28"/>
          <w:szCs w:val="28"/>
          <w:lang w:val="uk-UA"/>
        </w:rPr>
        <w:t xml:space="preserve">4.3. Стан дезінтеграційних процесів міжклітинного матриксу стінки судин                     </w:t>
      </w:r>
    </w:p>
    <w:p w:rsidR="00332A3A" w:rsidRPr="0089366A" w:rsidRDefault="00332A3A" w:rsidP="00332A3A">
      <w:pPr>
        <w:spacing w:line="360" w:lineRule="auto"/>
        <w:jc w:val="both"/>
        <w:rPr>
          <w:sz w:val="28"/>
          <w:szCs w:val="28"/>
        </w:rPr>
      </w:pPr>
      <w:r>
        <w:rPr>
          <w:sz w:val="28"/>
          <w:szCs w:val="28"/>
          <w:lang w:val="uk-UA"/>
        </w:rPr>
        <w:t xml:space="preserve">         при АГ…………………...…………………………………………...7</w:t>
      </w:r>
      <w:r w:rsidRPr="0089366A">
        <w:rPr>
          <w:sz w:val="28"/>
          <w:szCs w:val="28"/>
        </w:rPr>
        <w:t>7</w:t>
      </w:r>
      <w:r>
        <w:rPr>
          <w:sz w:val="28"/>
          <w:szCs w:val="28"/>
          <w:lang w:val="uk-UA"/>
        </w:rPr>
        <w:t>-8</w:t>
      </w:r>
      <w:r w:rsidRPr="0089366A">
        <w:rPr>
          <w:sz w:val="28"/>
          <w:szCs w:val="28"/>
        </w:rPr>
        <w:t>0</w:t>
      </w:r>
    </w:p>
    <w:p w:rsidR="00332A3A" w:rsidRDefault="00332A3A" w:rsidP="00332A3A">
      <w:pPr>
        <w:spacing w:line="360" w:lineRule="auto"/>
        <w:jc w:val="both"/>
        <w:rPr>
          <w:sz w:val="28"/>
          <w:szCs w:val="28"/>
          <w:lang w:val="uk-UA"/>
        </w:rPr>
      </w:pPr>
      <w:r>
        <w:rPr>
          <w:sz w:val="28"/>
          <w:szCs w:val="28"/>
          <w:lang w:val="uk-UA"/>
        </w:rPr>
        <w:t>4.4. Стан системи ЕТ-1 у дітей та підлітків з АГ………………………..8</w:t>
      </w:r>
      <w:r w:rsidRPr="0089366A">
        <w:rPr>
          <w:sz w:val="28"/>
          <w:szCs w:val="28"/>
        </w:rPr>
        <w:t>1</w:t>
      </w:r>
      <w:r>
        <w:rPr>
          <w:sz w:val="28"/>
          <w:szCs w:val="28"/>
          <w:lang w:val="uk-UA"/>
        </w:rPr>
        <w:t>-8</w:t>
      </w:r>
      <w:r w:rsidRPr="0089366A">
        <w:rPr>
          <w:sz w:val="28"/>
          <w:szCs w:val="28"/>
        </w:rPr>
        <w:t>4</w:t>
      </w:r>
      <w:r>
        <w:rPr>
          <w:sz w:val="28"/>
          <w:szCs w:val="28"/>
          <w:lang w:val="uk-UA"/>
        </w:rPr>
        <w:t xml:space="preserve"> </w:t>
      </w:r>
    </w:p>
    <w:p w:rsidR="00332A3A" w:rsidRDefault="00332A3A" w:rsidP="00332A3A">
      <w:pPr>
        <w:spacing w:line="360" w:lineRule="auto"/>
        <w:jc w:val="both"/>
        <w:rPr>
          <w:sz w:val="28"/>
          <w:szCs w:val="28"/>
          <w:lang w:val="uk-UA"/>
        </w:rPr>
      </w:pPr>
    </w:p>
    <w:p w:rsidR="00332A3A" w:rsidRPr="00383B2A" w:rsidRDefault="00332A3A" w:rsidP="00332A3A">
      <w:pPr>
        <w:spacing w:line="360" w:lineRule="auto"/>
        <w:jc w:val="both"/>
        <w:rPr>
          <w:sz w:val="28"/>
          <w:szCs w:val="28"/>
        </w:rPr>
      </w:pPr>
      <w:r w:rsidRPr="00714D88">
        <w:rPr>
          <w:sz w:val="28"/>
          <w:szCs w:val="28"/>
          <w:lang w:val="uk-UA"/>
        </w:rPr>
        <w:t>РОЗДІЛ 5.</w:t>
      </w:r>
      <w:r>
        <w:rPr>
          <w:sz w:val="28"/>
          <w:szCs w:val="28"/>
          <w:lang w:val="uk-UA"/>
        </w:rPr>
        <w:t xml:space="preserve"> ФАРМАКОЛОГІЧНА КОРЕКЦІЯ ОКИСНИХ  ПОРУШЕНЬ В  ОРГАНІЗМІ ДІТЕЙ ТА ПІДЛІТКІВ З АГ…………………………………………….............................................8</w:t>
      </w:r>
      <w:r w:rsidRPr="0089366A">
        <w:rPr>
          <w:sz w:val="28"/>
          <w:szCs w:val="28"/>
        </w:rPr>
        <w:t>5</w:t>
      </w:r>
      <w:r>
        <w:rPr>
          <w:sz w:val="28"/>
          <w:szCs w:val="28"/>
          <w:lang w:val="uk-UA"/>
        </w:rPr>
        <w:t>-1</w:t>
      </w:r>
      <w:r w:rsidRPr="00383B2A">
        <w:rPr>
          <w:sz w:val="28"/>
          <w:szCs w:val="28"/>
        </w:rPr>
        <w:t>17</w:t>
      </w:r>
    </w:p>
    <w:p w:rsidR="00332A3A" w:rsidRDefault="00332A3A" w:rsidP="00332A3A">
      <w:pPr>
        <w:spacing w:line="360" w:lineRule="auto"/>
        <w:jc w:val="both"/>
        <w:rPr>
          <w:sz w:val="28"/>
          <w:szCs w:val="28"/>
          <w:lang w:val="uk-UA"/>
        </w:rPr>
      </w:pPr>
      <w:r>
        <w:rPr>
          <w:sz w:val="28"/>
          <w:szCs w:val="28"/>
          <w:lang w:val="uk-UA"/>
        </w:rPr>
        <w:t xml:space="preserve">5.1.     Порівняльна оцінка ефективності лікування дітей та підлітків </w:t>
      </w:r>
      <w:r w:rsidRPr="007E2783">
        <w:rPr>
          <w:sz w:val="28"/>
          <w:szCs w:val="28"/>
          <w:lang w:val="uk-UA"/>
        </w:rPr>
        <w:t xml:space="preserve"> </w:t>
      </w:r>
      <w:r>
        <w:rPr>
          <w:sz w:val="28"/>
          <w:szCs w:val="28"/>
          <w:lang w:val="uk-UA"/>
        </w:rPr>
        <w:t>з АГ</w:t>
      </w:r>
    </w:p>
    <w:p w:rsidR="00332A3A" w:rsidRPr="00383B2A" w:rsidRDefault="00332A3A" w:rsidP="00332A3A">
      <w:pPr>
        <w:spacing w:line="360" w:lineRule="auto"/>
        <w:jc w:val="both"/>
        <w:rPr>
          <w:sz w:val="28"/>
          <w:szCs w:val="28"/>
          <w:lang w:val="en-US"/>
        </w:rPr>
      </w:pPr>
      <w:r>
        <w:rPr>
          <w:sz w:val="28"/>
          <w:szCs w:val="28"/>
          <w:lang w:val="uk-UA"/>
        </w:rPr>
        <w:t xml:space="preserve">           …………………………………………………………………….....8</w:t>
      </w:r>
      <w:r>
        <w:rPr>
          <w:sz w:val="28"/>
          <w:szCs w:val="28"/>
          <w:lang w:val="en-US"/>
        </w:rPr>
        <w:t>9</w:t>
      </w:r>
      <w:r>
        <w:rPr>
          <w:sz w:val="28"/>
          <w:szCs w:val="28"/>
          <w:lang w:val="uk-UA"/>
        </w:rPr>
        <w:t>-9</w:t>
      </w:r>
      <w:r>
        <w:rPr>
          <w:sz w:val="28"/>
          <w:szCs w:val="28"/>
          <w:lang w:val="en-US"/>
        </w:rPr>
        <w:t>3</w:t>
      </w:r>
    </w:p>
    <w:p w:rsidR="00332A3A" w:rsidRDefault="00332A3A" w:rsidP="00155DB0">
      <w:pPr>
        <w:numPr>
          <w:ilvl w:val="1"/>
          <w:numId w:val="17"/>
        </w:numPr>
        <w:spacing w:after="0" w:line="360" w:lineRule="auto"/>
        <w:jc w:val="both"/>
        <w:rPr>
          <w:sz w:val="28"/>
          <w:szCs w:val="28"/>
          <w:lang w:val="uk-UA"/>
        </w:rPr>
      </w:pPr>
      <w:r>
        <w:rPr>
          <w:sz w:val="28"/>
          <w:szCs w:val="28"/>
          <w:lang w:val="uk-UA"/>
        </w:rPr>
        <w:t xml:space="preserve">Вплив терапії на добовий профіль артеріального тиску   </w:t>
      </w:r>
    </w:p>
    <w:p w:rsidR="00332A3A" w:rsidRPr="00383B2A" w:rsidRDefault="00332A3A" w:rsidP="00332A3A">
      <w:pPr>
        <w:spacing w:line="360" w:lineRule="auto"/>
        <w:ind w:left="855"/>
        <w:jc w:val="both"/>
        <w:rPr>
          <w:sz w:val="28"/>
          <w:szCs w:val="28"/>
        </w:rPr>
      </w:pPr>
      <w:r>
        <w:rPr>
          <w:sz w:val="28"/>
          <w:szCs w:val="28"/>
          <w:lang w:val="uk-UA"/>
        </w:rPr>
        <w:t>у дітей та підлітків з АГ……………………………………..…..9</w:t>
      </w:r>
      <w:r w:rsidRPr="00383B2A">
        <w:rPr>
          <w:sz w:val="28"/>
          <w:szCs w:val="28"/>
        </w:rPr>
        <w:t>4</w:t>
      </w:r>
      <w:r>
        <w:rPr>
          <w:sz w:val="28"/>
          <w:szCs w:val="28"/>
          <w:lang w:val="uk-UA"/>
        </w:rPr>
        <w:t>-10</w:t>
      </w:r>
      <w:r w:rsidRPr="00383B2A">
        <w:rPr>
          <w:sz w:val="28"/>
          <w:szCs w:val="28"/>
        </w:rPr>
        <w:t>0</w:t>
      </w:r>
    </w:p>
    <w:p w:rsidR="00332A3A" w:rsidRPr="00226D7E" w:rsidRDefault="00332A3A" w:rsidP="00155DB0">
      <w:pPr>
        <w:numPr>
          <w:ilvl w:val="1"/>
          <w:numId w:val="17"/>
        </w:numPr>
        <w:spacing w:after="0" w:line="360" w:lineRule="auto"/>
        <w:jc w:val="both"/>
        <w:rPr>
          <w:sz w:val="28"/>
          <w:szCs w:val="28"/>
          <w:lang w:val="uk-UA"/>
        </w:rPr>
      </w:pPr>
      <w:r w:rsidRPr="00226D7E">
        <w:rPr>
          <w:sz w:val="28"/>
          <w:szCs w:val="28"/>
          <w:lang w:val="uk-UA"/>
        </w:rPr>
        <w:t>Вплив лікування на О</w:t>
      </w:r>
      <w:r w:rsidRPr="00226D7E">
        <w:rPr>
          <w:sz w:val="28"/>
          <w:szCs w:val="28"/>
          <w:vertAlign w:val="subscript"/>
          <w:lang w:val="uk-UA"/>
        </w:rPr>
        <w:t>2</w:t>
      </w:r>
      <w:r w:rsidRPr="00226D7E">
        <w:rPr>
          <w:sz w:val="28"/>
          <w:szCs w:val="28"/>
          <w:u w:val="single"/>
          <w:vertAlign w:val="superscript"/>
          <w:lang w:val="uk-UA"/>
        </w:rPr>
        <w:t>.</w:t>
      </w:r>
      <w:r w:rsidRPr="00226D7E">
        <w:rPr>
          <w:sz w:val="28"/>
          <w:szCs w:val="28"/>
          <w:lang w:val="uk-UA"/>
        </w:rPr>
        <w:t xml:space="preserve">-генеруючу та </w:t>
      </w:r>
      <w:r w:rsidRPr="00226D7E">
        <w:rPr>
          <w:sz w:val="28"/>
          <w:szCs w:val="28"/>
        </w:rPr>
        <w:t>NO</w:t>
      </w:r>
      <w:r w:rsidRPr="00226D7E">
        <w:rPr>
          <w:sz w:val="28"/>
          <w:szCs w:val="28"/>
          <w:lang w:val="uk-UA"/>
        </w:rPr>
        <w:t>-синтезуючу функції                    нейтрофільних гранулоцитів крові дітей та підлітків з АГ                                                                       …</w:t>
      </w:r>
      <w:r>
        <w:rPr>
          <w:sz w:val="28"/>
          <w:szCs w:val="28"/>
          <w:lang w:val="uk-UA"/>
        </w:rPr>
        <w:t>…………………………………………………………………</w:t>
      </w:r>
      <w:r w:rsidRPr="00226D7E">
        <w:rPr>
          <w:sz w:val="28"/>
          <w:szCs w:val="28"/>
          <w:lang w:val="uk-UA"/>
        </w:rPr>
        <w:t>100-</w:t>
      </w:r>
      <w:r>
        <w:rPr>
          <w:sz w:val="28"/>
          <w:szCs w:val="28"/>
          <w:lang w:val="uk-UA"/>
        </w:rPr>
        <w:t>10</w:t>
      </w:r>
      <w:r w:rsidRPr="00383B2A">
        <w:rPr>
          <w:sz w:val="28"/>
          <w:szCs w:val="28"/>
        </w:rPr>
        <w:t>8</w:t>
      </w:r>
      <w:r w:rsidRPr="00226D7E">
        <w:rPr>
          <w:sz w:val="28"/>
          <w:szCs w:val="28"/>
          <w:lang w:val="uk-UA"/>
        </w:rPr>
        <w:t xml:space="preserve"> </w:t>
      </w:r>
    </w:p>
    <w:p w:rsidR="00332A3A" w:rsidRPr="00383B2A" w:rsidRDefault="00332A3A" w:rsidP="00332A3A">
      <w:pPr>
        <w:spacing w:line="360" w:lineRule="auto"/>
        <w:ind w:left="720" w:hanging="720"/>
        <w:jc w:val="both"/>
        <w:rPr>
          <w:sz w:val="28"/>
          <w:szCs w:val="28"/>
          <w:lang w:val="uk-UA"/>
        </w:rPr>
      </w:pPr>
      <w:r>
        <w:rPr>
          <w:sz w:val="28"/>
          <w:szCs w:val="28"/>
          <w:lang w:val="uk-UA"/>
        </w:rPr>
        <w:t xml:space="preserve"> </w:t>
      </w:r>
      <w:r w:rsidRPr="00714D88">
        <w:rPr>
          <w:sz w:val="28"/>
          <w:szCs w:val="28"/>
          <w:lang w:val="uk-UA"/>
        </w:rPr>
        <w:t xml:space="preserve">5.2. </w:t>
      </w:r>
      <w:r>
        <w:rPr>
          <w:sz w:val="28"/>
          <w:szCs w:val="28"/>
          <w:lang w:val="uk-UA"/>
        </w:rPr>
        <w:t xml:space="preserve"> </w:t>
      </w:r>
      <w:r w:rsidRPr="00714D88">
        <w:rPr>
          <w:sz w:val="28"/>
          <w:szCs w:val="28"/>
          <w:lang w:val="uk-UA"/>
        </w:rPr>
        <w:t>Характе</w:t>
      </w:r>
      <w:r>
        <w:rPr>
          <w:sz w:val="28"/>
          <w:szCs w:val="28"/>
          <w:lang w:val="uk-UA"/>
        </w:rPr>
        <w:t>р змін рівня окисних</w:t>
      </w:r>
      <w:r w:rsidRPr="00714D88">
        <w:rPr>
          <w:sz w:val="28"/>
          <w:szCs w:val="28"/>
          <w:lang w:val="uk-UA"/>
        </w:rPr>
        <w:t xml:space="preserve"> модифікацій геному у дітей та </w:t>
      </w:r>
      <w:r>
        <w:rPr>
          <w:sz w:val="28"/>
          <w:szCs w:val="28"/>
          <w:lang w:val="uk-UA"/>
        </w:rPr>
        <w:t xml:space="preserve">     </w:t>
      </w:r>
      <w:r w:rsidRPr="00714D88">
        <w:rPr>
          <w:sz w:val="28"/>
          <w:szCs w:val="28"/>
          <w:lang w:val="uk-UA"/>
        </w:rPr>
        <w:t>підлітків з АГ після лікування</w:t>
      </w:r>
      <w:r>
        <w:rPr>
          <w:sz w:val="28"/>
          <w:szCs w:val="28"/>
          <w:lang w:val="uk-UA"/>
        </w:rPr>
        <w:t>…………………………………..10</w:t>
      </w:r>
      <w:r w:rsidRPr="00383B2A">
        <w:rPr>
          <w:sz w:val="28"/>
          <w:szCs w:val="28"/>
          <w:lang w:val="uk-UA"/>
        </w:rPr>
        <w:t>8</w:t>
      </w:r>
      <w:r>
        <w:rPr>
          <w:sz w:val="28"/>
          <w:szCs w:val="28"/>
          <w:lang w:val="uk-UA"/>
        </w:rPr>
        <w:t>-11</w:t>
      </w:r>
      <w:r w:rsidRPr="00383B2A">
        <w:rPr>
          <w:sz w:val="28"/>
          <w:szCs w:val="28"/>
          <w:lang w:val="uk-UA"/>
        </w:rPr>
        <w:t>0</w:t>
      </w:r>
    </w:p>
    <w:p w:rsidR="00332A3A" w:rsidRPr="00383B2A" w:rsidRDefault="00332A3A" w:rsidP="00332A3A">
      <w:pPr>
        <w:spacing w:line="360" w:lineRule="auto"/>
        <w:ind w:left="720" w:hanging="720"/>
        <w:jc w:val="both"/>
        <w:rPr>
          <w:sz w:val="28"/>
          <w:szCs w:val="28"/>
        </w:rPr>
      </w:pPr>
      <w:r>
        <w:rPr>
          <w:sz w:val="28"/>
          <w:szCs w:val="28"/>
          <w:lang w:val="uk-UA"/>
        </w:rPr>
        <w:t>5.3.    Характер зміни ремодулюючих та дезінтеграційних   процесів в стінці судин на фоні проведеного лікування……......................11</w:t>
      </w:r>
      <w:r w:rsidRPr="00383B2A">
        <w:rPr>
          <w:sz w:val="28"/>
          <w:szCs w:val="28"/>
        </w:rPr>
        <w:t>0</w:t>
      </w:r>
      <w:r>
        <w:rPr>
          <w:sz w:val="28"/>
          <w:szCs w:val="28"/>
          <w:lang w:val="uk-UA"/>
        </w:rPr>
        <w:t>-11</w:t>
      </w:r>
      <w:r w:rsidRPr="00383B2A">
        <w:rPr>
          <w:sz w:val="28"/>
          <w:szCs w:val="28"/>
        </w:rPr>
        <w:t>3</w:t>
      </w:r>
    </w:p>
    <w:p w:rsidR="00332A3A" w:rsidRPr="00383B2A" w:rsidRDefault="00332A3A" w:rsidP="00332A3A">
      <w:pPr>
        <w:spacing w:line="360" w:lineRule="auto"/>
        <w:ind w:left="720" w:hanging="720"/>
        <w:jc w:val="both"/>
        <w:rPr>
          <w:sz w:val="28"/>
          <w:szCs w:val="28"/>
        </w:rPr>
      </w:pPr>
      <w:r>
        <w:rPr>
          <w:sz w:val="28"/>
          <w:szCs w:val="28"/>
          <w:lang w:val="uk-UA"/>
        </w:rPr>
        <w:t>5.4.   Вплив лікування на активність ЕТ-1 в організмі дітей та підлітків хворих на АГ……………………………………………………..11</w:t>
      </w:r>
      <w:r w:rsidRPr="00383B2A">
        <w:rPr>
          <w:sz w:val="28"/>
          <w:szCs w:val="28"/>
        </w:rPr>
        <w:t>3</w:t>
      </w:r>
      <w:r>
        <w:rPr>
          <w:sz w:val="28"/>
          <w:szCs w:val="28"/>
          <w:lang w:val="uk-UA"/>
        </w:rPr>
        <w:t>-11</w:t>
      </w:r>
      <w:r w:rsidRPr="00383B2A">
        <w:rPr>
          <w:sz w:val="28"/>
          <w:szCs w:val="28"/>
        </w:rPr>
        <w:t>7</w:t>
      </w:r>
    </w:p>
    <w:p w:rsidR="00332A3A" w:rsidRPr="00383B2A" w:rsidRDefault="00332A3A" w:rsidP="00332A3A">
      <w:pPr>
        <w:spacing w:line="360" w:lineRule="auto"/>
        <w:jc w:val="both"/>
        <w:rPr>
          <w:sz w:val="28"/>
          <w:szCs w:val="28"/>
        </w:rPr>
      </w:pPr>
      <w:r>
        <w:rPr>
          <w:sz w:val="28"/>
          <w:szCs w:val="28"/>
          <w:lang w:val="uk-UA"/>
        </w:rPr>
        <w:lastRenderedPageBreak/>
        <w:t>РОЗДІЛ 6. ОБГОВОРЕННЯ РЕЗУЛЬТАТІВ ПРОВЕДЕНИХ ДОСЛІДЖЕНЬ………………………………………………………….11</w:t>
      </w:r>
      <w:r w:rsidRPr="00383B2A">
        <w:rPr>
          <w:sz w:val="28"/>
          <w:szCs w:val="28"/>
        </w:rPr>
        <w:t>8</w:t>
      </w:r>
      <w:r>
        <w:rPr>
          <w:sz w:val="28"/>
          <w:szCs w:val="28"/>
          <w:lang w:val="uk-UA"/>
        </w:rPr>
        <w:t>-13</w:t>
      </w:r>
      <w:r w:rsidRPr="00383B2A">
        <w:rPr>
          <w:sz w:val="28"/>
          <w:szCs w:val="28"/>
        </w:rPr>
        <w:t>5</w:t>
      </w:r>
    </w:p>
    <w:p w:rsidR="00332A3A" w:rsidRPr="003F6F9B" w:rsidRDefault="00332A3A" w:rsidP="00332A3A">
      <w:pPr>
        <w:spacing w:line="360" w:lineRule="auto"/>
        <w:ind w:hanging="1080"/>
        <w:jc w:val="both"/>
        <w:rPr>
          <w:sz w:val="28"/>
          <w:szCs w:val="28"/>
        </w:rPr>
      </w:pPr>
      <w:r>
        <w:rPr>
          <w:lang w:val="uk-UA"/>
        </w:rPr>
        <w:t xml:space="preserve">                  </w:t>
      </w:r>
      <w:r w:rsidRPr="00D73D10">
        <w:rPr>
          <w:sz w:val="28"/>
          <w:szCs w:val="28"/>
          <w:lang w:val="uk-UA"/>
        </w:rPr>
        <w:t>ВИСНОВКИ</w:t>
      </w:r>
      <w:r>
        <w:rPr>
          <w:sz w:val="28"/>
          <w:szCs w:val="28"/>
          <w:lang w:val="uk-UA"/>
        </w:rPr>
        <w:t>…………………………………………………………….13</w:t>
      </w:r>
      <w:r w:rsidRPr="00383B2A">
        <w:rPr>
          <w:sz w:val="28"/>
          <w:szCs w:val="28"/>
        </w:rPr>
        <w:t>6</w:t>
      </w:r>
      <w:r>
        <w:rPr>
          <w:sz w:val="28"/>
          <w:szCs w:val="28"/>
          <w:lang w:val="uk-UA"/>
        </w:rPr>
        <w:t>-1</w:t>
      </w:r>
      <w:r w:rsidRPr="003F6F9B">
        <w:rPr>
          <w:sz w:val="28"/>
          <w:szCs w:val="28"/>
        </w:rPr>
        <w:t>39</w:t>
      </w:r>
    </w:p>
    <w:p w:rsidR="00332A3A" w:rsidRPr="003F6F9B" w:rsidRDefault="00332A3A" w:rsidP="00332A3A">
      <w:pPr>
        <w:spacing w:line="360" w:lineRule="auto"/>
        <w:ind w:hanging="1080"/>
        <w:jc w:val="both"/>
        <w:rPr>
          <w:sz w:val="28"/>
          <w:szCs w:val="28"/>
        </w:rPr>
      </w:pPr>
      <w:r>
        <w:rPr>
          <w:sz w:val="28"/>
          <w:szCs w:val="28"/>
          <w:lang w:val="uk-UA"/>
        </w:rPr>
        <w:t xml:space="preserve">               ПРАКТИЧНІ РЕКОМЕНДАЦІЇ………………………………………..14</w:t>
      </w:r>
      <w:r w:rsidRPr="003F6F9B">
        <w:rPr>
          <w:sz w:val="28"/>
          <w:szCs w:val="28"/>
        </w:rPr>
        <w:t>0</w:t>
      </w:r>
      <w:r>
        <w:rPr>
          <w:sz w:val="28"/>
          <w:szCs w:val="28"/>
          <w:lang w:val="uk-UA"/>
        </w:rPr>
        <w:t>-14</w:t>
      </w:r>
      <w:r w:rsidRPr="003F6F9B">
        <w:rPr>
          <w:sz w:val="28"/>
          <w:szCs w:val="28"/>
        </w:rPr>
        <w:t>1</w:t>
      </w:r>
    </w:p>
    <w:p w:rsidR="00332A3A" w:rsidRPr="00714D88" w:rsidRDefault="00332A3A" w:rsidP="00332A3A">
      <w:pPr>
        <w:pStyle w:val="af7"/>
        <w:spacing w:before="0" w:beforeAutospacing="0" w:after="0" w:afterAutospacing="0" w:line="360" w:lineRule="auto"/>
        <w:jc w:val="both"/>
        <w:rPr>
          <w:sz w:val="28"/>
          <w:szCs w:val="28"/>
          <w:lang w:val="uk-UA"/>
        </w:rPr>
      </w:pPr>
      <w:r w:rsidRPr="00714D88">
        <w:rPr>
          <w:sz w:val="28"/>
          <w:szCs w:val="28"/>
          <w:lang w:val="uk-UA"/>
        </w:rPr>
        <w:t>СПИСОК ВИКОРИСТАНИХ ДЖЕРЕЛ</w:t>
      </w:r>
      <w:r>
        <w:rPr>
          <w:sz w:val="28"/>
          <w:szCs w:val="28"/>
          <w:lang w:val="uk-UA"/>
        </w:rPr>
        <w:t>………………………………143-171</w:t>
      </w:r>
    </w:p>
    <w:p w:rsidR="00332A3A" w:rsidRDefault="00332A3A" w:rsidP="00332A3A">
      <w:pPr>
        <w:spacing w:line="360" w:lineRule="auto"/>
        <w:ind w:firstLine="720"/>
        <w:jc w:val="both"/>
        <w:rPr>
          <w:b/>
          <w:bCs/>
          <w:sz w:val="28"/>
          <w:szCs w:val="28"/>
          <w:lang w:val="uk-UA"/>
        </w:rPr>
      </w:pPr>
    </w:p>
    <w:p w:rsidR="00332A3A" w:rsidRDefault="00332A3A" w:rsidP="00332A3A">
      <w:pPr>
        <w:spacing w:line="360" w:lineRule="auto"/>
        <w:ind w:firstLine="720"/>
        <w:jc w:val="both"/>
        <w:rPr>
          <w:b/>
          <w:bCs/>
          <w:sz w:val="28"/>
          <w:szCs w:val="28"/>
          <w:lang w:val="uk-UA"/>
        </w:rPr>
      </w:pPr>
    </w:p>
    <w:p w:rsidR="00332A3A" w:rsidRDefault="00332A3A" w:rsidP="00332A3A">
      <w:pPr>
        <w:spacing w:line="360" w:lineRule="auto"/>
        <w:ind w:firstLine="720"/>
        <w:jc w:val="both"/>
        <w:rPr>
          <w:b/>
          <w:bCs/>
          <w:sz w:val="28"/>
          <w:szCs w:val="28"/>
          <w:lang w:val="uk-UA"/>
        </w:rPr>
      </w:pPr>
      <w:r>
        <w:rPr>
          <w:b/>
          <w:bCs/>
          <w:sz w:val="28"/>
          <w:szCs w:val="28"/>
          <w:lang w:val="uk-UA"/>
        </w:rPr>
        <w:t>ПЕРЕЛІК УМОВНИХ СКОРОЧЕНЬ</w:t>
      </w:r>
    </w:p>
    <w:p w:rsidR="00332A3A" w:rsidRDefault="00332A3A" w:rsidP="00332A3A">
      <w:pPr>
        <w:spacing w:line="360" w:lineRule="auto"/>
        <w:ind w:firstLine="720"/>
        <w:jc w:val="both"/>
        <w:rPr>
          <w:sz w:val="28"/>
          <w:szCs w:val="28"/>
          <w:lang w:val="uk-UA"/>
        </w:rPr>
      </w:pPr>
      <w:r w:rsidRPr="00B14112">
        <w:rPr>
          <w:b/>
          <w:bCs/>
          <w:sz w:val="28"/>
          <w:szCs w:val="28"/>
          <w:lang w:val="uk-UA"/>
        </w:rPr>
        <w:t>РФК</w:t>
      </w:r>
      <w:r>
        <w:rPr>
          <w:sz w:val="28"/>
          <w:szCs w:val="28"/>
          <w:lang w:val="uk-UA"/>
        </w:rPr>
        <w:t xml:space="preserve"> – радикальні форми кисню</w:t>
      </w:r>
    </w:p>
    <w:p w:rsidR="00332A3A" w:rsidRDefault="00332A3A" w:rsidP="00332A3A">
      <w:pPr>
        <w:spacing w:line="360" w:lineRule="auto"/>
        <w:ind w:firstLine="720"/>
        <w:jc w:val="both"/>
        <w:rPr>
          <w:sz w:val="28"/>
          <w:szCs w:val="28"/>
          <w:lang w:val="uk-UA"/>
        </w:rPr>
      </w:pPr>
      <w:r w:rsidRPr="00B14112">
        <w:rPr>
          <w:b/>
          <w:bCs/>
          <w:sz w:val="28"/>
          <w:szCs w:val="28"/>
          <w:lang w:val="en-US"/>
        </w:rPr>
        <w:t>NO</w:t>
      </w:r>
      <w:r w:rsidRPr="007C3A5F">
        <w:rPr>
          <w:sz w:val="28"/>
          <w:szCs w:val="28"/>
          <w:lang w:val="uk-UA"/>
        </w:rPr>
        <w:t xml:space="preserve"> – </w:t>
      </w:r>
      <w:r>
        <w:rPr>
          <w:sz w:val="28"/>
          <w:szCs w:val="28"/>
          <w:lang w:val="uk-UA"/>
        </w:rPr>
        <w:t>оксид азоту</w:t>
      </w:r>
    </w:p>
    <w:p w:rsidR="00332A3A" w:rsidRDefault="00332A3A" w:rsidP="00332A3A">
      <w:pPr>
        <w:spacing w:line="360" w:lineRule="auto"/>
        <w:ind w:firstLine="720"/>
        <w:jc w:val="both"/>
        <w:rPr>
          <w:sz w:val="28"/>
          <w:szCs w:val="28"/>
          <w:lang w:val="uk-UA"/>
        </w:rPr>
      </w:pPr>
      <w:r w:rsidRPr="00B14112">
        <w:rPr>
          <w:b/>
          <w:bCs/>
          <w:sz w:val="28"/>
          <w:szCs w:val="28"/>
          <w:lang w:val="uk-UA"/>
        </w:rPr>
        <w:t>АГ</w:t>
      </w:r>
      <w:r>
        <w:rPr>
          <w:sz w:val="28"/>
          <w:szCs w:val="28"/>
          <w:lang w:val="uk-UA"/>
        </w:rPr>
        <w:t xml:space="preserve"> – артеріальна гіпертензія</w:t>
      </w:r>
    </w:p>
    <w:p w:rsidR="00332A3A" w:rsidRDefault="00332A3A" w:rsidP="00332A3A">
      <w:pPr>
        <w:spacing w:line="360" w:lineRule="auto"/>
        <w:ind w:firstLine="720"/>
        <w:jc w:val="both"/>
        <w:rPr>
          <w:sz w:val="28"/>
          <w:szCs w:val="28"/>
          <w:lang w:val="uk-UA"/>
        </w:rPr>
      </w:pPr>
      <w:r w:rsidRPr="00B14112">
        <w:rPr>
          <w:b/>
          <w:bCs/>
          <w:sz w:val="28"/>
          <w:szCs w:val="28"/>
          <w:lang w:val="uk-UA"/>
        </w:rPr>
        <w:t>О</w:t>
      </w:r>
      <w:r w:rsidRPr="00B14112">
        <w:rPr>
          <w:b/>
          <w:bCs/>
          <w:sz w:val="28"/>
          <w:szCs w:val="28"/>
          <w:vertAlign w:val="subscript"/>
          <w:lang w:val="uk-UA"/>
        </w:rPr>
        <w:t>2</w:t>
      </w:r>
      <w:r w:rsidRPr="00B14112">
        <w:rPr>
          <w:b/>
          <w:bCs/>
          <w:sz w:val="28"/>
          <w:szCs w:val="28"/>
          <w:u w:val="single"/>
          <w:vertAlign w:val="superscript"/>
          <w:lang w:val="uk-UA"/>
        </w:rPr>
        <w:t>.</w:t>
      </w:r>
      <w:r>
        <w:rPr>
          <w:sz w:val="28"/>
          <w:szCs w:val="28"/>
          <w:lang w:val="uk-UA"/>
        </w:rPr>
        <w:t xml:space="preserve"> – супероксидний радикал-аніон</w:t>
      </w:r>
    </w:p>
    <w:p w:rsidR="00332A3A" w:rsidRDefault="00332A3A" w:rsidP="00332A3A">
      <w:pPr>
        <w:spacing w:line="360" w:lineRule="auto"/>
        <w:ind w:firstLine="720"/>
        <w:jc w:val="both"/>
        <w:rPr>
          <w:sz w:val="28"/>
          <w:szCs w:val="28"/>
          <w:lang w:val="uk-UA"/>
        </w:rPr>
      </w:pPr>
      <w:r w:rsidRPr="00B14112">
        <w:rPr>
          <w:b/>
          <w:bCs/>
          <w:sz w:val="28"/>
          <w:szCs w:val="28"/>
          <w:lang w:val="uk-UA"/>
        </w:rPr>
        <w:t>ЕД</w:t>
      </w:r>
      <w:r>
        <w:rPr>
          <w:sz w:val="28"/>
          <w:szCs w:val="28"/>
          <w:lang w:val="uk-UA"/>
        </w:rPr>
        <w:t xml:space="preserve"> – ендотеліальна дисфункція</w:t>
      </w:r>
    </w:p>
    <w:p w:rsidR="00332A3A" w:rsidRDefault="00332A3A" w:rsidP="00332A3A">
      <w:pPr>
        <w:spacing w:line="360" w:lineRule="auto"/>
        <w:ind w:firstLine="720"/>
        <w:jc w:val="both"/>
        <w:rPr>
          <w:sz w:val="28"/>
          <w:szCs w:val="28"/>
          <w:lang w:val="uk-UA"/>
        </w:rPr>
      </w:pPr>
      <w:r w:rsidRPr="00B14112">
        <w:rPr>
          <w:b/>
          <w:bCs/>
          <w:sz w:val="28"/>
          <w:szCs w:val="28"/>
          <w:lang w:val="uk-UA"/>
        </w:rPr>
        <w:t>ЕТ-1</w:t>
      </w:r>
      <w:r>
        <w:rPr>
          <w:sz w:val="28"/>
          <w:szCs w:val="28"/>
          <w:lang w:val="uk-UA"/>
        </w:rPr>
        <w:t xml:space="preserve"> – ендотелін-1</w:t>
      </w:r>
    </w:p>
    <w:p w:rsidR="00332A3A" w:rsidRPr="003F6F9B" w:rsidRDefault="00332A3A" w:rsidP="00332A3A">
      <w:pPr>
        <w:spacing w:line="360" w:lineRule="auto"/>
        <w:ind w:firstLine="720"/>
        <w:jc w:val="both"/>
        <w:rPr>
          <w:sz w:val="28"/>
          <w:szCs w:val="28"/>
          <w:lang w:val="uk-UA"/>
        </w:rPr>
      </w:pPr>
      <w:r w:rsidRPr="00444389">
        <w:rPr>
          <w:b/>
          <w:bCs/>
          <w:sz w:val="28"/>
          <w:szCs w:val="28"/>
          <w:lang w:val="en-US"/>
        </w:rPr>
        <w:t>eNOS</w:t>
      </w:r>
      <w:r w:rsidRPr="004D508D">
        <w:rPr>
          <w:sz w:val="28"/>
          <w:szCs w:val="28"/>
          <w:lang w:val="uk-UA"/>
        </w:rPr>
        <w:t xml:space="preserve"> – </w:t>
      </w:r>
      <w:r>
        <w:rPr>
          <w:sz w:val="28"/>
          <w:szCs w:val="28"/>
          <w:lang w:val="uk-UA"/>
        </w:rPr>
        <w:t>ендотеліальна ізоформа синтази оксиду азоту</w:t>
      </w:r>
    </w:p>
    <w:p w:rsidR="00332A3A" w:rsidRPr="00F145FD" w:rsidRDefault="00332A3A" w:rsidP="00332A3A">
      <w:pPr>
        <w:spacing w:line="360" w:lineRule="auto"/>
        <w:ind w:firstLine="720"/>
        <w:jc w:val="both"/>
        <w:rPr>
          <w:sz w:val="28"/>
          <w:szCs w:val="28"/>
          <w:lang w:val="uk-UA"/>
        </w:rPr>
      </w:pPr>
      <w:r w:rsidRPr="00F145FD">
        <w:rPr>
          <w:b/>
          <w:bCs/>
          <w:sz w:val="28"/>
          <w:szCs w:val="28"/>
          <w:lang w:val="uk-UA"/>
        </w:rPr>
        <w:t>ІМТ</w:t>
      </w:r>
      <w:r>
        <w:rPr>
          <w:sz w:val="28"/>
          <w:szCs w:val="28"/>
          <w:lang w:val="uk-UA"/>
        </w:rPr>
        <w:t xml:space="preserve"> – індекс маси тіла</w:t>
      </w:r>
    </w:p>
    <w:p w:rsidR="00332A3A" w:rsidRDefault="00332A3A" w:rsidP="00332A3A">
      <w:pPr>
        <w:spacing w:line="360" w:lineRule="auto"/>
        <w:ind w:firstLine="720"/>
        <w:jc w:val="both"/>
        <w:rPr>
          <w:sz w:val="28"/>
          <w:szCs w:val="28"/>
          <w:lang w:val="uk-UA"/>
        </w:rPr>
      </w:pPr>
      <w:r w:rsidRPr="00444389">
        <w:rPr>
          <w:b/>
          <w:bCs/>
          <w:sz w:val="28"/>
          <w:szCs w:val="28"/>
          <w:lang w:val="en-US"/>
        </w:rPr>
        <w:t>iNOS</w:t>
      </w:r>
      <w:r w:rsidRPr="003F6F9B">
        <w:rPr>
          <w:sz w:val="28"/>
          <w:szCs w:val="28"/>
          <w:lang w:val="uk-UA"/>
        </w:rPr>
        <w:t xml:space="preserve"> – </w:t>
      </w:r>
      <w:r>
        <w:rPr>
          <w:sz w:val="28"/>
          <w:szCs w:val="28"/>
          <w:lang w:val="uk-UA"/>
        </w:rPr>
        <w:t>індуцибельна ізоформа синтази оксиду азоту</w:t>
      </w:r>
    </w:p>
    <w:p w:rsidR="00332A3A" w:rsidRDefault="00332A3A" w:rsidP="00332A3A">
      <w:pPr>
        <w:spacing w:line="360" w:lineRule="auto"/>
        <w:ind w:firstLine="720"/>
        <w:jc w:val="both"/>
        <w:rPr>
          <w:sz w:val="28"/>
          <w:szCs w:val="28"/>
          <w:lang w:val="uk-UA"/>
        </w:rPr>
      </w:pPr>
      <w:r w:rsidRPr="00444389">
        <w:rPr>
          <w:b/>
          <w:bCs/>
          <w:sz w:val="28"/>
          <w:szCs w:val="28"/>
          <w:lang w:val="en-US"/>
        </w:rPr>
        <w:t>mNOS</w:t>
      </w:r>
      <w:r w:rsidRPr="002117B1">
        <w:rPr>
          <w:sz w:val="28"/>
          <w:szCs w:val="28"/>
          <w:lang w:val="uk-UA"/>
        </w:rPr>
        <w:t xml:space="preserve"> – </w:t>
      </w:r>
      <w:r>
        <w:rPr>
          <w:sz w:val="28"/>
          <w:szCs w:val="28"/>
          <w:lang w:val="uk-UA"/>
        </w:rPr>
        <w:t>мітохондріальна синтаза оксиду азоту</w:t>
      </w:r>
    </w:p>
    <w:p w:rsidR="00332A3A" w:rsidRDefault="00332A3A" w:rsidP="00332A3A">
      <w:pPr>
        <w:spacing w:line="360" w:lineRule="auto"/>
        <w:ind w:firstLine="720"/>
        <w:jc w:val="both"/>
        <w:rPr>
          <w:sz w:val="28"/>
          <w:szCs w:val="28"/>
          <w:lang w:val="uk-UA"/>
        </w:rPr>
      </w:pPr>
      <w:r w:rsidRPr="00444389">
        <w:rPr>
          <w:b/>
          <w:bCs/>
          <w:sz w:val="28"/>
          <w:szCs w:val="28"/>
          <w:lang w:val="uk-UA"/>
        </w:rPr>
        <w:t>ВН</w:t>
      </w:r>
      <w:r w:rsidRPr="00444389">
        <w:rPr>
          <w:b/>
          <w:bCs/>
          <w:sz w:val="28"/>
          <w:szCs w:val="28"/>
          <w:vertAlign w:val="subscript"/>
          <w:lang w:val="uk-UA"/>
        </w:rPr>
        <w:t>4</w:t>
      </w:r>
      <w:r>
        <w:rPr>
          <w:sz w:val="28"/>
          <w:szCs w:val="28"/>
          <w:lang w:val="uk-UA"/>
        </w:rPr>
        <w:t xml:space="preserve"> – тетрагідробіоптерин</w:t>
      </w:r>
    </w:p>
    <w:p w:rsidR="00332A3A" w:rsidRDefault="00332A3A" w:rsidP="00332A3A">
      <w:pPr>
        <w:spacing w:line="360" w:lineRule="auto"/>
        <w:ind w:firstLine="720"/>
        <w:jc w:val="both"/>
        <w:rPr>
          <w:sz w:val="28"/>
          <w:szCs w:val="28"/>
          <w:lang w:val="uk-UA"/>
        </w:rPr>
      </w:pPr>
      <w:r w:rsidRPr="00444389">
        <w:rPr>
          <w:b/>
          <w:bCs/>
          <w:sz w:val="28"/>
          <w:szCs w:val="28"/>
          <w:lang w:val="uk-UA"/>
        </w:rPr>
        <w:t>˙ОН</w:t>
      </w:r>
      <w:r>
        <w:rPr>
          <w:sz w:val="28"/>
          <w:szCs w:val="28"/>
          <w:lang w:val="uk-UA"/>
        </w:rPr>
        <w:t xml:space="preserve"> – гідроксильний радикал</w:t>
      </w:r>
    </w:p>
    <w:p w:rsidR="00332A3A" w:rsidRDefault="00332A3A" w:rsidP="00332A3A">
      <w:pPr>
        <w:spacing w:line="360" w:lineRule="auto"/>
        <w:ind w:firstLine="720"/>
        <w:jc w:val="both"/>
        <w:rPr>
          <w:sz w:val="28"/>
          <w:szCs w:val="28"/>
          <w:lang w:val="uk-UA"/>
        </w:rPr>
      </w:pPr>
      <w:r w:rsidRPr="00444389">
        <w:rPr>
          <w:b/>
          <w:bCs/>
          <w:sz w:val="28"/>
          <w:szCs w:val="28"/>
          <w:lang w:val="uk-UA"/>
        </w:rPr>
        <w:t>Н</w:t>
      </w:r>
      <w:r w:rsidRPr="00444389">
        <w:rPr>
          <w:b/>
          <w:bCs/>
          <w:sz w:val="28"/>
          <w:szCs w:val="28"/>
          <w:vertAlign w:val="subscript"/>
          <w:lang w:val="uk-UA"/>
        </w:rPr>
        <w:t>2</w:t>
      </w:r>
      <w:r w:rsidRPr="00444389">
        <w:rPr>
          <w:b/>
          <w:bCs/>
          <w:sz w:val="28"/>
          <w:szCs w:val="28"/>
          <w:lang w:val="uk-UA"/>
        </w:rPr>
        <w:t>О</w:t>
      </w:r>
      <w:r w:rsidRPr="00444389">
        <w:rPr>
          <w:b/>
          <w:bCs/>
          <w:sz w:val="28"/>
          <w:szCs w:val="28"/>
          <w:vertAlign w:val="subscript"/>
          <w:lang w:val="uk-UA"/>
        </w:rPr>
        <w:t>2</w:t>
      </w:r>
      <w:r>
        <w:rPr>
          <w:sz w:val="28"/>
          <w:szCs w:val="28"/>
          <w:lang w:val="uk-UA"/>
        </w:rPr>
        <w:t xml:space="preserve"> – перекис водню</w:t>
      </w:r>
    </w:p>
    <w:p w:rsidR="00332A3A" w:rsidRDefault="00332A3A" w:rsidP="00332A3A">
      <w:pPr>
        <w:spacing w:line="360" w:lineRule="auto"/>
        <w:ind w:firstLine="720"/>
        <w:jc w:val="both"/>
        <w:rPr>
          <w:sz w:val="28"/>
          <w:szCs w:val="28"/>
          <w:lang w:val="uk-UA"/>
        </w:rPr>
      </w:pPr>
      <w:r w:rsidRPr="00444389">
        <w:rPr>
          <w:b/>
          <w:bCs/>
          <w:sz w:val="28"/>
          <w:szCs w:val="28"/>
          <w:lang w:val="en-US"/>
        </w:rPr>
        <w:t>SOD</w:t>
      </w:r>
      <w:r w:rsidRPr="00444389">
        <w:rPr>
          <w:b/>
          <w:bCs/>
          <w:sz w:val="28"/>
          <w:szCs w:val="28"/>
          <w:lang w:val="uk-UA"/>
        </w:rPr>
        <w:t xml:space="preserve"> </w:t>
      </w:r>
      <w:r>
        <w:rPr>
          <w:sz w:val="28"/>
          <w:szCs w:val="28"/>
          <w:lang w:val="uk-UA"/>
        </w:rPr>
        <w:t>– супероксиддисмутаза</w:t>
      </w:r>
    </w:p>
    <w:p w:rsidR="00332A3A" w:rsidRDefault="00332A3A" w:rsidP="00332A3A">
      <w:pPr>
        <w:spacing w:line="360" w:lineRule="auto"/>
        <w:ind w:firstLine="720"/>
        <w:jc w:val="both"/>
        <w:rPr>
          <w:sz w:val="28"/>
          <w:szCs w:val="28"/>
          <w:lang w:val="uk-UA"/>
        </w:rPr>
      </w:pPr>
      <w:r w:rsidRPr="00444389">
        <w:rPr>
          <w:b/>
          <w:bCs/>
          <w:sz w:val="28"/>
          <w:szCs w:val="28"/>
          <w:lang w:val="en-US"/>
        </w:rPr>
        <w:lastRenderedPageBreak/>
        <w:t>ISP</w:t>
      </w:r>
      <w:r w:rsidRPr="001D60F9">
        <w:rPr>
          <w:sz w:val="28"/>
          <w:szCs w:val="28"/>
          <w:lang w:val="uk-UA"/>
        </w:rPr>
        <w:t xml:space="preserve"> – </w:t>
      </w:r>
      <w:r>
        <w:rPr>
          <w:sz w:val="28"/>
          <w:szCs w:val="28"/>
          <w:lang w:val="uk-UA"/>
        </w:rPr>
        <w:t>білок Ріске</w:t>
      </w:r>
    </w:p>
    <w:p w:rsidR="00332A3A" w:rsidRDefault="00332A3A" w:rsidP="00332A3A">
      <w:pPr>
        <w:spacing w:line="360" w:lineRule="auto"/>
        <w:ind w:firstLine="720"/>
        <w:jc w:val="both"/>
        <w:rPr>
          <w:sz w:val="28"/>
          <w:szCs w:val="28"/>
          <w:lang w:val="uk-UA"/>
        </w:rPr>
      </w:pPr>
      <w:r w:rsidRPr="00444389">
        <w:rPr>
          <w:b/>
          <w:bCs/>
          <w:sz w:val="28"/>
          <w:szCs w:val="28"/>
          <w:lang w:val="en-US"/>
        </w:rPr>
        <w:t>QH</w:t>
      </w:r>
      <w:r w:rsidRPr="00444389">
        <w:rPr>
          <w:b/>
          <w:bCs/>
          <w:sz w:val="28"/>
          <w:szCs w:val="28"/>
          <w:vertAlign w:val="subscript"/>
          <w:lang w:val="uk-UA"/>
        </w:rPr>
        <w:t>2</w:t>
      </w:r>
      <w:r>
        <w:rPr>
          <w:sz w:val="28"/>
          <w:szCs w:val="28"/>
          <w:lang w:val="uk-UA"/>
        </w:rPr>
        <w:t xml:space="preserve"> – убіхінол</w:t>
      </w:r>
    </w:p>
    <w:p w:rsidR="00332A3A" w:rsidRDefault="00332A3A" w:rsidP="00332A3A">
      <w:pPr>
        <w:spacing w:line="360" w:lineRule="auto"/>
        <w:ind w:firstLine="720"/>
        <w:jc w:val="both"/>
        <w:rPr>
          <w:sz w:val="28"/>
          <w:szCs w:val="28"/>
          <w:lang w:val="uk-UA"/>
        </w:rPr>
      </w:pPr>
      <w:r w:rsidRPr="00444389">
        <w:rPr>
          <w:b/>
          <w:bCs/>
          <w:sz w:val="28"/>
          <w:szCs w:val="28"/>
          <w:lang w:val="en-US"/>
        </w:rPr>
        <w:t>Q</w:t>
      </w:r>
      <w:r w:rsidRPr="00444389">
        <w:rPr>
          <w:b/>
          <w:bCs/>
          <w:sz w:val="28"/>
          <w:szCs w:val="28"/>
          <w:lang w:val="uk-UA"/>
        </w:rPr>
        <w:t>˙</w:t>
      </w:r>
      <w:r>
        <w:rPr>
          <w:sz w:val="28"/>
          <w:szCs w:val="28"/>
          <w:lang w:val="uk-UA"/>
        </w:rPr>
        <w:t xml:space="preserve"> - убісеміхінон</w:t>
      </w:r>
    </w:p>
    <w:p w:rsidR="00332A3A" w:rsidRDefault="00332A3A" w:rsidP="00332A3A">
      <w:pPr>
        <w:spacing w:line="360" w:lineRule="auto"/>
        <w:ind w:firstLine="720"/>
        <w:jc w:val="both"/>
        <w:rPr>
          <w:sz w:val="28"/>
          <w:szCs w:val="28"/>
          <w:lang w:val="uk-UA"/>
        </w:rPr>
      </w:pPr>
      <w:r w:rsidRPr="00444389">
        <w:rPr>
          <w:b/>
          <w:bCs/>
          <w:sz w:val="28"/>
          <w:szCs w:val="28"/>
          <w:lang w:val="en-US"/>
        </w:rPr>
        <w:t>NOS</w:t>
      </w:r>
      <w:r w:rsidRPr="00444389">
        <w:rPr>
          <w:b/>
          <w:bCs/>
          <w:sz w:val="28"/>
          <w:szCs w:val="28"/>
          <w:lang w:val="uk-UA"/>
        </w:rPr>
        <w:t xml:space="preserve"> </w:t>
      </w:r>
      <w:r w:rsidRPr="00625170">
        <w:rPr>
          <w:sz w:val="28"/>
          <w:szCs w:val="28"/>
          <w:lang w:val="uk-UA"/>
        </w:rPr>
        <w:t xml:space="preserve">– </w:t>
      </w:r>
      <w:r>
        <w:rPr>
          <w:sz w:val="28"/>
          <w:szCs w:val="28"/>
          <w:lang w:val="uk-UA"/>
        </w:rPr>
        <w:t>синтаза оксиду азоту</w:t>
      </w:r>
    </w:p>
    <w:p w:rsidR="00332A3A" w:rsidRDefault="00332A3A" w:rsidP="00332A3A">
      <w:pPr>
        <w:spacing w:line="360" w:lineRule="auto"/>
        <w:ind w:firstLine="720"/>
        <w:jc w:val="both"/>
        <w:rPr>
          <w:sz w:val="28"/>
          <w:szCs w:val="28"/>
          <w:lang w:val="uk-UA"/>
        </w:rPr>
      </w:pPr>
      <w:r w:rsidRPr="00444389">
        <w:rPr>
          <w:b/>
          <w:bCs/>
          <w:sz w:val="28"/>
          <w:szCs w:val="28"/>
          <w:lang w:val="en-US"/>
        </w:rPr>
        <w:t>cNOS</w:t>
      </w:r>
      <w:r w:rsidRPr="002117B1">
        <w:rPr>
          <w:sz w:val="28"/>
          <w:szCs w:val="28"/>
        </w:rPr>
        <w:t xml:space="preserve"> – </w:t>
      </w:r>
      <w:r>
        <w:rPr>
          <w:sz w:val="28"/>
          <w:szCs w:val="28"/>
          <w:lang w:val="uk-UA"/>
        </w:rPr>
        <w:t>конститутивна ізоформа синтази оксиду азоту</w:t>
      </w:r>
    </w:p>
    <w:p w:rsidR="00332A3A" w:rsidRPr="003F6BC8" w:rsidRDefault="00332A3A" w:rsidP="00332A3A">
      <w:pPr>
        <w:spacing w:line="360" w:lineRule="auto"/>
        <w:ind w:firstLine="720"/>
        <w:jc w:val="both"/>
        <w:rPr>
          <w:sz w:val="28"/>
          <w:szCs w:val="28"/>
          <w:lang w:val="uk-UA"/>
        </w:rPr>
      </w:pPr>
      <w:r w:rsidRPr="00444389">
        <w:rPr>
          <w:b/>
          <w:bCs/>
          <w:sz w:val="28"/>
          <w:szCs w:val="28"/>
          <w:lang w:val="en-US"/>
        </w:rPr>
        <w:t>NO</w:t>
      </w:r>
      <w:r w:rsidRPr="00444389">
        <w:rPr>
          <w:b/>
          <w:bCs/>
          <w:sz w:val="28"/>
          <w:szCs w:val="28"/>
          <w:vertAlign w:val="subscript"/>
          <w:lang w:val="uk-UA"/>
        </w:rPr>
        <w:t>2</w:t>
      </w:r>
      <w:r w:rsidRPr="00444389">
        <w:rPr>
          <w:b/>
          <w:bCs/>
          <w:sz w:val="28"/>
          <w:szCs w:val="28"/>
          <w:vertAlign w:val="superscript"/>
          <w:lang w:val="uk-UA"/>
        </w:rPr>
        <w:t>-</w:t>
      </w:r>
      <w:r>
        <w:rPr>
          <w:sz w:val="28"/>
          <w:szCs w:val="28"/>
          <w:lang w:val="uk-UA"/>
        </w:rPr>
        <w:t xml:space="preserve"> - іон нітриту</w:t>
      </w:r>
    </w:p>
    <w:p w:rsidR="00332A3A" w:rsidRPr="003F6F9B" w:rsidRDefault="00332A3A" w:rsidP="00332A3A">
      <w:pPr>
        <w:spacing w:line="360" w:lineRule="auto"/>
        <w:ind w:firstLine="720"/>
        <w:jc w:val="both"/>
        <w:rPr>
          <w:sz w:val="28"/>
          <w:szCs w:val="28"/>
          <w:lang w:val="uk-UA"/>
        </w:rPr>
      </w:pPr>
      <w:r w:rsidRPr="00444389">
        <w:rPr>
          <w:b/>
          <w:bCs/>
          <w:sz w:val="28"/>
          <w:szCs w:val="28"/>
          <w:lang w:val="en-US"/>
        </w:rPr>
        <w:t>NO</w:t>
      </w:r>
      <w:r w:rsidRPr="00444389">
        <w:rPr>
          <w:b/>
          <w:bCs/>
          <w:sz w:val="28"/>
          <w:szCs w:val="28"/>
          <w:vertAlign w:val="subscript"/>
          <w:lang w:val="uk-UA"/>
        </w:rPr>
        <w:t>3</w:t>
      </w:r>
      <w:r w:rsidRPr="00444389">
        <w:rPr>
          <w:sz w:val="28"/>
          <w:szCs w:val="28"/>
          <w:rtl/>
          <w:lang w:val="uk-UA" w:bidi="he-IL"/>
        </w:rPr>
        <w:t>־</w:t>
      </w:r>
      <w:r>
        <w:rPr>
          <w:sz w:val="28"/>
          <w:szCs w:val="28"/>
          <w:lang w:val="uk-UA"/>
        </w:rPr>
        <w:t xml:space="preserve"> – іон нітрата</w:t>
      </w:r>
    </w:p>
    <w:p w:rsidR="00332A3A" w:rsidRDefault="00332A3A" w:rsidP="00332A3A">
      <w:pPr>
        <w:spacing w:line="360" w:lineRule="auto"/>
        <w:ind w:firstLine="720"/>
        <w:jc w:val="both"/>
        <w:rPr>
          <w:sz w:val="28"/>
          <w:szCs w:val="28"/>
          <w:lang w:val="uk-UA"/>
        </w:rPr>
      </w:pPr>
      <w:r w:rsidRPr="00444389">
        <w:rPr>
          <w:b/>
          <w:bCs/>
          <w:sz w:val="28"/>
          <w:szCs w:val="28"/>
          <w:lang w:val="uk-UA"/>
        </w:rPr>
        <w:t xml:space="preserve">РФОА </w:t>
      </w:r>
      <w:r>
        <w:rPr>
          <w:sz w:val="28"/>
          <w:szCs w:val="28"/>
          <w:lang w:val="uk-UA"/>
        </w:rPr>
        <w:t>– радикальні форми оксиду азоту</w:t>
      </w:r>
    </w:p>
    <w:p w:rsidR="00332A3A" w:rsidRPr="00F145FD" w:rsidRDefault="00332A3A" w:rsidP="00332A3A">
      <w:pPr>
        <w:spacing w:line="360" w:lineRule="auto"/>
        <w:ind w:firstLine="720"/>
        <w:jc w:val="both"/>
        <w:rPr>
          <w:sz w:val="28"/>
          <w:szCs w:val="28"/>
        </w:rPr>
      </w:pPr>
      <w:r w:rsidRPr="00444389">
        <w:rPr>
          <w:b/>
          <w:bCs/>
          <w:sz w:val="28"/>
          <w:szCs w:val="28"/>
          <w:lang w:val="en-US"/>
        </w:rPr>
        <w:t>ONOO</w:t>
      </w:r>
      <w:r w:rsidRPr="00444389">
        <w:rPr>
          <w:b/>
          <w:bCs/>
          <w:sz w:val="28"/>
          <w:szCs w:val="28"/>
          <w:lang w:val="uk-UA"/>
        </w:rPr>
        <w:t>ˉ</w:t>
      </w:r>
      <w:r w:rsidRPr="004D508D">
        <w:rPr>
          <w:sz w:val="28"/>
          <w:szCs w:val="28"/>
          <w:lang w:val="uk-UA"/>
        </w:rPr>
        <w:t xml:space="preserve"> - </w:t>
      </w:r>
      <w:r>
        <w:rPr>
          <w:sz w:val="28"/>
          <w:szCs w:val="28"/>
          <w:lang w:val="uk-UA"/>
        </w:rPr>
        <w:t>пероксинітрит</w:t>
      </w:r>
    </w:p>
    <w:p w:rsidR="00332A3A" w:rsidRDefault="00332A3A" w:rsidP="00332A3A">
      <w:pPr>
        <w:spacing w:line="360" w:lineRule="auto"/>
        <w:ind w:firstLine="720"/>
        <w:jc w:val="both"/>
        <w:rPr>
          <w:sz w:val="28"/>
          <w:szCs w:val="28"/>
          <w:lang w:val="uk-UA"/>
        </w:rPr>
      </w:pPr>
      <w:r w:rsidRPr="00444389">
        <w:rPr>
          <w:b/>
          <w:bCs/>
          <w:sz w:val="28"/>
          <w:szCs w:val="28"/>
          <w:lang w:val="uk-UA"/>
        </w:rPr>
        <w:t>ППЕН-1</w:t>
      </w:r>
      <w:r>
        <w:rPr>
          <w:sz w:val="28"/>
          <w:szCs w:val="28"/>
          <w:lang w:val="uk-UA"/>
        </w:rPr>
        <w:t xml:space="preserve"> - препроендотелін-1</w:t>
      </w:r>
    </w:p>
    <w:p w:rsidR="00332A3A" w:rsidRDefault="00332A3A" w:rsidP="00332A3A">
      <w:pPr>
        <w:spacing w:line="360" w:lineRule="auto"/>
        <w:ind w:firstLine="720"/>
        <w:jc w:val="both"/>
        <w:rPr>
          <w:sz w:val="28"/>
          <w:szCs w:val="28"/>
          <w:lang w:val="uk-UA"/>
        </w:rPr>
      </w:pPr>
      <w:r w:rsidRPr="00444389">
        <w:rPr>
          <w:b/>
          <w:bCs/>
          <w:sz w:val="28"/>
          <w:szCs w:val="28"/>
          <w:lang w:val="uk-UA"/>
        </w:rPr>
        <w:t>ЕПЕ-1</w:t>
      </w:r>
      <w:r>
        <w:rPr>
          <w:sz w:val="28"/>
          <w:szCs w:val="28"/>
          <w:lang w:val="uk-UA"/>
        </w:rPr>
        <w:t xml:space="preserve"> – ендотелінперетворюючий ензим-1</w:t>
      </w:r>
    </w:p>
    <w:p w:rsidR="00332A3A" w:rsidRDefault="00332A3A" w:rsidP="00332A3A">
      <w:pPr>
        <w:spacing w:line="360" w:lineRule="auto"/>
        <w:ind w:firstLine="720"/>
        <w:jc w:val="both"/>
        <w:rPr>
          <w:sz w:val="28"/>
          <w:szCs w:val="28"/>
          <w:lang w:val="uk-UA"/>
        </w:rPr>
      </w:pPr>
      <w:r w:rsidRPr="00444389">
        <w:rPr>
          <w:b/>
          <w:bCs/>
          <w:sz w:val="28"/>
          <w:szCs w:val="28"/>
          <w:lang w:val="uk-UA"/>
        </w:rPr>
        <w:t>ЛПНЩ</w:t>
      </w:r>
      <w:r>
        <w:rPr>
          <w:sz w:val="28"/>
          <w:szCs w:val="28"/>
          <w:lang w:val="uk-UA"/>
        </w:rPr>
        <w:t xml:space="preserve"> – ліпополісахариди низької щільності</w:t>
      </w:r>
    </w:p>
    <w:p w:rsidR="00332A3A" w:rsidRDefault="00332A3A" w:rsidP="00332A3A">
      <w:pPr>
        <w:spacing w:line="360" w:lineRule="auto"/>
        <w:ind w:firstLine="720"/>
        <w:jc w:val="both"/>
        <w:rPr>
          <w:sz w:val="28"/>
          <w:szCs w:val="28"/>
          <w:lang w:val="uk-UA"/>
        </w:rPr>
      </w:pPr>
      <w:r w:rsidRPr="00444389">
        <w:rPr>
          <w:b/>
          <w:bCs/>
          <w:sz w:val="28"/>
          <w:szCs w:val="28"/>
          <w:lang w:val="uk-UA"/>
        </w:rPr>
        <w:t>АГ-ІІ</w:t>
      </w:r>
      <w:r>
        <w:rPr>
          <w:sz w:val="28"/>
          <w:szCs w:val="28"/>
          <w:lang w:val="uk-UA"/>
        </w:rPr>
        <w:t xml:space="preserve"> – ангіотензин-ІІ</w:t>
      </w:r>
    </w:p>
    <w:p w:rsidR="00332A3A" w:rsidRDefault="00332A3A" w:rsidP="00332A3A">
      <w:pPr>
        <w:spacing w:line="360" w:lineRule="auto"/>
        <w:ind w:firstLine="720"/>
        <w:jc w:val="both"/>
        <w:rPr>
          <w:sz w:val="28"/>
          <w:szCs w:val="28"/>
          <w:lang w:val="uk-UA"/>
        </w:rPr>
      </w:pPr>
      <w:r w:rsidRPr="00444389">
        <w:rPr>
          <w:b/>
          <w:bCs/>
          <w:sz w:val="28"/>
          <w:szCs w:val="28"/>
          <w:lang w:val="uk-UA"/>
        </w:rPr>
        <w:t>КХА –</w:t>
      </w:r>
      <w:r>
        <w:rPr>
          <w:sz w:val="28"/>
          <w:szCs w:val="28"/>
          <w:lang w:val="uk-UA"/>
        </w:rPr>
        <w:t xml:space="preserve"> катехоламіни</w:t>
      </w:r>
    </w:p>
    <w:p w:rsidR="00332A3A" w:rsidRPr="003F6BC8" w:rsidRDefault="00332A3A" w:rsidP="00332A3A">
      <w:pPr>
        <w:spacing w:line="360" w:lineRule="auto"/>
        <w:ind w:firstLine="720"/>
        <w:jc w:val="both"/>
        <w:rPr>
          <w:sz w:val="28"/>
          <w:szCs w:val="28"/>
          <w:lang w:val="uk-UA"/>
        </w:rPr>
      </w:pPr>
      <w:r w:rsidRPr="00444389">
        <w:rPr>
          <w:b/>
          <w:bCs/>
          <w:sz w:val="28"/>
          <w:szCs w:val="28"/>
          <w:lang w:val="en-US"/>
        </w:rPr>
        <w:t>Zn</w:t>
      </w:r>
      <w:r w:rsidRPr="00444389">
        <w:rPr>
          <w:b/>
          <w:bCs/>
          <w:sz w:val="28"/>
          <w:szCs w:val="28"/>
          <w:lang w:val="uk-UA"/>
        </w:rPr>
        <w:t>-</w:t>
      </w:r>
      <w:r w:rsidRPr="00444389">
        <w:rPr>
          <w:b/>
          <w:bCs/>
          <w:sz w:val="28"/>
          <w:szCs w:val="28"/>
          <w:lang w:val="en-US"/>
        </w:rPr>
        <w:t>SOD</w:t>
      </w:r>
      <w:r w:rsidRPr="002117B1">
        <w:rPr>
          <w:sz w:val="28"/>
          <w:szCs w:val="28"/>
          <w:lang w:val="uk-UA"/>
        </w:rPr>
        <w:t xml:space="preserve"> – </w:t>
      </w:r>
      <w:r>
        <w:rPr>
          <w:sz w:val="28"/>
          <w:szCs w:val="28"/>
          <w:lang w:val="en-US"/>
        </w:rPr>
        <w:t>Zn</w:t>
      </w:r>
      <w:r w:rsidRPr="002117B1">
        <w:rPr>
          <w:sz w:val="28"/>
          <w:szCs w:val="28"/>
          <w:lang w:val="uk-UA"/>
        </w:rPr>
        <w:t>-</w:t>
      </w:r>
      <w:r>
        <w:rPr>
          <w:sz w:val="28"/>
          <w:szCs w:val="28"/>
          <w:lang w:val="uk-UA"/>
        </w:rPr>
        <w:t xml:space="preserve">вмісна форма супероксиддисмутази </w:t>
      </w:r>
    </w:p>
    <w:p w:rsidR="00332A3A" w:rsidRPr="00AD4555" w:rsidRDefault="00332A3A" w:rsidP="00332A3A">
      <w:pPr>
        <w:spacing w:line="360" w:lineRule="auto"/>
        <w:ind w:firstLine="720"/>
        <w:jc w:val="both"/>
        <w:rPr>
          <w:sz w:val="28"/>
          <w:szCs w:val="28"/>
          <w:lang w:val="uk-UA"/>
        </w:rPr>
      </w:pPr>
      <w:r w:rsidRPr="00444389">
        <w:rPr>
          <w:b/>
          <w:bCs/>
          <w:sz w:val="28"/>
          <w:szCs w:val="28"/>
          <w:lang w:val="en-US"/>
        </w:rPr>
        <w:t>Mn</w:t>
      </w:r>
      <w:r w:rsidRPr="00444389">
        <w:rPr>
          <w:b/>
          <w:bCs/>
          <w:sz w:val="28"/>
          <w:szCs w:val="28"/>
          <w:lang w:val="uk-UA"/>
        </w:rPr>
        <w:t>-</w:t>
      </w:r>
      <w:r w:rsidRPr="00444389">
        <w:rPr>
          <w:b/>
          <w:bCs/>
          <w:sz w:val="28"/>
          <w:szCs w:val="28"/>
          <w:lang w:val="en-US"/>
        </w:rPr>
        <w:t>SOD</w:t>
      </w:r>
      <w:r w:rsidRPr="002117B1">
        <w:rPr>
          <w:sz w:val="28"/>
          <w:szCs w:val="28"/>
        </w:rPr>
        <w:t xml:space="preserve"> – </w:t>
      </w:r>
      <w:r>
        <w:rPr>
          <w:sz w:val="28"/>
          <w:szCs w:val="28"/>
          <w:lang w:val="en-US"/>
        </w:rPr>
        <w:t>Mn</w:t>
      </w:r>
      <w:r w:rsidRPr="002117B1">
        <w:rPr>
          <w:sz w:val="28"/>
          <w:szCs w:val="28"/>
        </w:rPr>
        <w:t>-</w:t>
      </w:r>
      <w:r>
        <w:rPr>
          <w:sz w:val="28"/>
          <w:szCs w:val="28"/>
          <w:lang w:val="uk-UA"/>
        </w:rPr>
        <w:t>вмісна форма супероксиддисмутази</w:t>
      </w:r>
    </w:p>
    <w:p w:rsidR="00332A3A" w:rsidRPr="002117B1" w:rsidRDefault="00332A3A" w:rsidP="00332A3A">
      <w:pPr>
        <w:spacing w:line="360" w:lineRule="auto"/>
        <w:ind w:firstLine="720"/>
        <w:jc w:val="both"/>
        <w:rPr>
          <w:sz w:val="28"/>
          <w:szCs w:val="28"/>
        </w:rPr>
      </w:pPr>
      <w:r w:rsidRPr="00444389">
        <w:rPr>
          <w:b/>
          <w:bCs/>
          <w:sz w:val="28"/>
          <w:szCs w:val="28"/>
          <w:lang w:val="en-US"/>
        </w:rPr>
        <w:t>Cu</w:t>
      </w:r>
      <w:r w:rsidRPr="00444389">
        <w:rPr>
          <w:b/>
          <w:bCs/>
          <w:sz w:val="28"/>
          <w:szCs w:val="28"/>
        </w:rPr>
        <w:t>-</w:t>
      </w:r>
      <w:r w:rsidRPr="00444389">
        <w:rPr>
          <w:b/>
          <w:bCs/>
          <w:sz w:val="28"/>
          <w:szCs w:val="28"/>
          <w:lang w:val="en-US"/>
        </w:rPr>
        <w:t>SOD</w:t>
      </w:r>
      <w:r w:rsidRPr="002117B1">
        <w:rPr>
          <w:sz w:val="28"/>
          <w:szCs w:val="28"/>
        </w:rPr>
        <w:t xml:space="preserve"> – </w:t>
      </w:r>
      <w:r>
        <w:rPr>
          <w:sz w:val="28"/>
          <w:szCs w:val="28"/>
          <w:lang w:val="en-US"/>
        </w:rPr>
        <w:t>Cu</w:t>
      </w:r>
      <w:r w:rsidRPr="002117B1">
        <w:rPr>
          <w:sz w:val="28"/>
          <w:szCs w:val="28"/>
        </w:rPr>
        <w:t>-</w:t>
      </w:r>
      <w:r>
        <w:rPr>
          <w:sz w:val="28"/>
          <w:szCs w:val="28"/>
          <w:lang w:val="uk-UA"/>
        </w:rPr>
        <w:t>вмісна форма супероксиддисмутази</w:t>
      </w:r>
    </w:p>
    <w:p w:rsidR="00332A3A" w:rsidRDefault="00332A3A" w:rsidP="00332A3A">
      <w:pPr>
        <w:spacing w:line="360" w:lineRule="auto"/>
        <w:ind w:firstLine="720"/>
        <w:jc w:val="both"/>
        <w:rPr>
          <w:sz w:val="28"/>
          <w:szCs w:val="28"/>
          <w:lang w:val="uk-UA"/>
        </w:rPr>
      </w:pPr>
      <w:r w:rsidRPr="00444389">
        <w:rPr>
          <w:b/>
          <w:bCs/>
          <w:sz w:val="28"/>
          <w:szCs w:val="28"/>
          <w:lang w:val="uk-UA"/>
        </w:rPr>
        <w:t>8-</w:t>
      </w:r>
      <w:r w:rsidRPr="00444389">
        <w:rPr>
          <w:b/>
          <w:bCs/>
          <w:sz w:val="28"/>
          <w:szCs w:val="28"/>
          <w:lang w:val="en-US"/>
        </w:rPr>
        <w:t>oxodGu</w:t>
      </w:r>
      <w:r w:rsidRPr="002117B1">
        <w:rPr>
          <w:sz w:val="28"/>
          <w:szCs w:val="28"/>
        </w:rPr>
        <w:t xml:space="preserve"> – 8-</w:t>
      </w:r>
      <w:r>
        <w:rPr>
          <w:sz w:val="28"/>
          <w:szCs w:val="28"/>
          <w:lang w:val="uk-UA"/>
        </w:rPr>
        <w:t>гідрокси-2-дезоксигуанозин</w:t>
      </w:r>
    </w:p>
    <w:p w:rsidR="00332A3A" w:rsidRDefault="00332A3A" w:rsidP="00332A3A">
      <w:pPr>
        <w:spacing w:line="360" w:lineRule="auto"/>
        <w:ind w:firstLine="720"/>
        <w:jc w:val="both"/>
        <w:rPr>
          <w:sz w:val="28"/>
          <w:szCs w:val="28"/>
          <w:lang w:val="uk-UA"/>
        </w:rPr>
      </w:pPr>
      <w:r w:rsidRPr="00444389">
        <w:rPr>
          <w:b/>
          <w:bCs/>
          <w:sz w:val="28"/>
          <w:szCs w:val="28"/>
          <w:lang w:val="en-US"/>
        </w:rPr>
        <w:t>dC</w:t>
      </w:r>
      <w:r w:rsidRPr="00444389">
        <w:rPr>
          <w:b/>
          <w:bCs/>
          <w:sz w:val="28"/>
          <w:szCs w:val="28"/>
        </w:rPr>
        <w:t xml:space="preserve"> </w:t>
      </w:r>
      <w:r w:rsidRPr="002117B1">
        <w:rPr>
          <w:sz w:val="28"/>
          <w:szCs w:val="28"/>
        </w:rPr>
        <w:t xml:space="preserve">– </w:t>
      </w:r>
      <w:r>
        <w:rPr>
          <w:sz w:val="28"/>
          <w:szCs w:val="28"/>
          <w:lang w:val="uk-UA"/>
        </w:rPr>
        <w:t>дезоксицитозин</w:t>
      </w:r>
    </w:p>
    <w:p w:rsidR="00332A3A" w:rsidRDefault="00332A3A" w:rsidP="00332A3A">
      <w:pPr>
        <w:spacing w:line="360" w:lineRule="auto"/>
        <w:ind w:firstLine="720"/>
        <w:jc w:val="both"/>
        <w:rPr>
          <w:sz w:val="28"/>
          <w:szCs w:val="28"/>
          <w:lang w:val="uk-UA"/>
        </w:rPr>
      </w:pPr>
      <w:r w:rsidRPr="00444389">
        <w:rPr>
          <w:b/>
          <w:bCs/>
          <w:sz w:val="28"/>
          <w:szCs w:val="28"/>
          <w:lang w:val="en-US"/>
        </w:rPr>
        <w:t>dA</w:t>
      </w:r>
      <w:r w:rsidRPr="0035631F">
        <w:rPr>
          <w:sz w:val="28"/>
          <w:szCs w:val="28"/>
          <w:lang w:val="uk-UA"/>
        </w:rPr>
        <w:t xml:space="preserve"> – </w:t>
      </w:r>
      <w:r>
        <w:rPr>
          <w:sz w:val="28"/>
          <w:szCs w:val="28"/>
          <w:lang w:val="uk-UA"/>
        </w:rPr>
        <w:t>дезоксиаденозин</w:t>
      </w:r>
    </w:p>
    <w:p w:rsidR="00332A3A" w:rsidRDefault="00332A3A" w:rsidP="00332A3A">
      <w:pPr>
        <w:spacing w:line="360" w:lineRule="auto"/>
        <w:ind w:firstLine="720"/>
        <w:jc w:val="both"/>
        <w:rPr>
          <w:sz w:val="28"/>
          <w:szCs w:val="28"/>
          <w:lang w:val="uk-UA"/>
        </w:rPr>
      </w:pPr>
      <w:r w:rsidRPr="00444389">
        <w:rPr>
          <w:b/>
          <w:bCs/>
          <w:sz w:val="28"/>
          <w:szCs w:val="28"/>
          <w:lang w:val="uk-UA"/>
        </w:rPr>
        <w:t>ММП</w:t>
      </w:r>
      <w:r>
        <w:rPr>
          <w:sz w:val="28"/>
          <w:szCs w:val="28"/>
          <w:lang w:val="uk-UA"/>
        </w:rPr>
        <w:t xml:space="preserve"> – матриксні металопротеїнази</w:t>
      </w:r>
    </w:p>
    <w:p w:rsidR="00332A3A" w:rsidRDefault="00332A3A" w:rsidP="00332A3A">
      <w:pPr>
        <w:spacing w:line="360" w:lineRule="auto"/>
        <w:ind w:firstLine="720"/>
        <w:jc w:val="both"/>
        <w:rPr>
          <w:sz w:val="28"/>
          <w:szCs w:val="28"/>
          <w:lang w:val="uk-UA"/>
        </w:rPr>
      </w:pPr>
      <w:r w:rsidRPr="00444389">
        <w:rPr>
          <w:b/>
          <w:bCs/>
          <w:sz w:val="28"/>
          <w:szCs w:val="28"/>
          <w:lang w:val="uk-UA"/>
        </w:rPr>
        <w:t>ЕКГ</w:t>
      </w:r>
      <w:r>
        <w:rPr>
          <w:sz w:val="28"/>
          <w:szCs w:val="28"/>
          <w:lang w:val="uk-UA"/>
        </w:rPr>
        <w:t xml:space="preserve"> – електрокардіографія</w:t>
      </w:r>
    </w:p>
    <w:p w:rsidR="00332A3A" w:rsidRDefault="00332A3A" w:rsidP="00332A3A">
      <w:pPr>
        <w:spacing w:line="360" w:lineRule="auto"/>
        <w:ind w:firstLine="720"/>
        <w:jc w:val="both"/>
        <w:rPr>
          <w:sz w:val="28"/>
          <w:szCs w:val="28"/>
          <w:lang w:val="uk-UA"/>
        </w:rPr>
      </w:pPr>
      <w:r w:rsidRPr="00444389">
        <w:rPr>
          <w:b/>
          <w:bCs/>
          <w:sz w:val="28"/>
          <w:szCs w:val="28"/>
          <w:lang w:val="uk-UA"/>
        </w:rPr>
        <w:lastRenderedPageBreak/>
        <w:t>КІГ</w:t>
      </w:r>
      <w:r>
        <w:rPr>
          <w:sz w:val="28"/>
          <w:szCs w:val="28"/>
          <w:lang w:val="uk-UA"/>
        </w:rPr>
        <w:t xml:space="preserve"> – кардіоінтервалографія</w:t>
      </w:r>
    </w:p>
    <w:p w:rsidR="00332A3A" w:rsidRDefault="00332A3A" w:rsidP="00332A3A">
      <w:pPr>
        <w:spacing w:line="360" w:lineRule="auto"/>
        <w:ind w:firstLine="720"/>
        <w:jc w:val="both"/>
        <w:rPr>
          <w:sz w:val="28"/>
          <w:szCs w:val="28"/>
          <w:lang w:val="uk-UA"/>
        </w:rPr>
      </w:pPr>
      <w:r w:rsidRPr="00444389">
        <w:rPr>
          <w:b/>
          <w:bCs/>
          <w:sz w:val="28"/>
          <w:szCs w:val="28"/>
          <w:lang w:val="uk-UA"/>
        </w:rPr>
        <w:t>РЕГ</w:t>
      </w:r>
      <w:r>
        <w:rPr>
          <w:sz w:val="28"/>
          <w:szCs w:val="28"/>
          <w:lang w:val="uk-UA"/>
        </w:rPr>
        <w:t xml:space="preserve"> – реоенцефалографія</w:t>
      </w:r>
    </w:p>
    <w:p w:rsidR="00332A3A" w:rsidRDefault="00332A3A" w:rsidP="00332A3A">
      <w:pPr>
        <w:spacing w:line="360" w:lineRule="auto"/>
        <w:ind w:firstLine="720"/>
        <w:jc w:val="both"/>
        <w:rPr>
          <w:sz w:val="28"/>
          <w:szCs w:val="28"/>
          <w:lang w:val="uk-UA"/>
        </w:rPr>
      </w:pPr>
      <w:r w:rsidRPr="00444389">
        <w:rPr>
          <w:b/>
          <w:bCs/>
          <w:sz w:val="28"/>
          <w:szCs w:val="28"/>
          <w:lang w:val="uk-UA"/>
        </w:rPr>
        <w:t>УЗД</w:t>
      </w:r>
      <w:r>
        <w:rPr>
          <w:sz w:val="28"/>
          <w:szCs w:val="28"/>
          <w:lang w:val="uk-UA"/>
        </w:rPr>
        <w:t xml:space="preserve"> – ультразвукова діагностика</w:t>
      </w:r>
    </w:p>
    <w:p w:rsidR="00332A3A" w:rsidRDefault="00332A3A" w:rsidP="00332A3A">
      <w:pPr>
        <w:spacing w:line="360" w:lineRule="auto"/>
        <w:ind w:firstLine="720"/>
        <w:jc w:val="both"/>
        <w:rPr>
          <w:sz w:val="28"/>
          <w:szCs w:val="28"/>
          <w:lang w:val="uk-UA"/>
        </w:rPr>
      </w:pPr>
      <w:r w:rsidRPr="00444389">
        <w:rPr>
          <w:b/>
          <w:bCs/>
          <w:sz w:val="28"/>
          <w:szCs w:val="28"/>
          <w:lang w:val="uk-UA"/>
        </w:rPr>
        <w:t>ДМАТ</w:t>
      </w:r>
      <w:r>
        <w:rPr>
          <w:sz w:val="28"/>
          <w:szCs w:val="28"/>
          <w:lang w:val="uk-UA"/>
        </w:rPr>
        <w:t xml:space="preserve"> – добовий моніторинг артеріального тиску</w:t>
      </w:r>
    </w:p>
    <w:p w:rsidR="00332A3A" w:rsidRDefault="00332A3A" w:rsidP="00332A3A">
      <w:pPr>
        <w:spacing w:line="360" w:lineRule="auto"/>
        <w:ind w:firstLine="720"/>
        <w:jc w:val="both"/>
        <w:rPr>
          <w:sz w:val="28"/>
          <w:szCs w:val="28"/>
          <w:lang w:val="uk-UA"/>
        </w:rPr>
      </w:pPr>
      <w:r w:rsidRPr="00444389">
        <w:rPr>
          <w:b/>
          <w:bCs/>
          <w:sz w:val="28"/>
          <w:szCs w:val="28"/>
          <w:lang w:val="uk-UA"/>
        </w:rPr>
        <w:t>АТ</w:t>
      </w:r>
      <w:r>
        <w:rPr>
          <w:sz w:val="28"/>
          <w:szCs w:val="28"/>
          <w:lang w:val="uk-UA"/>
        </w:rPr>
        <w:t xml:space="preserve"> – артеріальний тиск</w:t>
      </w:r>
    </w:p>
    <w:p w:rsidR="00332A3A" w:rsidRDefault="00332A3A" w:rsidP="00332A3A">
      <w:pPr>
        <w:spacing w:line="360" w:lineRule="auto"/>
        <w:ind w:firstLine="720"/>
        <w:jc w:val="both"/>
        <w:rPr>
          <w:sz w:val="28"/>
          <w:szCs w:val="28"/>
          <w:lang w:val="uk-UA"/>
        </w:rPr>
      </w:pPr>
      <w:r w:rsidRPr="00444389">
        <w:rPr>
          <w:b/>
          <w:bCs/>
          <w:sz w:val="28"/>
          <w:szCs w:val="28"/>
          <w:lang w:val="uk-UA"/>
        </w:rPr>
        <w:t>САТ</w:t>
      </w:r>
      <w:r>
        <w:rPr>
          <w:sz w:val="28"/>
          <w:szCs w:val="28"/>
          <w:lang w:val="uk-UA"/>
        </w:rPr>
        <w:t xml:space="preserve"> – систолічний артеріальний тиск</w:t>
      </w:r>
    </w:p>
    <w:p w:rsidR="00332A3A" w:rsidRDefault="00332A3A" w:rsidP="00332A3A">
      <w:pPr>
        <w:spacing w:line="360" w:lineRule="auto"/>
        <w:ind w:firstLine="720"/>
        <w:jc w:val="both"/>
        <w:rPr>
          <w:sz w:val="28"/>
          <w:szCs w:val="28"/>
          <w:lang w:val="uk-UA"/>
        </w:rPr>
      </w:pPr>
      <w:r w:rsidRPr="00444389">
        <w:rPr>
          <w:b/>
          <w:bCs/>
          <w:sz w:val="28"/>
          <w:szCs w:val="28"/>
          <w:lang w:val="uk-UA"/>
        </w:rPr>
        <w:t xml:space="preserve">ДАТ </w:t>
      </w:r>
      <w:r>
        <w:rPr>
          <w:sz w:val="28"/>
          <w:szCs w:val="28"/>
          <w:lang w:val="uk-UA"/>
        </w:rPr>
        <w:t>– діастолічний артеріальний тиск</w:t>
      </w:r>
    </w:p>
    <w:p w:rsidR="00332A3A" w:rsidRDefault="00332A3A" w:rsidP="00332A3A">
      <w:pPr>
        <w:spacing w:line="360" w:lineRule="auto"/>
        <w:ind w:firstLine="720"/>
        <w:jc w:val="both"/>
        <w:rPr>
          <w:sz w:val="28"/>
          <w:szCs w:val="28"/>
          <w:lang w:val="uk-UA"/>
        </w:rPr>
      </w:pPr>
      <w:r w:rsidRPr="00444389">
        <w:rPr>
          <w:b/>
          <w:bCs/>
          <w:sz w:val="28"/>
          <w:szCs w:val="28"/>
          <w:lang w:val="uk-UA"/>
        </w:rPr>
        <w:t xml:space="preserve">срАТ </w:t>
      </w:r>
      <w:r>
        <w:rPr>
          <w:sz w:val="28"/>
          <w:szCs w:val="28"/>
          <w:lang w:val="uk-UA"/>
        </w:rPr>
        <w:t>– середній артеріальний тиск</w:t>
      </w:r>
    </w:p>
    <w:p w:rsidR="00332A3A" w:rsidRDefault="00332A3A" w:rsidP="00332A3A">
      <w:pPr>
        <w:spacing w:line="360" w:lineRule="auto"/>
        <w:ind w:firstLine="720"/>
        <w:jc w:val="both"/>
        <w:rPr>
          <w:sz w:val="28"/>
          <w:szCs w:val="28"/>
          <w:lang w:val="uk-UA"/>
        </w:rPr>
      </w:pPr>
      <w:r w:rsidRPr="00444389">
        <w:rPr>
          <w:b/>
          <w:bCs/>
          <w:sz w:val="28"/>
          <w:szCs w:val="28"/>
          <w:lang w:val="uk-UA"/>
        </w:rPr>
        <w:t>ПАТ</w:t>
      </w:r>
      <w:r>
        <w:rPr>
          <w:sz w:val="28"/>
          <w:szCs w:val="28"/>
          <w:lang w:val="uk-UA"/>
        </w:rPr>
        <w:t xml:space="preserve"> – пульсовий артеріальний тиск</w:t>
      </w:r>
    </w:p>
    <w:p w:rsidR="00332A3A" w:rsidRDefault="00332A3A" w:rsidP="00332A3A">
      <w:pPr>
        <w:spacing w:line="360" w:lineRule="auto"/>
        <w:ind w:firstLine="720"/>
        <w:jc w:val="both"/>
        <w:rPr>
          <w:sz w:val="28"/>
          <w:szCs w:val="28"/>
          <w:lang w:val="uk-UA"/>
        </w:rPr>
      </w:pPr>
      <w:r w:rsidRPr="00444389">
        <w:rPr>
          <w:b/>
          <w:bCs/>
          <w:sz w:val="28"/>
          <w:szCs w:val="28"/>
          <w:lang w:val="uk-UA"/>
        </w:rPr>
        <w:t xml:space="preserve">ЧСС </w:t>
      </w:r>
      <w:r>
        <w:rPr>
          <w:sz w:val="28"/>
          <w:szCs w:val="28"/>
          <w:lang w:val="uk-UA"/>
        </w:rPr>
        <w:t>– частота серцевих скорочень</w:t>
      </w:r>
    </w:p>
    <w:p w:rsidR="00332A3A" w:rsidRDefault="00332A3A" w:rsidP="00332A3A">
      <w:pPr>
        <w:spacing w:line="360" w:lineRule="auto"/>
        <w:ind w:firstLine="720"/>
        <w:jc w:val="both"/>
        <w:rPr>
          <w:sz w:val="28"/>
          <w:szCs w:val="28"/>
          <w:lang w:val="uk-UA"/>
        </w:rPr>
      </w:pPr>
      <w:r w:rsidRPr="00444389">
        <w:rPr>
          <w:b/>
          <w:bCs/>
          <w:sz w:val="28"/>
          <w:szCs w:val="28"/>
          <w:lang w:val="uk-UA"/>
        </w:rPr>
        <w:t>КВ</w:t>
      </w:r>
      <w:r>
        <w:rPr>
          <w:sz w:val="28"/>
          <w:szCs w:val="28"/>
          <w:lang w:val="uk-UA"/>
        </w:rPr>
        <w:t xml:space="preserve"> – коефіцієнт варіації</w:t>
      </w:r>
    </w:p>
    <w:p w:rsidR="00332A3A" w:rsidRPr="00300D41" w:rsidRDefault="00332A3A" w:rsidP="00332A3A">
      <w:pPr>
        <w:spacing w:line="360" w:lineRule="auto"/>
        <w:ind w:firstLine="720"/>
        <w:jc w:val="both"/>
        <w:rPr>
          <w:sz w:val="28"/>
          <w:szCs w:val="28"/>
          <w:lang w:val="uk-UA"/>
        </w:rPr>
      </w:pPr>
      <w:r w:rsidRPr="00444389">
        <w:rPr>
          <w:b/>
          <w:bCs/>
          <w:sz w:val="28"/>
          <w:szCs w:val="28"/>
          <w:lang w:val="uk-UA"/>
        </w:rPr>
        <w:t>КВ</w:t>
      </w:r>
      <w:r w:rsidRPr="00444389">
        <w:rPr>
          <w:b/>
          <w:bCs/>
          <w:sz w:val="28"/>
          <w:szCs w:val="28"/>
          <w:vertAlign w:val="subscript"/>
          <w:lang w:val="uk-UA"/>
        </w:rPr>
        <w:t>Д</w:t>
      </w:r>
      <w:r>
        <w:rPr>
          <w:sz w:val="28"/>
          <w:szCs w:val="28"/>
          <w:lang w:val="uk-UA"/>
        </w:rPr>
        <w:t xml:space="preserve"> – коефіцієнт варіації за денний період</w:t>
      </w:r>
    </w:p>
    <w:p w:rsidR="00332A3A" w:rsidRPr="00300D41" w:rsidRDefault="00332A3A" w:rsidP="00332A3A">
      <w:pPr>
        <w:spacing w:line="360" w:lineRule="auto"/>
        <w:ind w:firstLine="720"/>
        <w:jc w:val="both"/>
        <w:rPr>
          <w:sz w:val="28"/>
          <w:szCs w:val="28"/>
          <w:lang w:val="uk-UA"/>
        </w:rPr>
      </w:pPr>
      <w:r w:rsidRPr="00444389">
        <w:rPr>
          <w:b/>
          <w:bCs/>
          <w:sz w:val="28"/>
          <w:szCs w:val="28"/>
          <w:lang w:val="uk-UA"/>
        </w:rPr>
        <w:t>КВ</w:t>
      </w:r>
      <w:r w:rsidRPr="00444389">
        <w:rPr>
          <w:b/>
          <w:bCs/>
          <w:sz w:val="28"/>
          <w:szCs w:val="28"/>
          <w:vertAlign w:val="subscript"/>
          <w:lang w:val="uk-UA"/>
        </w:rPr>
        <w:t>Н</w:t>
      </w:r>
      <w:r>
        <w:rPr>
          <w:sz w:val="28"/>
          <w:szCs w:val="28"/>
          <w:vertAlign w:val="subscript"/>
          <w:lang w:val="uk-UA"/>
        </w:rPr>
        <w:t xml:space="preserve"> </w:t>
      </w:r>
      <w:r>
        <w:rPr>
          <w:sz w:val="28"/>
          <w:szCs w:val="28"/>
          <w:lang w:val="uk-UA"/>
        </w:rPr>
        <w:t>– коефіцієнт варіації за нічний період</w:t>
      </w:r>
    </w:p>
    <w:p w:rsidR="00332A3A" w:rsidRDefault="00332A3A" w:rsidP="00332A3A">
      <w:pPr>
        <w:spacing w:line="360" w:lineRule="auto"/>
        <w:ind w:firstLine="720"/>
        <w:jc w:val="both"/>
        <w:rPr>
          <w:sz w:val="28"/>
          <w:szCs w:val="28"/>
          <w:lang w:val="uk-UA"/>
        </w:rPr>
      </w:pPr>
      <w:r w:rsidRPr="00444389">
        <w:rPr>
          <w:b/>
          <w:bCs/>
          <w:sz w:val="28"/>
          <w:szCs w:val="28"/>
          <w:lang w:val="uk-UA"/>
        </w:rPr>
        <w:t>ІЧ</w:t>
      </w:r>
      <w:r>
        <w:rPr>
          <w:sz w:val="28"/>
          <w:szCs w:val="28"/>
          <w:lang w:val="uk-UA"/>
        </w:rPr>
        <w:t xml:space="preserve"> – індекс часу гіпертензії</w:t>
      </w:r>
    </w:p>
    <w:p w:rsidR="00332A3A" w:rsidRDefault="00332A3A" w:rsidP="00332A3A">
      <w:pPr>
        <w:spacing w:line="360" w:lineRule="auto"/>
        <w:ind w:firstLine="720"/>
        <w:jc w:val="both"/>
        <w:rPr>
          <w:sz w:val="28"/>
          <w:szCs w:val="28"/>
          <w:lang w:val="uk-UA"/>
        </w:rPr>
      </w:pPr>
      <w:r w:rsidRPr="00444389">
        <w:rPr>
          <w:b/>
          <w:bCs/>
          <w:sz w:val="28"/>
          <w:szCs w:val="28"/>
          <w:lang w:val="uk-UA"/>
        </w:rPr>
        <w:t>ІЧ</w:t>
      </w:r>
      <w:r w:rsidRPr="00444389">
        <w:rPr>
          <w:b/>
          <w:bCs/>
          <w:sz w:val="28"/>
          <w:szCs w:val="28"/>
          <w:vertAlign w:val="subscript"/>
          <w:lang w:val="uk-UA"/>
        </w:rPr>
        <w:t>Д</w:t>
      </w:r>
      <w:r>
        <w:rPr>
          <w:sz w:val="28"/>
          <w:szCs w:val="28"/>
          <w:lang w:val="uk-UA"/>
        </w:rPr>
        <w:t xml:space="preserve"> – індекс часу гіпертензії за денний період</w:t>
      </w:r>
    </w:p>
    <w:p w:rsidR="00332A3A" w:rsidRPr="00300D41" w:rsidRDefault="00332A3A" w:rsidP="00332A3A">
      <w:pPr>
        <w:spacing w:line="360" w:lineRule="auto"/>
        <w:ind w:firstLine="720"/>
        <w:jc w:val="both"/>
        <w:rPr>
          <w:sz w:val="28"/>
          <w:szCs w:val="28"/>
          <w:lang w:val="uk-UA"/>
        </w:rPr>
      </w:pPr>
      <w:r w:rsidRPr="00444389">
        <w:rPr>
          <w:b/>
          <w:bCs/>
          <w:sz w:val="28"/>
          <w:szCs w:val="28"/>
          <w:lang w:val="uk-UA"/>
        </w:rPr>
        <w:t>ІЧ</w:t>
      </w:r>
      <w:r w:rsidRPr="00444389">
        <w:rPr>
          <w:b/>
          <w:bCs/>
          <w:sz w:val="28"/>
          <w:szCs w:val="28"/>
          <w:vertAlign w:val="subscript"/>
          <w:lang w:val="uk-UA"/>
        </w:rPr>
        <w:t>Н</w:t>
      </w:r>
      <w:r w:rsidRPr="00444389">
        <w:rPr>
          <w:b/>
          <w:bCs/>
          <w:sz w:val="28"/>
          <w:szCs w:val="28"/>
          <w:lang w:val="uk-UA"/>
        </w:rPr>
        <w:t xml:space="preserve"> </w:t>
      </w:r>
      <w:r>
        <w:rPr>
          <w:sz w:val="28"/>
          <w:szCs w:val="28"/>
          <w:lang w:val="uk-UA"/>
        </w:rPr>
        <w:t>– індекс часу гіпертензії за нічний період</w:t>
      </w:r>
    </w:p>
    <w:p w:rsidR="00332A3A" w:rsidRDefault="00332A3A" w:rsidP="00332A3A">
      <w:pPr>
        <w:spacing w:line="360" w:lineRule="auto"/>
        <w:ind w:firstLine="720"/>
        <w:jc w:val="both"/>
        <w:rPr>
          <w:sz w:val="28"/>
          <w:szCs w:val="28"/>
          <w:lang w:val="uk-UA"/>
        </w:rPr>
      </w:pPr>
      <w:r w:rsidRPr="00444389">
        <w:rPr>
          <w:b/>
          <w:bCs/>
          <w:sz w:val="28"/>
          <w:szCs w:val="28"/>
          <w:lang w:val="uk-UA"/>
        </w:rPr>
        <w:t xml:space="preserve">ДІ </w:t>
      </w:r>
      <w:r>
        <w:rPr>
          <w:sz w:val="28"/>
          <w:szCs w:val="28"/>
          <w:lang w:val="uk-UA"/>
        </w:rPr>
        <w:t>– добовий індекс</w:t>
      </w:r>
    </w:p>
    <w:p w:rsidR="00332A3A" w:rsidRDefault="00332A3A" w:rsidP="00332A3A">
      <w:pPr>
        <w:spacing w:line="360" w:lineRule="auto"/>
        <w:ind w:firstLine="720"/>
        <w:jc w:val="both"/>
        <w:rPr>
          <w:sz w:val="28"/>
          <w:szCs w:val="28"/>
          <w:lang w:val="uk-UA"/>
        </w:rPr>
      </w:pPr>
      <w:r w:rsidRPr="00444389">
        <w:rPr>
          <w:b/>
          <w:bCs/>
          <w:sz w:val="28"/>
          <w:szCs w:val="28"/>
          <w:lang w:val="uk-UA"/>
        </w:rPr>
        <w:t xml:space="preserve">ЕПР </w:t>
      </w:r>
      <w:r>
        <w:rPr>
          <w:sz w:val="28"/>
          <w:szCs w:val="28"/>
          <w:lang w:val="uk-UA"/>
        </w:rPr>
        <w:t>– електронний парамагнітний резонанс</w:t>
      </w:r>
    </w:p>
    <w:p w:rsidR="00332A3A" w:rsidRDefault="00332A3A" w:rsidP="00332A3A">
      <w:pPr>
        <w:spacing w:line="360" w:lineRule="auto"/>
        <w:ind w:firstLine="720"/>
        <w:jc w:val="both"/>
        <w:rPr>
          <w:sz w:val="28"/>
          <w:szCs w:val="28"/>
          <w:lang w:val="uk-UA"/>
        </w:rPr>
      </w:pPr>
      <w:r w:rsidRPr="00444389">
        <w:rPr>
          <w:b/>
          <w:bCs/>
          <w:sz w:val="28"/>
          <w:szCs w:val="28"/>
          <w:lang w:val="uk-UA"/>
        </w:rPr>
        <w:t>ДПАТ</w:t>
      </w:r>
      <w:r>
        <w:rPr>
          <w:sz w:val="28"/>
          <w:szCs w:val="28"/>
          <w:lang w:val="uk-UA"/>
        </w:rPr>
        <w:t xml:space="preserve"> – добовий профіль артеріального тиску</w:t>
      </w:r>
    </w:p>
    <w:p w:rsidR="00332A3A" w:rsidRDefault="00332A3A" w:rsidP="00332A3A">
      <w:pPr>
        <w:spacing w:line="360" w:lineRule="auto"/>
        <w:ind w:firstLine="720"/>
        <w:jc w:val="both"/>
        <w:rPr>
          <w:sz w:val="28"/>
          <w:szCs w:val="28"/>
          <w:lang w:val="uk-UA"/>
        </w:rPr>
      </w:pPr>
      <w:r w:rsidRPr="00444389">
        <w:rPr>
          <w:b/>
          <w:bCs/>
          <w:sz w:val="28"/>
          <w:szCs w:val="28"/>
          <w:lang w:val="uk-UA"/>
        </w:rPr>
        <w:t xml:space="preserve">САГ </w:t>
      </w:r>
      <w:r>
        <w:rPr>
          <w:sz w:val="28"/>
          <w:szCs w:val="28"/>
          <w:lang w:val="uk-UA"/>
        </w:rPr>
        <w:t>– стабільна артеріальна гіпертензія</w:t>
      </w:r>
    </w:p>
    <w:p w:rsidR="00332A3A" w:rsidRDefault="00332A3A" w:rsidP="00332A3A">
      <w:pPr>
        <w:spacing w:line="360" w:lineRule="auto"/>
        <w:ind w:firstLine="720"/>
        <w:jc w:val="both"/>
        <w:rPr>
          <w:sz w:val="28"/>
          <w:szCs w:val="28"/>
          <w:lang w:val="uk-UA"/>
        </w:rPr>
      </w:pPr>
      <w:r w:rsidRPr="00444389">
        <w:rPr>
          <w:b/>
          <w:bCs/>
          <w:sz w:val="28"/>
          <w:szCs w:val="28"/>
          <w:lang w:val="uk-UA"/>
        </w:rPr>
        <w:t>ЛАГ</w:t>
      </w:r>
      <w:r>
        <w:rPr>
          <w:sz w:val="28"/>
          <w:szCs w:val="28"/>
          <w:lang w:val="uk-UA"/>
        </w:rPr>
        <w:t xml:space="preserve"> – лабільна артеріальна гіпертензія</w:t>
      </w:r>
    </w:p>
    <w:p w:rsidR="00332A3A" w:rsidRDefault="00332A3A" w:rsidP="00332A3A">
      <w:pPr>
        <w:spacing w:line="360" w:lineRule="auto"/>
        <w:ind w:firstLine="720"/>
        <w:jc w:val="both"/>
        <w:rPr>
          <w:sz w:val="28"/>
          <w:szCs w:val="28"/>
          <w:lang w:val="uk-UA"/>
        </w:rPr>
      </w:pPr>
      <w:r w:rsidRPr="00444389">
        <w:rPr>
          <w:b/>
          <w:bCs/>
          <w:sz w:val="28"/>
          <w:szCs w:val="28"/>
          <w:lang w:val="uk-UA"/>
        </w:rPr>
        <w:t>НестАТ</w:t>
      </w:r>
      <w:r>
        <w:rPr>
          <w:sz w:val="28"/>
          <w:szCs w:val="28"/>
          <w:lang w:val="uk-UA"/>
        </w:rPr>
        <w:t xml:space="preserve"> – нестабільний артеріальний тиск</w:t>
      </w:r>
    </w:p>
    <w:p w:rsidR="00332A3A" w:rsidRDefault="00332A3A" w:rsidP="00332A3A">
      <w:pPr>
        <w:spacing w:line="360" w:lineRule="auto"/>
        <w:ind w:firstLine="720"/>
        <w:jc w:val="both"/>
        <w:rPr>
          <w:sz w:val="28"/>
          <w:szCs w:val="28"/>
          <w:lang w:val="uk-UA"/>
        </w:rPr>
      </w:pPr>
      <w:r w:rsidRPr="008F2B81">
        <w:rPr>
          <w:b/>
          <w:bCs/>
          <w:sz w:val="28"/>
          <w:szCs w:val="28"/>
          <w:lang w:val="uk-UA"/>
        </w:rPr>
        <w:lastRenderedPageBreak/>
        <w:t>СТ</w:t>
      </w:r>
      <w:r>
        <w:rPr>
          <w:sz w:val="28"/>
          <w:szCs w:val="28"/>
          <w:lang w:val="uk-UA"/>
        </w:rPr>
        <w:t xml:space="preserve"> – ситуативна тривожність</w:t>
      </w:r>
    </w:p>
    <w:p w:rsidR="00332A3A" w:rsidRDefault="00332A3A" w:rsidP="00332A3A">
      <w:pPr>
        <w:spacing w:line="360" w:lineRule="auto"/>
        <w:ind w:firstLine="720"/>
        <w:jc w:val="both"/>
        <w:rPr>
          <w:sz w:val="28"/>
          <w:szCs w:val="28"/>
          <w:lang w:val="uk-UA"/>
        </w:rPr>
      </w:pPr>
      <w:r w:rsidRPr="008F2B81">
        <w:rPr>
          <w:b/>
          <w:bCs/>
          <w:sz w:val="28"/>
          <w:szCs w:val="28"/>
          <w:lang w:val="uk-UA"/>
        </w:rPr>
        <w:t>ОТ</w:t>
      </w:r>
      <w:r>
        <w:rPr>
          <w:sz w:val="28"/>
          <w:szCs w:val="28"/>
          <w:lang w:val="uk-UA"/>
        </w:rPr>
        <w:t xml:space="preserve"> – особистістна тривожність</w:t>
      </w:r>
    </w:p>
    <w:p w:rsidR="00332A3A" w:rsidRDefault="00332A3A" w:rsidP="00332A3A">
      <w:pPr>
        <w:spacing w:line="360" w:lineRule="auto"/>
        <w:ind w:firstLine="720"/>
        <w:jc w:val="both"/>
        <w:rPr>
          <w:sz w:val="28"/>
          <w:szCs w:val="28"/>
          <w:lang w:val="uk-UA"/>
        </w:rPr>
      </w:pPr>
      <w:r w:rsidRPr="008F2B81">
        <w:rPr>
          <w:b/>
          <w:bCs/>
          <w:sz w:val="28"/>
          <w:szCs w:val="28"/>
          <w:lang w:val="uk-UA"/>
        </w:rPr>
        <w:t>ЯЖ</w:t>
      </w:r>
      <w:r>
        <w:rPr>
          <w:sz w:val="28"/>
          <w:szCs w:val="28"/>
          <w:lang w:val="uk-UA"/>
        </w:rPr>
        <w:t xml:space="preserve"> – якість життя</w:t>
      </w:r>
    </w:p>
    <w:p w:rsidR="00332A3A" w:rsidRPr="008F2B81" w:rsidRDefault="00332A3A" w:rsidP="00332A3A">
      <w:pPr>
        <w:spacing w:line="360" w:lineRule="auto"/>
        <w:ind w:firstLine="720"/>
        <w:jc w:val="both"/>
        <w:rPr>
          <w:sz w:val="28"/>
          <w:szCs w:val="28"/>
        </w:rPr>
      </w:pPr>
      <w:r w:rsidRPr="008F2B81">
        <w:rPr>
          <w:b/>
          <w:bCs/>
          <w:sz w:val="28"/>
          <w:szCs w:val="28"/>
          <w:lang w:val="uk-UA"/>
        </w:rPr>
        <w:t>ТЗ</w:t>
      </w:r>
      <w:r>
        <w:rPr>
          <w:sz w:val="28"/>
          <w:szCs w:val="28"/>
          <w:lang w:val="uk-UA"/>
        </w:rPr>
        <w:t xml:space="preserve"> – тяжкість захворювання</w:t>
      </w:r>
    </w:p>
    <w:p w:rsidR="00332A3A" w:rsidRDefault="00332A3A" w:rsidP="00332A3A">
      <w:pPr>
        <w:spacing w:line="360" w:lineRule="auto"/>
        <w:ind w:firstLine="720"/>
        <w:jc w:val="both"/>
        <w:rPr>
          <w:sz w:val="28"/>
          <w:szCs w:val="28"/>
          <w:lang w:val="uk-UA"/>
        </w:rPr>
      </w:pPr>
    </w:p>
    <w:p w:rsidR="00332A3A" w:rsidRDefault="00332A3A" w:rsidP="00332A3A">
      <w:pPr>
        <w:spacing w:line="360" w:lineRule="auto"/>
        <w:ind w:firstLine="720"/>
        <w:jc w:val="both"/>
        <w:rPr>
          <w:sz w:val="28"/>
          <w:szCs w:val="28"/>
          <w:lang w:val="uk-UA"/>
        </w:rPr>
      </w:pPr>
    </w:p>
    <w:p w:rsidR="00332A3A" w:rsidRDefault="00332A3A" w:rsidP="00332A3A">
      <w:pPr>
        <w:spacing w:line="360" w:lineRule="auto"/>
        <w:ind w:firstLine="720"/>
        <w:jc w:val="both"/>
        <w:rPr>
          <w:sz w:val="28"/>
          <w:szCs w:val="28"/>
          <w:lang w:val="uk-UA"/>
        </w:rPr>
      </w:pPr>
    </w:p>
    <w:p w:rsidR="00332A3A" w:rsidRDefault="00332A3A" w:rsidP="00332A3A">
      <w:pPr>
        <w:spacing w:line="360" w:lineRule="auto"/>
        <w:ind w:firstLine="720"/>
        <w:jc w:val="both"/>
        <w:rPr>
          <w:sz w:val="28"/>
          <w:szCs w:val="28"/>
          <w:lang w:val="uk-UA"/>
        </w:rPr>
      </w:pPr>
    </w:p>
    <w:p w:rsidR="00332A3A" w:rsidRDefault="00332A3A" w:rsidP="00332A3A">
      <w:pPr>
        <w:spacing w:line="360" w:lineRule="auto"/>
        <w:ind w:firstLine="720"/>
        <w:jc w:val="both"/>
        <w:rPr>
          <w:sz w:val="28"/>
          <w:szCs w:val="28"/>
          <w:lang w:val="uk-UA"/>
        </w:rPr>
      </w:pPr>
    </w:p>
    <w:p w:rsidR="00332A3A" w:rsidRDefault="00332A3A" w:rsidP="00332A3A">
      <w:pPr>
        <w:spacing w:line="360" w:lineRule="auto"/>
        <w:ind w:firstLine="720"/>
        <w:jc w:val="both"/>
        <w:rPr>
          <w:sz w:val="28"/>
          <w:szCs w:val="28"/>
          <w:lang w:val="uk-UA"/>
        </w:rPr>
      </w:pPr>
    </w:p>
    <w:p w:rsidR="00332A3A" w:rsidRDefault="00332A3A" w:rsidP="00332A3A">
      <w:pPr>
        <w:spacing w:line="360" w:lineRule="auto"/>
        <w:ind w:firstLine="720"/>
        <w:jc w:val="both"/>
        <w:rPr>
          <w:sz w:val="28"/>
          <w:szCs w:val="28"/>
          <w:lang w:val="uk-UA"/>
        </w:rPr>
      </w:pPr>
    </w:p>
    <w:p w:rsidR="00332A3A" w:rsidRDefault="00332A3A" w:rsidP="00332A3A">
      <w:pPr>
        <w:spacing w:line="360" w:lineRule="auto"/>
        <w:ind w:firstLine="720"/>
        <w:jc w:val="both"/>
        <w:rPr>
          <w:sz w:val="28"/>
          <w:szCs w:val="28"/>
          <w:lang w:val="uk-UA"/>
        </w:rPr>
      </w:pPr>
    </w:p>
    <w:p w:rsidR="00332A3A" w:rsidRDefault="00332A3A" w:rsidP="00332A3A">
      <w:pPr>
        <w:spacing w:line="360" w:lineRule="auto"/>
        <w:ind w:firstLine="720"/>
        <w:jc w:val="both"/>
        <w:rPr>
          <w:sz w:val="28"/>
          <w:szCs w:val="28"/>
          <w:lang w:val="uk-UA"/>
        </w:rPr>
      </w:pPr>
    </w:p>
    <w:p w:rsidR="00332A3A" w:rsidRDefault="00332A3A" w:rsidP="00332A3A">
      <w:pPr>
        <w:spacing w:line="360" w:lineRule="auto"/>
        <w:ind w:firstLine="720"/>
        <w:jc w:val="both"/>
        <w:rPr>
          <w:sz w:val="28"/>
          <w:szCs w:val="28"/>
          <w:lang w:val="uk-UA"/>
        </w:rPr>
      </w:pPr>
    </w:p>
    <w:p w:rsidR="00332A3A" w:rsidRDefault="00332A3A" w:rsidP="00332A3A">
      <w:pPr>
        <w:spacing w:line="360" w:lineRule="auto"/>
        <w:ind w:firstLine="720"/>
        <w:jc w:val="both"/>
        <w:rPr>
          <w:sz w:val="28"/>
          <w:szCs w:val="28"/>
          <w:lang w:val="uk-UA"/>
        </w:rPr>
      </w:pPr>
    </w:p>
    <w:p w:rsidR="00332A3A" w:rsidRDefault="00332A3A" w:rsidP="00332A3A">
      <w:pPr>
        <w:spacing w:line="360" w:lineRule="auto"/>
        <w:ind w:firstLine="720"/>
        <w:jc w:val="both"/>
        <w:rPr>
          <w:sz w:val="28"/>
          <w:szCs w:val="28"/>
          <w:lang w:val="uk-UA"/>
        </w:rPr>
      </w:pPr>
    </w:p>
    <w:p w:rsidR="00332A3A" w:rsidRDefault="00332A3A" w:rsidP="00332A3A">
      <w:pPr>
        <w:spacing w:line="360" w:lineRule="auto"/>
        <w:ind w:firstLine="720"/>
        <w:jc w:val="both"/>
        <w:rPr>
          <w:sz w:val="28"/>
          <w:szCs w:val="28"/>
          <w:lang w:val="uk-UA"/>
        </w:rPr>
      </w:pPr>
    </w:p>
    <w:p w:rsidR="00332A3A" w:rsidRDefault="00332A3A" w:rsidP="00332A3A">
      <w:pPr>
        <w:spacing w:line="360" w:lineRule="auto"/>
        <w:ind w:firstLine="720"/>
        <w:jc w:val="both"/>
        <w:rPr>
          <w:sz w:val="28"/>
          <w:szCs w:val="28"/>
          <w:lang w:val="uk-UA"/>
        </w:rPr>
      </w:pPr>
    </w:p>
    <w:p w:rsidR="00332A3A" w:rsidRDefault="00332A3A" w:rsidP="00332A3A">
      <w:pPr>
        <w:spacing w:line="360" w:lineRule="auto"/>
        <w:ind w:firstLine="720"/>
        <w:jc w:val="both"/>
        <w:rPr>
          <w:sz w:val="28"/>
          <w:szCs w:val="28"/>
          <w:lang w:val="uk-UA"/>
        </w:rPr>
      </w:pPr>
    </w:p>
    <w:p w:rsidR="00332A3A" w:rsidRDefault="00332A3A" w:rsidP="00332A3A">
      <w:pPr>
        <w:spacing w:line="360" w:lineRule="auto"/>
        <w:ind w:firstLine="720"/>
        <w:jc w:val="both"/>
        <w:rPr>
          <w:sz w:val="28"/>
          <w:szCs w:val="28"/>
          <w:lang w:val="uk-UA"/>
        </w:rPr>
      </w:pPr>
    </w:p>
    <w:p w:rsidR="00332A3A" w:rsidRDefault="00332A3A" w:rsidP="00332A3A">
      <w:pPr>
        <w:spacing w:line="360" w:lineRule="auto"/>
        <w:ind w:firstLine="720"/>
        <w:jc w:val="both"/>
        <w:rPr>
          <w:sz w:val="28"/>
          <w:szCs w:val="28"/>
          <w:lang w:val="uk-UA"/>
        </w:rPr>
      </w:pPr>
    </w:p>
    <w:p w:rsidR="00332A3A" w:rsidRDefault="00332A3A" w:rsidP="00332A3A">
      <w:pPr>
        <w:spacing w:line="360" w:lineRule="auto"/>
        <w:ind w:firstLine="720"/>
        <w:jc w:val="both"/>
        <w:rPr>
          <w:sz w:val="28"/>
          <w:szCs w:val="28"/>
          <w:lang w:val="uk-UA"/>
        </w:rPr>
      </w:pPr>
    </w:p>
    <w:p w:rsidR="00332A3A" w:rsidRDefault="00332A3A" w:rsidP="00332A3A">
      <w:pPr>
        <w:spacing w:line="360" w:lineRule="auto"/>
        <w:ind w:firstLine="720"/>
        <w:jc w:val="both"/>
        <w:rPr>
          <w:sz w:val="28"/>
          <w:szCs w:val="28"/>
          <w:lang w:val="uk-UA"/>
        </w:rPr>
      </w:pPr>
    </w:p>
    <w:p w:rsidR="00332A3A" w:rsidRDefault="00332A3A" w:rsidP="00332A3A">
      <w:pPr>
        <w:spacing w:line="360" w:lineRule="auto"/>
        <w:ind w:firstLine="720"/>
        <w:jc w:val="both"/>
        <w:rPr>
          <w:sz w:val="28"/>
          <w:szCs w:val="28"/>
          <w:lang w:val="uk-UA"/>
        </w:rPr>
      </w:pPr>
    </w:p>
    <w:p w:rsidR="00332A3A" w:rsidRDefault="00332A3A" w:rsidP="00332A3A">
      <w:pPr>
        <w:spacing w:line="360" w:lineRule="auto"/>
        <w:ind w:firstLine="720"/>
        <w:jc w:val="both"/>
        <w:rPr>
          <w:sz w:val="28"/>
          <w:szCs w:val="28"/>
          <w:lang w:val="uk-UA"/>
        </w:rPr>
      </w:pPr>
    </w:p>
    <w:p w:rsidR="00332A3A" w:rsidRDefault="00332A3A" w:rsidP="00332A3A">
      <w:pPr>
        <w:spacing w:line="360" w:lineRule="auto"/>
        <w:ind w:firstLine="720"/>
        <w:jc w:val="both"/>
        <w:rPr>
          <w:sz w:val="28"/>
          <w:szCs w:val="28"/>
          <w:lang w:val="uk-UA"/>
        </w:rPr>
      </w:pPr>
    </w:p>
    <w:p w:rsidR="00332A3A" w:rsidRDefault="00332A3A" w:rsidP="00332A3A">
      <w:pPr>
        <w:spacing w:line="360" w:lineRule="auto"/>
        <w:ind w:firstLine="720"/>
        <w:jc w:val="both"/>
        <w:rPr>
          <w:sz w:val="28"/>
          <w:szCs w:val="28"/>
          <w:lang w:val="uk-UA"/>
        </w:rPr>
      </w:pPr>
    </w:p>
    <w:p w:rsidR="00332A3A" w:rsidRDefault="00332A3A" w:rsidP="00332A3A">
      <w:pPr>
        <w:spacing w:line="360" w:lineRule="auto"/>
        <w:ind w:firstLine="720"/>
        <w:jc w:val="both"/>
        <w:rPr>
          <w:sz w:val="28"/>
          <w:szCs w:val="28"/>
          <w:lang w:val="uk-UA"/>
        </w:rPr>
      </w:pPr>
    </w:p>
    <w:p w:rsidR="00332A3A" w:rsidRDefault="00332A3A" w:rsidP="00332A3A">
      <w:pPr>
        <w:spacing w:line="360" w:lineRule="auto"/>
        <w:ind w:firstLine="720"/>
        <w:jc w:val="both"/>
        <w:rPr>
          <w:sz w:val="28"/>
          <w:szCs w:val="28"/>
          <w:lang w:val="uk-UA"/>
        </w:rPr>
      </w:pPr>
    </w:p>
    <w:p w:rsidR="00332A3A" w:rsidRDefault="00332A3A" w:rsidP="00332A3A">
      <w:pPr>
        <w:spacing w:line="360" w:lineRule="auto"/>
        <w:ind w:firstLine="720"/>
        <w:jc w:val="both"/>
        <w:rPr>
          <w:sz w:val="28"/>
          <w:szCs w:val="28"/>
          <w:lang w:val="uk-UA"/>
        </w:rPr>
      </w:pPr>
    </w:p>
    <w:p w:rsidR="00332A3A" w:rsidRDefault="00332A3A" w:rsidP="00332A3A">
      <w:pPr>
        <w:spacing w:line="360" w:lineRule="auto"/>
        <w:ind w:firstLine="720"/>
        <w:jc w:val="both"/>
        <w:rPr>
          <w:sz w:val="28"/>
          <w:szCs w:val="28"/>
          <w:lang w:val="uk-UA"/>
        </w:rPr>
      </w:pPr>
    </w:p>
    <w:p w:rsidR="00332A3A" w:rsidRDefault="00332A3A" w:rsidP="00332A3A">
      <w:pPr>
        <w:spacing w:line="360" w:lineRule="auto"/>
        <w:jc w:val="center"/>
        <w:rPr>
          <w:rStyle w:val="af9"/>
          <w:sz w:val="28"/>
          <w:szCs w:val="28"/>
          <w:lang w:val="uk-UA"/>
        </w:rPr>
      </w:pPr>
      <w:r>
        <w:rPr>
          <w:rStyle w:val="af9"/>
          <w:sz w:val="28"/>
          <w:szCs w:val="28"/>
          <w:lang w:val="uk-UA"/>
        </w:rPr>
        <w:t>ВСТУП</w:t>
      </w:r>
    </w:p>
    <w:p w:rsidR="00332A3A" w:rsidRDefault="00332A3A" w:rsidP="00332A3A">
      <w:pPr>
        <w:spacing w:line="360" w:lineRule="auto"/>
        <w:ind w:firstLine="1260"/>
        <w:jc w:val="center"/>
        <w:rPr>
          <w:rStyle w:val="af9"/>
          <w:sz w:val="28"/>
          <w:szCs w:val="28"/>
          <w:lang w:val="uk-UA"/>
        </w:rPr>
      </w:pPr>
    </w:p>
    <w:p w:rsidR="00332A3A" w:rsidRPr="009C2519" w:rsidRDefault="00332A3A" w:rsidP="00332A3A">
      <w:pPr>
        <w:spacing w:line="360" w:lineRule="auto"/>
        <w:ind w:firstLine="720"/>
        <w:jc w:val="both"/>
        <w:rPr>
          <w:rStyle w:val="af9"/>
          <w:b w:val="0"/>
          <w:bCs w:val="0"/>
          <w:sz w:val="28"/>
          <w:szCs w:val="28"/>
          <w:lang w:val="uk-UA"/>
        </w:rPr>
      </w:pPr>
      <w:r>
        <w:rPr>
          <w:b/>
          <w:bCs/>
          <w:sz w:val="28"/>
          <w:szCs w:val="28"/>
          <w:lang w:val="uk-UA"/>
        </w:rPr>
        <w:t xml:space="preserve">Актуальність проблеми. </w:t>
      </w:r>
      <w:r>
        <w:rPr>
          <w:rStyle w:val="af9"/>
          <w:b w:val="0"/>
          <w:bCs w:val="0"/>
          <w:sz w:val="28"/>
          <w:szCs w:val="28"/>
          <w:lang w:val="uk-UA"/>
        </w:rPr>
        <w:t xml:space="preserve">Дослідження </w:t>
      </w:r>
      <w:r w:rsidRPr="0028120D">
        <w:rPr>
          <w:rStyle w:val="af9"/>
          <w:b w:val="0"/>
          <w:bCs w:val="0"/>
          <w:sz w:val="28"/>
          <w:szCs w:val="28"/>
          <w:lang w:val="uk-UA"/>
        </w:rPr>
        <w:t xml:space="preserve">ролі </w:t>
      </w:r>
      <w:r>
        <w:rPr>
          <w:rStyle w:val="af9"/>
          <w:b w:val="0"/>
          <w:bCs w:val="0"/>
          <w:sz w:val="28"/>
          <w:szCs w:val="28"/>
          <w:lang w:val="uk-UA"/>
        </w:rPr>
        <w:t>окисного стресу як кардинальної ланки патогенезу серцево-судинної патології, злоякісних новоутворень, цукрового діабету, старіння, нейродегенеративних захворювань стало основою для розуміння ініціальних процесів на молекулярному рівні, які розвиваються на донозологічному етапі захворювання, відіграють ключову роль в його прогресуванні та виникненні ускладнень</w:t>
      </w:r>
      <w:r w:rsidRPr="009C2519">
        <w:rPr>
          <w:rStyle w:val="af9"/>
          <w:b w:val="0"/>
          <w:bCs w:val="0"/>
          <w:sz w:val="28"/>
          <w:szCs w:val="28"/>
          <w:lang w:val="uk-UA"/>
        </w:rPr>
        <w:t xml:space="preserve"> </w:t>
      </w:r>
      <w:r>
        <w:rPr>
          <w:rStyle w:val="af9"/>
          <w:b w:val="0"/>
          <w:bCs w:val="0"/>
          <w:sz w:val="28"/>
          <w:szCs w:val="28"/>
          <w:lang w:val="uk-UA"/>
        </w:rPr>
        <w:t>[1,</w:t>
      </w:r>
      <w:r w:rsidRPr="00CE4CCA">
        <w:rPr>
          <w:rStyle w:val="af9"/>
          <w:b w:val="0"/>
          <w:bCs w:val="0"/>
          <w:sz w:val="28"/>
          <w:szCs w:val="28"/>
          <w:lang w:val="uk-UA"/>
        </w:rPr>
        <w:t>5,23]</w:t>
      </w:r>
      <w:r>
        <w:rPr>
          <w:rStyle w:val="af9"/>
          <w:b w:val="0"/>
          <w:bCs w:val="0"/>
          <w:sz w:val="28"/>
          <w:szCs w:val="28"/>
          <w:lang w:val="uk-UA"/>
        </w:rPr>
        <w:t xml:space="preserve">.   </w:t>
      </w:r>
    </w:p>
    <w:p w:rsidR="00332A3A" w:rsidRPr="00E46825" w:rsidRDefault="00332A3A" w:rsidP="00332A3A">
      <w:pPr>
        <w:spacing w:line="360" w:lineRule="auto"/>
        <w:ind w:firstLine="720"/>
        <w:jc w:val="both"/>
        <w:rPr>
          <w:sz w:val="28"/>
          <w:szCs w:val="28"/>
          <w:lang w:val="uk-UA"/>
        </w:rPr>
      </w:pPr>
      <w:r w:rsidRPr="003C1A09">
        <w:rPr>
          <w:sz w:val="28"/>
          <w:szCs w:val="28"/>
          <w:lang w:val="uk-UA"/>
        </w:rPr>
        <w:t>Ра</w:t>
      </w:r>
      <w:r>
        <w:rPr>
          <w:sz w:val="28"/>
          <w:szCs w:val="28"/>
          <w:lang w:val="uk-UA"/>
        </w:rPr>
        <w:t>дикальні форми кисню (РФК) та оксиду азоту (</w:t>
      </w:r>
      <w:r>
        <w:rPr>
          <w:sz w:val="28"/>
          <w:szCs w:val="28"/>
          <w:lang w:val="en-US"/>
        </w:rPr>
        <w:t>NO</w:t>
      </w:r>
      <w:r>
        <w:rPr>
          <w:sz w:val="28"/>
          <w:szCs w:val="28"/>
          <w:lang w:val="uk-UA"/>
        </w:rPr>
        <w:t xml:space="preserve">) відіграють важливу роль в регуляції функцій стінки судин за фізіологічних умов та при патологічних станах </w:t>
      </w:r>
      <w:r w:rsidRPr="00CE4CCA">
        <w:rPr>
          <w:sz w:val="28"/>
          <w:szCs w:val="28"/>
          <w:lang w:val="uk-UA"/>
        </w:rPr>
        <w:t>[6,7]</w:t>
      </w:r>
      <w:r>
        <w:rPr>
          <w:sz w:val="28"/>
          <w:szCs w:val="28"/>
          <w:lang w:val="uk-UA"/>
        </w:rPr>
        <w:t>. Продукування РФК відбувається за участю широкого спектра ферментів оксидазного типу, що обумовлює його убіквітарність, множинність пошкоджувальних ефектів, різний рівень їх прояву в організмі (макромолекули – ДНК, білки, ліпіди, тканини)</w:t>
      </w:r>
      <w:r w:rsidRPr="008C50E4">
        <w:rPr>
          <w:sz w:val="28"/>
          <w:szCs w:val="28"/>
          <w:lang w:val="uk-UA"/>
        </w:rPr>
        <w:t xml:space="preserve"> </w:t>
      </w:r>
      <w:r w:rsidRPr="00CE4CCA">
        <w:rPr>
          <w:sz w:val="28"/>
          <w:szCs w:val="28"/>
          <w:lang w:val="uk-UA"/>
        </w:rPr>
        <w:t>[3,</w:t>
      </w:r>
      <w:r w:rsidRPr="00897347">
        <w:rPr>
          <w:sz w:val="28"/>
          <w:szCs w:val="28"/>
          <w:lang w:val="uk-UA"/>
        </w:rPr>
        <w:t>8,</w:t>
      </w:r>
      <w:r w:rsidRPr="00424225">
        <w:rPr>
          <w:sz w:val="28"/>
          <w:szCs w:val="28"/>
          <w:lang w:val="uk-UA"/>
        </w:rPr>
        <w:t>148]</w:t>
      </w:r>
      <w:r>
        <w:rPr>
          <w:sz w:val="28"/>
          <w:szCs w:val="28"/>
          <w:lang w:val="uk-UA"/>
        </w:rPr>
        <w:t xml:space="preserve">. Особливо важливу роль в розвитку окисних пошкоджень стінки судин при артеріальнй гіпертензії </w:t>
      </w:r>
      <w:r>
        <w:rPr>
          <w:sz w:val="28"/>
          <w:szCs w:val="28"/>
          <w:lang w:val="uk-UA"/>
        </w:rPr>
        <w:lastRenderedPageBreak/>
        <w:t>(АГ) відіграють нейтрофільні гранулоцити за рахунок функціонування</w:t>
      </w:r>
      <w:r w:rsidRPr="0051231D">
        <w:rPr>
          <w:sz w:val="28"/>
          <w:szCs w:val="28"/>
          <w:lang w:val="uk-UA"/>
        </w:rPr>
        <w:t xml:space="preserve"> </w:t>
      </w:r>
      <w:r>
        <w:rPr>
          <w:sz w:val="28"/>
          <w:szCs w:val="28"/>
          <w:lang w:val="uk-UA"/>
        </w:rPr>
        <w:t>мембранозв</w:t>
      </w:r>
      <w:r w:rsidRPr="00DF046F">
        <w:rPr>
          <w:sz w:val="28"/>
          <w:szCs w:val="28"/>
          <w:lang w:val="uk-UA"/>
        </w:rPr>
        <w:t>’</w:t>
      </w:r>
      <w:r>
        <w:rPr>
          <w:sz w:val="28"/>
          <w:szCs w:val="28"/>
          <w:lang w:val="uk-UA"/>
        </w:rPr>
        <w:t xml:space="preserve">язаної </w:t>
      </w:r>
      <w:r>
        <w:rPr>
          <w:sz w:val="28"/>
          <w:szCs w:val="28"/>
          <w:lang w:val="en-US"/>
        </w:rPr>
        <w:t>NAD</w:t>
      </w:r>
      <w:r w:rsidRPr="0051231D">
        <w:rPr>
          <w:sz w:val="28"/>
          <w:szCs w:val="28"/>
          <w:lang w:val="uk-UA"/>
        </w:rPr>
        <w:t>(</w:t>
      </w:r>
      <w:r>
        <w:rPr>
          <w:sz w:val="28"/>
          <w:szCs w:val="28"/>
          <w:lang w:val="en-US"/>
        </w:rPr>
        <w:t>P</w:t>
      </w:r>
      <w:r w:rsidRPr="0051231D">
        <w:rPr>
          <w:sz w:val="28"/>
          <w:szCs w:val="28"/>
          <w:lang w:val="uk-UA"/>
        </w:rPr>
        <w:t>)</w:t>
      </w:r>
      <w:r>
        <w:rPr>
          <w:sz w:val="28"/>
          <w:szCs w:val="28"/>
          <w:lang w:val="en-US"/>
        </w:rPr>
        <w:t>H</w:t>
      </w:r>
      <w:r>
        <w:rPr>
          <w:sz w:val="28"/>
          <w:szCs w:val="28"/>
          <w:lang w:val="uk-UA"/>
        </w:rPr>
        <w:t>, насамперед в ендотелії, з утворенням</w:t>
      </w:r>
      <w:r w:rsidRPr="001D18A0">
        <w:rPr>
          <w:sz w:val="28"/>
          <w:szCs w:val="28"/>
          <w:lang w:val="uk-UA"/>
        </w:rPr>
        <w:t xml:space="preserve"> </w:t>
      </w:r>
      <w:r>
        <w:rPr>
          <w:sz w:val="28"/>
          <w:szCs w:val="28"/>
          <w:lang w:val="uk-UA"/>
        </w:rPr>
        <w:t>атрактантних субстанцій, що посилюють притік нейтрофільних гранулоцитів та їх оксидазну функцію</w:t>
      </w:r>
      <w:r w:rsidRPr="009C2519">
        <w:rPr>
          <w:sz w:val="28"/>
          <w:szCs w:val="28"/>
          <w:lang w:val="uk-UA"/>
        </w:rPr>
        <w:t xml:space="preserve"> </w:t>
      </w:r>
      <w:r w:rsidRPr="006557E6">
        <w:rPr>
          <w:sz w:val="28"/>
          <w:szCs w:val="28"/>
          <w:lang w:val="uk-UA"/>
        </w:rPr>
        <w:t>[55,217]</w:t>
      </w:r>
      <w:r>
        <w:rPr>
          <w:sz w:val="28"/>
          <w:szCs w:val="28"/>
          <w:lang w:val="uk-UA"/>
        </w:rPr>
        <w:t xml:space="preserve">. </w:t>
      </w:r>
    </w:p>
    <w:p w:rsidR="00332A3A" w:rsidRDefault="00332A3A" w:rsidP="00332A3A">
      <w:pPr>
        <w:spacing w:line="360" w:lineRule="auto"/>
        <w:ind w:firstLine="720"/>
        <w:jc w:val="both"/>
        <w:rPr>
          <w:sz w:val="28"/>
          <w:szCs w:val="28"/>
          <w:lang w:val="uk-UA"/>
        </w:rPr>
      </w:pPr>
      <w:r>
        <w:rPr>
          <w:sz w:val="28"/>
          <w:szCs w:val="28"/>
          <w:lang w:val="uk-UA"/>
        </w:rPr>
        <w:t xml:space="preserve">У фізіологічних концентраціях РФК та </w:t>
      </w:r>
      <w:r>
        <w:rPr>
          <w:sz w:val="28"/>
          <w:szCs w:val="28"/>
        </w:rPr>
        <w:t>NO</w:t>
      </w:r>
      <w:r w:rsidRPr="0063578F">
        <w:rPr>
          <w:sz w:val="28"/>
          <w:szCs w:val="28"/>
          <w:lang w:val="uk-UA"/>
        </w:rPr>
        <w:t xml:space="preserve"> </w:t>
      </w:r>
      <w:r>
        <w:rPr>
          <w:sz w:val="28"/>
          <w:szCs w:val="28"/>
          <w:lang w:val="uk-UA"/>
        </w:rPr>
        <w:t>виступають регуляторами ряду процесів</w:t>
      </w:r>
      <w:r w:rsidRPr="005E7DED">
        <w:rPr>
          <w:sz w:val="28"/>
          <w:szCs w:val="28"/>
          <w:lang w:val="uk-UA"/>
        </w:rPr>
        <w:t xml:space="preserve"> </w:t>
      </w:r>
      <w:r>
        <w:rPr>
          <w:sz w:val="28"/>
          <w:szCs w:val="28"/>
          <w:lang w:val="uk-UA"/>
        </w:rPr>
        <w:t>(регуляція генів адгезивних молекул, експресія інтерлейкінів, антиоксидантних ферментів, прозапальних та ростових сигнальних факторів, компонентів системи коагуляції), порушення яких призводить до дисфункції судин</w:t>
      </w:r>
      <w:r w:rsidRPr="009C2519">
        <w:rPr>
          <w:sz w:val="28"/>
          <w:szCs w:val="28"/>
          <w:lang w:val="uk-UA"/>
        </w:rPr>
        <w:t xml:space="preserve"> </w:t>
      </w:r>
      <w:r w:rsidRPr="006557E6">
        <w:rPr>
          <w:sz w:val="28"/>
          <w:szCs w:val="28"/>
          <w:lang w:val="uk-UA"/>
        </w:rPr>
        <w:t>[7,8]</w:t>
      </w:r>
      <w:r>
        <w:rPr>
          <w:sz w:val="28"/>
          <w:szCs w:val="28"/>
          <w:lang w:val="uk-UA"/>
        </w:rPr>
        <w:t>.  Така багатовекторна функціональна здатність радикалів кисню та оксиду азоту є основою для формування різноманітних структурних та функціональних порушень в стінці судин в умовах активації генерування радикальних форм кисню та оксиду азоту [</w:t>
      </w:r>
      <w:r w:rsidRPr="009C2519">
        <w:rPr>
          <w:sz w:val="28"/>
          <w:szCs w:val="28"/>
          <w:lang w:val="uk-UA"/>
        </w:rPr>
        <w:t>3,</w:t>
      </w:r>
      <w:r w:rsidRPr="006557E6">
        <w:rPr>
          <w:sz w:val="28"/>
          <w:szCs w:val="28"/>
          <w:lang w:val="uk-UA"/>
        </w:rPr>
        <w:t>7]</w:t>
      </w:r>
      <w:r>
        <w:rPr>
          <w:sz w:val="28"/>
          <w:szCs w:val="28"/>
          <w:lang w:val="uk-UA"/>
        </w:rPr>
        <w:t>.</w:t>
      </w:r>
    </w:p>
    <w:p w:rsidR="00332A3A" w:rsidRDefault="00332A3A" w:rsidP="00332A3A">
      <w:pPr>
        <w:spacing w:line="360" w:lineRule="auto"/>
        <w:ind w:firstLine="720"/>
        <w:jc w:val="both"/>
        <w:rPr>
          <w:sz w:val="28"/>
          <w:szCs w:val="28"/>
          <w:lang w:val="uk-UA"/>
        </w:rPr>
      </w:pPr>
      <w:r>
        <w:rPr>
          <w:sz w:val="28"/>
          <w:szCs w:val="28"/>
          <w:lang w:val="uk-UA"/>
        </w:rPr>
        <w:t>Артеріальна гіпертензія - захворювання, патогенез якого пов</w:t>
      </w:r>
      <w:r w:rsidRPr="000D5182">
        <w:rPr>
          <w:sz w:val="28"/>
          <w:szCs w:val="28"/>
          <w:lang w:val="uk-UA"/>
        </w:rPr>
        <w:t>’</w:t>
      </w:r>
      <w:r>
        <w:rPr>
          <w:sz w:val="28"/>
          <w:szCs w:val="28"/>
          <w:lang w:val="uk-UA"/>
        </w:rPr>
        <w:t xml:space="preserve">язаний з інтенсифікацією генерування РФК та </w:t>
      </w:r>
      <w:r>
        <w:rPr>
          <w:sz w:val="28"/>
          <w:szCs w:val="28"/>
        </w:rPr>
        <w:t>NO</w:t>
      </w:r>
      <w:r w:rsidRPr="000D5182">
        <w:rPr>
          <w:sz w:val="28"/>
          <w:szCs w:val="28"/>
          <w:lang w:val="uk-UA"/>
        </w:rPr>
        <w:t xml:space="preserve">, </w:t>
      </w:r>
      <w:r>
        <w:rPr>
          <w:sz w:val="28"/>
          <w:szCs w:val="28"/>
          <w:lang w:val="uk-UA"/>
        </w:rPr>
        <w:t xml:space="preserve">з наступним розвитком ендотеліальної дисфункції та різнорівневих пошкоджень  судини, адгезії активованих запальних клітин до артеріальної стінки, активації прозапальних процесів </w:t>
      </w:r>
      <w:r w:rsidRPr="006557E6">
        <w:rPr>
          <w:sz w:val="28"/>
          <w:szCs w:val="28"/>
          <w:lang w:val="uk-UA"/>
        </w:rPr>
        <w:t>[3,55]</w:t>
      </w:r>
      <w:r w:rsidRPr="00877DA7">
        <w:rPr>
          <w:sz w:val="28"/>
          <w:szCs w:val="28"/>
          <w:lang w:val="uk-UA"/>
        </w:rPr>
        <w:t>.</w:t>
      </w:r>
      <w:r w:rsidRPr="009C2519">
        <w:rPr>
          <w:sz w:val="28"/>
          <w:szCs w:val="28"/>
          <w:lang w:val="uk-UA"/>
        </w:rPr>
        <w:t xml:space="preserve"> </w:t>
      </w:r>
      <w:r>
        <w:rPr>
          <w:sz w:val="28"/>
          <w:szCs w:val="28"/>
          <w:lang w:val="uk-UA"/>
        </w:rPr>
        <w:t>Взаємозв</w:t>
      </w:r>
      <w:r w:rsidRPr="000C7A3E">
        <w:rPr>
          <w:sz w:val="28"/>
          <w:szCs w:val="28"/>
          <w:lang w:val="uk-UA"/>
        </w:rPr>
        <w:t>’</w:t>
      </w:r>
      <w:r>
        <w:rPr>
          <w:sz w:val="28"/>
          <w:szCs w:val="28"/>
          <w:lang w:val="uk-UA"/>
        </w:rPr>
        <w:t>язок між інтенсифікацією генерування радикальних форм кисню і оксиду азоту та патофізіологією артеріальної гіпертензії доведено на експериментальних моделях АГ багатьма авторами</w:t>
      </w:r>
      <w:r w:rsidRPr="008201D7">
        <w:rPr>
          <w:sz w:val="28"/>
          <w:szCs w:val="28"/>
          <w:lang w:val="uk-UA"/>
        </w:rPr>
        <w:t xml:space="preserve"> </w:t>
      </w:r>
      <w:r w:rsidRPr="00813B5B">
        <w:rPr>
          <w:sz w:val="28"/>
          <w:szCs w:val="28"/>
          <w:lang w:val="uk-UA"/>
        </w:rPr>
        <w:t>[8,</w:t>
      </w:r>
      <w:r w:rsidRPr="006E0888">
        <w:rPr>
          <w:sz w:val="28"/>
          <w:szCs w:val="28"/>
          <w:lang w:val="uk-UA"/>
        </w:rPr>
        <w:t>26</w:t>
      </w:r>
      <w:r w:rsidRPr="00813B5B">
        <w:rPr>
          <w:sz w:val="28"/>
          <w:szCs w:val="28"/>
          <w:lang w:val="uk-UA"/>
        </w:rPr>
        <w:t>]</w:t>
      </w:r>
      <w:r>
        <w:rPr>
          <w:sz w:val="28"/>
          <w:szCs w:val="28"/>
          <w:lang w:val="uk-UA"/>
        </w:rPr>
        <w:t xml:space="preserve">. Виявлені нами механізми, що розвиваються в стінках судин, залежні від неадекватного продукування РФК та </w:t>
      </w:r>
      <w:r>
        <w:rPr>
          <w:sz w:val="28"/>
          <w:szCs w:val="28"/>
          <w:lang w:val="en-US"/>
        </w:rPr>
        <w:t>NO</w:t>
      </w:r>
      <w:r w:rsidRPr="000C7A3E">
        <w:rPr>
          <w:sz w:val="28"/>
          <w:szCs w:val="28"/>
          <w:lang w:val="uk-UA"/>
        </w:rPr>
        <w:t xml:space="preserve"> </w:t>
      </w:r>
      <w:r>
        <w:rPr>
          <w:sz w:val="28"/>
          <w:szCs w:val="28"/>
          <w:lang w:val="uk-UA"/>
        </w:rPr>
        <w:t>і необхідні для розробки принципів діагностики та лікування АГ.</w:t>
      </w:r>
    </w:p>
    <w:p w:rsidR="00332A3A" w:rsidRDefault="00332A3A" w:rsidP="00332A3A">
      <w:pPr>
        <w:tabs>
          <w:tab w:val="left" w:pos="1260"/>
        </w:tabs>
        <w:spacing w:line="360" w:lineRule="auto"/>
        <w:ind w:firstLine="720"/>
        <w:jc w:val="both"/>
        <w:rPr>
          <w:sz w:val="28"/>
          <w:szCs w:val="28"/>
          <w:lang w:val="uk-UA"/>
        </w:rPr>
      </w:pPr>
      <w:r>
        <w:rPr>
          <w:sz w:val="28"/>
          <w:szCs w:val="28"/>
          <w:lang w:val="uk-UA"/>
        </w:rPr>
        <w:t>Засоби з властивостями впливу на редокс-стан мітохондрій та корекції рівнів супероксидних радикал-аніонів</w:t>
      </w:r>
      <w:r w:rsidRPr="00FB2B99">
        <w:rPr>
          <w:sz w:val="28"/>
          <w:szCs w:val="28"/>
          <w:lang w:val="uk-UA"/>
        </w:rPr>
        <w:t xml:space="preserve"> </w:t>
      </w:r>
      <w:r>
        <w:rPr>
          <w:sz w:val="28"/>
          <w:szCs w:val="28"/>
          <w:lang w:val="uk-UA"/>
        </w:rPr>
        <w:t>(О</w:t>
      </w:r>
      <w:r>
        <w:rPr>
          <w:sz w:val="28"/>
          <w:szCs w:val="28"/>
          <w:vertAlign w:val="subscript"/>
          <w:lang w:val="uk-UA"/>
        </w:rPr>
        <w:t>2</w:t>
      </w:r>
      <w:r>
        <w:rPr>
          <w:b/>
          <w:bCs/>
          <w:sz w:val="28"/>
          <w:szCs w:val="28"/>
          <w:u w:val="single"/>
          <w:vertAlign w:val="superscript"/>
          <w:lang w:val="uk-UA"/>
        </w:rPr>
        <w:t>.</w:t>
      </w:r>
      <w:r>
        <w:rPr>
          <w:sz w:val="28"/>
          <w:szCs w:val="28"/>
          <w:lang w:val="uk-UA"/>
        </w:rPr>
        <w:t xml:space="preserve">) і </w:t>
      </w:r>
      <w:r>
        <w:rPr>
          <w:sz w:val="28"/>
          <w:szCs w:val="28"/>
          <w:lang w:val="en-US"/>
        </w:rPr>
        <w:t>NO</w:t>
      </w:r>
      <w:r>
        <w:rPr>
          <w:sz w:val="28"/>
          <w:szCs w:val="28"/>
          <w:lang w:val="uk-UA"/>
        </w:rPr>
        <w:t xml:space="preserve"> мають  велику перспективу застосування в кардіологічний практиці </w:t>
      </w:r>
      <w:r w:rsidRPr="00946C14">
        <w:rPr>
          <w:sz w:val="28"/>
          <w:szCs w:val="28"/>
          <w:lang w:val="uk-UA"/>
        </w:rPr>
        <w:t>[183,</w:t>
      </w:r>
      <w:r w:rsidRPr="00530189">
        <w:rPr>
          <w:sz w:val="28"/>
          <w:szCs w:val="28"/>
          <w:lang w:val="uk-UA"/>
        </w:rPr>
        <w:t>184</w:t>
      </w:r>
      <w:r w:rsidRPr="00530189">
        <w:rPr>
          <w:sz w:val="28"/>
          <w:szCs w:val="28"/>
        </w:rPr>
        <w:t>].</w:t>
      </w:r>
      <w:r>
        <w:rPr>
          <w:sz w:val="28"/>
          <w:szCs w:val="28"/>
          <w:lang w:val="uk-UA"/>
        </w:rPr>
        <w:t xml:space="preserve"> </w:t>
      </w:r>
    </w:p>
    <w:p w:rsidR="00332A3A" w:rsidRDefault="00332A3A" w:rsidP="00332A3A">
      <w:pPr>
        <w:tabs>
          <w:tab w:val="left" w:pos="1260"/>
        </w:tabs>
        <w:spacing w:line="360" w:lineRule="auto"/>
        <w:ind w:firstLine="720"/>
        <w:jc w:val="both"/>
        <w:rPr>
          <w:sz w:val="28"/>
          <w:szCs w:val="28"/>
          <w:lang w:val="uk-UA"/>
        </w:rPr>
      </w:pPr>
      <w:r>
        <w:rPr>
          <w:sz w:val="28"/>
          <w:szCs w:val="28"/>
          <w:lang w:val="uk-UA"/>
        </w:rPr>
        <w:lastRenderedPageBreak/>
        <w:t xml:space="preserve">Процеси окисного ґенезу, що лежать в основі розвитку артеріальної гіпертензії, починаючи від їх ініціації до клінічних проявів, з метою призначення патогенетично обґрунтованої терапії недостатньо вивчені. </w:t>
      </w:r>
    </w:p>
    <w:p w:rsidR="00332A3A" w:rsidRPr="00A3369E" w:rsidRDefault="00332A3A" w:rsidP="00332A3A">
      <w:pPr>
        <w:tabs>
          <w:tab w:val="left" w:pos="1260"/>
        </w:tabs>
        <w:spacing w:line="360" w:lineRule="auto"/>
        <w:ind w:firstLine="720"/>
        <w:jc w:val="both"/>
        <w:rPr>
          <w:sz w:val="28"/>
          <w:szCs w:val="28"/>
          <w:lang w:val="uk-UA"/>
        </w:rPr>
      </w:pPr>
      <w:r>
        <w:rPr>
          <w:sz w:val="28"/>
          <w:szCs w:val="28"/>
          <w:lang w:val="uk-UA"/>
        </w:rPr>
        <w:t xml:space="preserve">Це зумовлює необхідність проведення фундаментальних досліджень патогенезу АГ, спрямованих на виявлення первинних механізмів, які лежать в основі наростання швидкостей генерування РФК та </w:t>
      </w:r>
      <w:r w:rsidRPr="000C7A3E">
        <w:rPr>
          <w:sz w:val="28"/>
          <w:szCs w:val="28"/>
          <w:lang w:val="en-US"/>
        </w:rPr>
        <w:t>NO</w:t>
      </w:r>
      <w:r>
        <w:rPr>
          <w:sz w:val="28"/>
          <w:szCs w:val="28"/>
          <w:lang w:val="uk-UA"/>
        </w:rPr>
        <w:t xml:space="preserve"> в дихальному ланцюгу мітохондрій, та інших внутрішньоклітинних джерел</w:t>
      </w:r>
      <w:r w:rsidRPr="0093021C">
        <w:rPr>
          <w:sz w:val="28"/>
          <w:szCs w:val="28"/>
          <w:lang w:val="uk-UA"/>
        </w:rPr>
        <w:t xml:space="preserve">, </w:t>
      </w:r>
      <w:r>
        <w:rPr>
          <w:sz w:val="28"/>
          <w:szCs w:val="28"/>
          <w:lang w:val="uk-UA"/>
        </w:rPr>
        <w:t xml:space="preserve">що запускають каскад патогенетичних зрушень. Кінцевим результатом є дисфункція судин та розвиток артеріальної гіпертензії. Ці дослідження необхідні для адекватної терапії захворювання. </w:t>
      </w:r>
    </w:p>
    <w:p w:rsidR="00332A3A" w:rsidRPr="005768D4" w:rsidRDefault="00332A3A" w:rsidP="00332A3A">
      <w:pPr>
        <w:spacing w:line="360" w:lineRule="auto"/>
        <w:ind w:firstLine="720"/>
        <w:jc w:val="both"/>
        <w:rPr>
          <w:b/>
          <w:bCs/>
          <w:sz w:val="28"/>
          <w:szCs w:val="28"/>
          <w:lang w:val="uk-UA"/>
        </w:rPr>
      </w:pPr>
      <w:r>
        <w:rPr>
          <w:b/>
          <w:bCs/>
          <w:sz w:val="28"/>
          <w:szCs w:val="28"/>
          <w:lang w:val="uk-UA"/>
        </w:rPr>
        <w:t>Зв</w:t>
      </w:r>
      <w:r w:rsidRPr="005768D4">
        <w:rPr>
          <w:b/>
          <w:bCs/>
          <w:sz w:val="28"/>
          <w:szCs w:val="28"/>
          <w:lang w:val="uk-UA"/>
        </w:rPr>
        <w:t>’</w:t>
      </w:r>
      <w:r>
        <w:rPr>
          <w:b/>
          <w:bCs/>
          <w:sz w:val="28"/>
          <w:szCs w:val="28"/>
          <w:lang w:val="uk-UA"/>
        </w:rPr>
        <w:t>язок роботи з науковими програмами, планами, темами.</w:t>
      </w:r>
      <w:r w:rsidRPr="005768D4">
        <w:rPr>
          <w:b/>
          <w:bCs/>
          <w:sz w:val="28"/>
          <w:szCs w:val="28"/>
          <w:lang w:val="uk-UA"/>
        </w:rPr>
        <w:t xml:space="preserve"> </w:t>
      </w:r>
    </w:p>
    <w:p w:rsidR="00332A3A" w:rsidRDefault="00332A3A" w:rsidP="00332A3A">
      <w:pPr>
        <w:spacing w:line="360" w:lineRule="auto"/>
        <w:ind w:firstLine="708"/>
        <w:jc w:val="both"/>
        <w:rPr>
          <w:sz w:val="28"/>
          <w:szCs w:val="28"/>
          <w:lang w:val="uk-UA"/>
        </w:rPr>
      </w:pPr>
      <w:r w:rsidRPr="0021419C">
        <w:rPr>
          <w:sz w:val="28"/>
          <w:szCs w:val="28"/>
          <w:lang w:val="uk-UA"/>
        </w:rPr>
        <w:t>Дисертаційна робота є фрагментом комплексної державної бюджетної теми “Розробка методів діагностики та корекції метаболічних і функціональних порушень у дітей із захворюваннями серцево-судинної, дихальної, травної та сечовивідної систем” (№ державної реєстрації 0105U003769), що виконується на кафедрі педіатрії №4 Національного медичного університету ім. О.О.Богомольця.</w:t>
      </w:r>
    </w:p>
    <w:p w:rsidR="00332A3A" w:rsidRPr="005C3751" w:rsidRDefault="00332A3A" w:rsidP="00332A3A">
      <w:pPr>
        <w:pStyle w:val="af7"/>
        <w:spacing w:before="0" w:beforeAutospacing="0" w:after="0" w:afterAutospacing="0" w:line="360" w:lineRule="auto"/>
        <w:ind w:firstLine="720"/>
        <w:jc w:val="both"/>
        <w:rPr>
          <w:b/>
          <w:bCs/>
          <w:sz w:val="28"/>
          <w:szCs w:val="28"/>
          <w:lang w:val="uk-UA"/>
        </w:rPr>
      </w:pPr>
      <w:r>
        <w:rPr>
          <w:b/>
          <w:bCs/>
          <w:sz w:val="28"/>
          <w:szCs w:val="28"/>
          <w:lang w:val="uk-UA"/>
        </w:rPr>
        <w:t xml:space="preserve">Мета дослідження. </w:t>
      </w:r>
      <w:r w:rsidRPr="009935A8">
        <w:rPr>
          <w:sz w:val="28"/>
          <w:szCs w:val="28"/>
          <w:lang w:val="uk-UA"/>
        </w:rPr>
        <w:t>Підвищити ефективність</w:t>
      </w:r>
      <w:r>
        <w:rPr>
          <w:sz w:val="28"/>
          <w:szCs w:val="28"/>
          <w:lang w:val="uk-UA"/>
        </w:rPr>
        <w:t xml:space="preserve"> діагностики і</w:t>
      </w:r>
      <w:r>
        <w:rPr>
          <w:b/>
          <w:bCs/>
          <w:sz w:val="28"/>
          <w:szCs w:val="28"/>
          <w:lang w:val="uk-UA"/>
        </w:rPr>
        <w:t xml:space="preserve"> </w:t>
      </w:r>
      <w:r w:rsidRPr="009935A8">
        <w:rPr>
          <w:sz w:val="28"/>
          <w:szCs w:val="28"/>
          <w:lang w:val="uk-UA"/>
        </w:rPr>
        <w:t>лікування</w:t>
      </w:r>
      <w:r>
        <w:rPr>
          <w:sz w:val="28"/>
          <w:szCs w:val="28"/>
          <w:lang w:val="uk-UA"/>
        </w:rPr>
        <w:t xml:space="preserve"> дітей та підлітків, хворих на АГ, шляхом вивчення показників окисних змін в організмі хворих з АГ та розробки на цій основі терапевтичного комплексу з включенням антиоксидантних засобів.  </w:t>
      </w:r>
      <w:r w:rsidRPr="009935A8">
        <w:rPr>
          <w:sz w:val="28"/>
          <w:szCs w:val="28"/>
          <w:lang w:val="uk-UA"/>
        </w:rPr>
        <w:t xml:space="preserve"> </w:t>
      </w:r>
      <w:r>
        <w:rPr>
          <w:b/>
          <w:bCs/>
          <w:sz w:val="28"/>
          <w:szCs w:val="28"/>
          <w:lang w:val="uk-UA"/>
        </w:rPr>
        <w:t xml:space="preserve"> </w:t>
      </w:r>
    </w:p>
    <w:p w:rsidR="00332A3A" w:rsidRPr="00AA2C1D" w:rsidRDefault="00332A3A" w:rsidP="00332A3A">
      <w:pPr>
        <w:spacing w:line="360" w:lineRule="auto"/>
        <w:ind w:firstLine="720"/>
        <w:jc w:val="both"/>
        <w:rPr>
          <w:sz w:val="28"/>
          <w:szCs w:val="28"/>
          <w:lang w:val="uk-UA"/>
        </w:rPr>
      </w:pPr>
      <w:r>
        <w:rPr>
          <w:b/>
          <w:bCs/>
          <w:sz w:val="28"/>
          <w:szCs w:val="28"/>
          <w:lang w:val="uk-UA"/>
        </w:rPr>
        <w:t>Завдання дослідження:</w:t>
      </w:r>
    </w:p>
    <w:p w:rsidR="00332A3A" w:rsidRPr="00710D5F" w:rsidRDefault="00332A3A" w:rsidP="00155DB0">
      <w:pPr>
        <w:numPr>
          <w:ilvl w:val="0"/>
          <w:numId w:val="18"/>
        </w:numPr>
        <w:tabs>
          <w:tab w:val="clear" w:pos="1619"/>
        </w:tabs>
        <w:spacing w:after="0" w:line="360" w:lineRule="auto"/>
        <w:ind w:left="540" w:firstLine="720"/>
        <w:jc w:val="both"/>
        <w:rPr>
          <w:sz w:val="28"/>
          <w:szCs w:val="28"/>
        </w:rPr>
      </w:pPr>
      <w:r w:rsidRPr="00710D5F">
        <w:rPr>
          <w:sz w:val="28"/>
          <w:szCs w:val="28"/>
          <w:lang w:val="uk-UA"/>
        </w:rPr>
        <w:t>Вивчити особливості клінічних проявів, психофізіологічного статусу, добового профілю артеріального тиску у дітей хворих</w:t>
      </w:r>
      <w:r>
        <w:rPr>
          <w:sz w:val="28"/>
          <w:szCs w:val="28"/>
          <w:lang w:val="uk-UA"/>
        </w:rPr>
        <w:t>,</w:t>
      </w:r>
      <w:r w:rsidRPr="00710D5F">
        <w:rPr>
          <w:sz w:val="28"/>
          <w:szCs w:val="28"/>
          <w:lang w:val="uk-UA"/>
        </w:rPr>
        <w:t xml:space="preserve"> на АГ.</w:t>
      </w:r>
    </w:p>
    <w:p w:rsidR="00332A3A" w:rsidRPr="00EC7501" w:rsidRDefault="00332A3A" w:rsidP="00155DB0">
      <w:pPr>
        <w:numPr>
          <w:ilvl w:val="0"/>
          <w:numId w:val="18"/>
        </w:numPr>
        <w:tabs>
          <w:tab w:val="clear" w:pos="1619"/>
        </w:tabs>
        <w:spacing w:after="0" w:line="360" w:lineRule="auto"/>
        <w:ind w:left="540" w:firstLine="720"/>
        <w:jc w:val="both"/>
        <w:rPr>
          <w:sz w:val="28"/>
          <w:szCs w:val="28"/>
          <w:lang w:val="uk-UA"/>
        </w:rPr>
      </w:pPr>
      <w:r>
        <w:rPr>
          <w:sz w:val="28"/>
          <w:szCs w:val="28"/>
        </w:rPr>
        <w:lastRenderedPageBreak/>
        <w:t>Дослідити</w:t>
      </w:r>
      <w:r w:rsidRPr="00710D5F">
        <w:rPr>
          <w:sz w:val="28"/>
          <w:szCs w:val="28"/>
          <w:lang w:val="uk-UA"/>
        </w:rPr>
        <w:t xml:space="preserve"> стан супероксид- та </w:t>
      </w:r>
      <w:r w:rsidRPr="00710D5F">
        <w:rPr>
          <w:sz w:val="28"/>
          <w:szCs w:val="28"/>
          <w:lang w:val="en-US"/>
        </w:rPr>
        <w:t>NO</w:t>
      </w:r>
      <w:r w:rsidRPr="00EC7501">
        <w:rPr>
          <w:sz w:val="28"/>
          <w:szCs w:val="28"/>
          <w:lang w:val="uk-UA"/>
        </w:rPr>
        <w:t>-</w:t>
      </w:r>
      <w:r w:rsidRPr="00710D5F">
        <w:rPr>
          <w:sz w:val="28"/>
          <w:szCs w:val="28"/>
          <w:lang w:val="uk-UA"/>
        </w:rPr>
        <w:t xml:space="preserve">генеруючої активності нейтрофільних гранулоцитів крові, швидкість окисного пошкодження </w:t>
      </w:r>
      <w:r>
        <w:rPr>
          <w:sz w:val="28"/>
          <w:szCs w:val="28"/>
          <w:lang w:val="uk-UA"/>
        </w:rPr>
        <w:t xml:space="preserve"> ДНК за рівнями утворення 8-окс</w:t>
      </w:r>
      <w:r w:rsidRPr="00EC7501">
        <w:rPr>
          <w:sz w:val="28"/>
          <w:szCs w:val="28"/>
          <w:lang w:val="uk-UA"/>
        </w:rPr>
        <w:t>о</w:t>
      </w:r>
      <w:r w:rsidRPr="00710D5F">
        <w:rPr>
          <w:sz w:val="28"/>
          <w:szCs w:val="28"/>
          <w:lang w:val="uk-UA"/>
        </w:rPr>
        <w:t>гуаніну (8-</w:t>
      </w:r>
      <w:r w:rsidRPr="00710D5F">
        <w:rPr>
          <w:sz w:val="28"/>
          <w:szCs w:val="28"/>
          <w:lang w:val="en-US"/>
        </w:rPr>
        <w:t>oxoG</w:t>
      </w:r>
      <w:r w:rsidRPr="00710D5F">
        <w:rPr>
          <w:sz w:val="28"/>
          <w:szCs w:val="28"/>
          <w:lang w:val="uk-UA"/>
        </w:rPr>
        <w:t>), 8-гідрокси-2-дезоксигуанозину (8-</w:t>
      </w:r>
      <w:r w:rsidRPr="00710D5F">
        <w:rPr>
          <w:sz w:val="28"/>
          <w:szCs w:val="28"/>
          <w:lang w:val="en-US"/>
        </w:rPr>
        <w:t>oxodGu</w:t>
      </w:r>
      <w:r w:rsidRPr="00710D5F">
        <w:rPr>
          <w:sz w:val="28"/>
          <w:szCs w:val="28"/>
          <w:lang w:val="uk-UA"/>
        </w:rPr>
        <w:t>) у дітей</w:t>
      </w:r>
      <w:r>
        <w:rPr>
          <w:sz w:val="28"/>
          <w:szCs w:val="28"/>
          <w:lang w:val="uk-UA"/>
        </w:rPr>
        <w:t>,</w:t>
      </w:r>
      <w:r w:rsidRPr="00710D5F">
        <w:rPr>
          <w:sz w:val="28"/>
          <w:szCs w:val="28"/>
          <w:lang w:val="uk-UA"/>
        </w:rPr>
        <w:t xml:space="preserve"> хворих на АГ.</w:t>
      </w:r>
    </w:p>
    <w:p w:rsidR="00332A3A" w:rsidRPr="00EC7501" w:rsidRDefault="00332A3A" w:rsidP="00155DB0">
      <w:pPr>
        <w:numPr>
          <w:ilvl w:val="0"/>
          <w:numId w:val="18"/>
        </w:numPr>
        <w:tabs>
          <w:tab w:val="clear" w:pos="1619"/>
        </w:tabs>
        <w:spacing w:after="0" w:line="360" w:lineRule="auto"/>
        <w:ind w:left="540" w:firstLine="720"/>
        <w:jc w:val="both"/>
        <w:rPr>
          <w:sz w:val="28"/>
          <w:szCs w:val="28"/>
          <w:lang w:val="uk-UA"/>
        </w:rPr>
      </w:pPr>
      <w:r w:rsidRPr="00710D5F">
        <w:rPr>
          <w:sz w:val="28"/>
          <w:szCs w:val="28"/>
          <w:lang w:val="uk-UA"/>
        </w:rPr>
        <w:t>Встановити ступінь дезінтеграційних змін в міжклітинному матриксі стінки судин у дітей</w:t>
      </w:r>
      <w:r>
        <w:rPr>
          <w:sz w:val="28"/>
          <w:szCs w:val="28"/>
          <w:lang w:val="uk-UA"/>
        </w:rPr>
        <w:t>,</w:t>
      </w:r>
      <w:r w:rsidRPr="00710D5F">
        <w:rPr>
          <w:sz w:val="28"/>
          <w:szCs w:val="28"/>
          <w:lang w:val="uk-UA"/>
        </w:rPr>
        <w:t xml:space="preserve"> хворих на АГ</w:t>
      </w:r>
      <w:r>
        <w:rPr>
          <w:sz w:val="28"/>
          <w:szCs w:val="28"/>
          <w:lang w:val="uk-UA"/>
        </w:rPr>
        <w:t>,</w:t>
      </w:r>
      <w:r w:rsidRPr="00710D5F">
        <w:rPr>
          <w:sz w:val="28"/>
          <w:szCs w:val="28"/>
          <w:lang w:val="uk-UA"/>
        </w:rPr>
        <w:t xml:space="preserve"> на основі показників активності судиноспецифічних форм матриксних металопротеїназ (ММП-2, ММП-9) та рівня активації системи ендотелін-1 (ЕТ-1).</w:t>
      </w:r>
    </w:p>
    <w:p w:rsidR="00332A3A" w:rsidRPr="00710D5F" w:rsidRDefault="00332A3A" w:rsidP="00155DB0">
      <w:pPr>
        <w:numPr>
          <w:ilvl w:val="0"/>
          <w:numId w:val="18"/>
        </w:numPr>
        <w:tabs>
          <w:tab w:val="clear" w:pos="1619"/>
        </w:tabs>
        <w:spacing w:after="0" w:line="360" w:lineRule="auto"/>
        <w:ind w:left="540" w:firstLine="720"/>
        <w:jc w:val="both"/>
        <w:rPr>
          <w:sz w:val="28"/>
          <w:szCs w:val="28"/>
          <w:lang w:val="uk-UA"/>
        </w:rPr>
      </w:pPr>
      <w:r w:rsidRPr="00710D5F">
        <w:rPr>
          <w:sz w:val="28"/>
          <w:szCs w:val="28"/>
          <w:lang w:val="uk-UA"/>
        </w:rPr>
        <w:t>Обгрунтувати та оцінити ефективність удосконаленої схеми лікування АГ з урахуванням  рівнів показників окисних змін.</w:t>
      </w:r>
    </w:p>
    <w:p w:rsidR="00332A3A" w:rsidRDefault="00332A3A" w:rsidP="00332A3A">
      <w:pPr>
        <w:spacing w:line="360" w:lineRule="auto"/>
        <w:ind w:firstLineChars="450" w:firstLine="1265"/>
        <w:jc w:val="both"/>
        <w:rPr>
          <w:sz w:val="28"/>
          <w:szCs w:val="28"/>
          <w:lang w:val="uk-UA"/>
        </w:rPr>
      </w:pPr>
      <w:r w:rsidRPr="0045747C">
        <w:rPr>
          <w:b/>
          <w:bCs/>
          <w:sz w:val="28"/>
          <w:szCs w:val="28"/>
          <w:lang w:val="uk-UA"/>
        </w:rPr>
        <w:t>Об’</w:t>
      </w:r>
      <w:r>
        <w:rPr>
          <w:b/>
          <w:bCs/>
          <w:sz w:val="28"/>
          <w:szCs w:val="28"/>
          <w:lang w:val="uk-UA"/>
        </w:rPr>
        <w:t xml:space="preserve">єкт дослідження: </w:t>
      </w:r>
      <w:r>
        <w:rPr>
          <w:sz w:val="28"/>
          <w:szCs w:val="28"/>
          <w:lang w:val="uk-UA"/>
        </w:rPr>
        <w:t xml:space="preserve">різні клінічні форми артеріальної гіпертензії у дітей та підлітків. </w:t>
      </w:r>
    </w:p>
    <w:p w:rsidR="00332A3A" w:rsidRDefault="00332A3A" w:rsidP="00332A3A">
      <w:pPr>
        <w:spacing w:line="360" w:lineRule="auto"/>
        <w:ind w:firstLineChars="450" w:firstLine="1260"/>
        <w:jc w:val="both"/>
        <w:rPr>
          <w:sz w:val="28"/>
          <w:szCs w:val="28"/>
          <w:lang w:val="uk-UA"/>
        </w:rPr>
      </w:pPr>
      <w:r w:rsidRPr="003831E2">
        <w:rPr>
          <w:i/>
          <w:iCs/>
          <w:sz w:val="28"/>
          <w:szCs w:val="28"/>
          <w:lang w:val="uk-UA"/>
        </w:rPr>
        <w:t>Предмет дослідження</w:t>
      </w:r>
      <w:r>
        <w:rPr>
          <w:sz w:val="28"/>
          <w:szCs w:val="28"/>
          <w:lang w:val="uk-UA"/>
        </w:rPr>
        <w:t xml:space="preserve">: показники добового профілю артеріального тиску, показники супероксид- та </w:t>
      </w:r>
      <w:r>
        <w:rPr>
          <w:sz w:val="28"/>
          <w:szCs w:val="28"/>
          <w:lang w:val="en-US"/>
        </w:rPr>
        <w:t>NO</w:t>
      </w:r>
      <w:r w:rsidRPr="006B6F83">
        <w:rPr>
          <w:sz w:val="28"/>
          <w:szCs w:val="28"/>
          <w:lang w:val="uk-UA"/>
        </w:rPr>
        <w:t>-</w:t>
      </w:r>
      <w:r>
        <w:rPr>
          <w:sz w:val="28"/>
          <w:szCs w:val="28"/>
          <w:lang w:val="uk-UA"/>
        </w:rPr>
        <w:t>генеруючої активності нейтрофільних гранулоцитів крові, рівні окисного пошкодження ДНК - 8-оксогуанін</w:t>
      </w:r>
      <w:r w:rsidRPr="00F12259">
        <w:rPr>
          <w:sz w:val="28"/>
          <w:szCs w:val="28"/>
          <w:lang w:val="uk-UA"/>
        </w:rPr>
        <w:t xml:space="preserve">, </w:t>
      </w:r>
      <w:r>
        <w:rPr>
          <w:sz w:val="28"/>
          <w:szCs w:val="28"/>
          <w:lang w:val="uk-UA"/>
        </w:rPr>
        <w:t>8-гідрокси-2-дезоксигуанозин,</w:t>
      </w:r>
      <w:r w:rsidRPr="006B6F83">
        <w:rPr>
          <w:sz w:val="28"/>
          <w:szCs w:val="28"/>
          <w:lang w:val="uk-UA"/>
        </w:rPr>
        <w:t xml:space="preserve"> </w:t>
      </w:r>
      <w:r>
        <w:rPr>
          <w:sz w:val="28"/>
          <w:szCs w:val="28"/>
          <w:lang w:val="uk-UA"/>
        </w:rPr>
        <w:t xml:space="preserve">рівні активності судиноспецифічних форм матриксних металопротеїназ (ММП-2, ММП-9) та ендотелій-похідного редокс-залежного вазоактивного фактора ендотелін-1 в плазмі крові. </w:t>
      </w:r>
    </w:p>
    <w:p w:rsidR="00332A3A" w:rsidRPr="00D91762" w:rsidRDefault="00332A3A" w:rsidP="00332A3A">
      <w:pPr>
        <w:pStyle w:val="af7"/>
        <w:spacing w:before="0" w:beforeAutospacing="0" w:after="0" w:afterAutospacing="0" w:line="360" w:lineRule="auto"/>
        <w:ind w:firstLine="720"/>
        <w:jc w:val="both"/>
        <w:rPr>
          <w:lang w:val="uk-UA"/>
        </w:rPr>
      </w:pPr>
      <w:r w:rsidRPr="003831E2">
        <w:rPr>
          <w:i/>
          <w:iCs/>
          <w:sz w:val="28"/>
          <w:szCs w:val="28"/>
          <w:lang w:val="uk-UA"/>
        </w:rPr>
        <w:t xml:space="preserve">    Методи дослідження</w:t>
      </w:r>
      <w:r>
        <w:rPr>
          <w:sz w:val="28"/>
          <w:szCs w:val="28"/>
          <w:lang w:val="uk-UA"/>
        </w:rPr>
        <w:t>: клінічні, загальнолабораторні, інструментальні (добове моніторування артеріального тиску),</w:t>
      </w:r>
      <w:r w:rsidRPr="00BF194F">
        <w:rPr>
          <w:lang w:val="uk-UA"/>
        </w:rPr>
        <w:t xml:space="preserve"> </w:t>
      </w:r>
      <w:r>
        <w:rPr>
          <w:sz w:val="28"/>
          <w:szCs w:val="28"/>
          <w:lang w:val="uk-UA"/>
        </w:rPr>
        <w:t>біофізичні (електронний парамагнітний резонанс; метод спінових уловлювачів; метод фільтрації та спектрофотометрії, зимографія</w:t>
      </w:r>
      <w:r w:rsidRPr="00FE2EAE">
        <w:rPr>
          <w:sz w:val="28"/>
          <w:szCs w:val="28"/>
          <w:lang w:val="uk-UA"/>
        </w:rPr>
        <w:t>)</w:t>
      </w:r>
      <w:r>
        <w:rPr>
          <w:sz w:val="28"/>
          <w:szCs w:val="28"/>
          <w:lang w:val="uk-UA"/>
        </w:rPr>
        <w:t>; імуноферментні (</w:t>
      </w:r>
      <w:r>
        <w:rPr>
          <w:sz w:val="28"/>
          <w:szCs w:val="28"/>
          <w:lang w:val="en-US"/>
        </w:rPr>
        <w:t>ELISA</w:t>
      </w:r>
      <w:r>
        <w:rPr>
          <w:sz w:val="28"/>
          <w:szCs w:val="28"/>
          <w:lang w:val="uk-UA"/>
        </w:rPr>
        <w:t>),</w:t>
      </w:r>
      <w:r w:rsidRPr="0030677A">
        <w:rPr>
          <w:sz w:val="28"/>
          <w:szCs w:val="28"/>
          <w:lang w:val="uk-UA"/>
        </w:rPr>
        <w:t xml:space="preserve"> </w:t>
      </w:r>
      <w:r>
        <w:rPr>
          <w:sz w:val="28"/>
          <w:szCs w:val="28"/>
          <w:lang w:val="uk-UA"/>
        </w:rPr>
        <w:t xml:space="preserve">психологічне тестування, математичні методи статистичної обробки (кореляційний аналіз, методи міжгрупових порівнянь з </w:t>
      </w:r>
      <w:r>
        <w:rPr>
          <w:sz w:val="28"/>
          <w:szCs w:val="28"/>
          <w:lang w:val="uk-UA"/>
        </w:rPr>
        <w:lastRenderedPageBreak/>
        <w:t xml:space="preserve">використанням параметричного </w:t>
      </w:r>
      <w:r>
        <w:rPr>
          <w:sz w:val="28"/>
          <w:szCs w:val="28"/>
          <w:lang w:val="en-US"/>
        </w:rPr>
        <w:t>t</w:t>
      </w:r>
      <w:r w:rsidRPr="0098610A">
        <w:rPr>
          <w:sz w:val="28"/>
          <w:szCs w:val="28"/>
          <w:lang w:val="uk-UA"/>
        </w:rPr>
        <w:t>-</w:t>
      </w:r>
      <w:r>
        <w:rPr>
          <w:sz w:val="28"/>
          <w:szCs w:val="28"/>
          <w:lang w:val="uk-UA"/>
        </w:rPr>
        <w:t>критерію Стьюдента) з використанням</w:t>
      </w:r>
      <w:r w:rsidRPr="0098610A">
        <w:rPr>
          <w:sz w:val="28"/>
          <w:szCs w:val="28"/>
          <w:lang w:val="uk-UA"/>
        </w:rPr>
        <w:t xml:space="preserve"> </w:t>
      </w:r>
      <w:r>
        <w:rPr>
          <w:sz w:val="28"/>
          <w:szCs w:val="28"/>
          <w:lang w:val="uk-UA"/>
        </w:rPr>
        <w:t xml:space="preserve">програмних пакетів </w:t>
      </w:r>
      <w:r>
        <w:rPr>
          <w:sz w:val="28"/>
          <w:szCs w:val="28"/>
          <w:lang w:val="en-US"/>
        </w:rPr>
        <w:t>Excel</w:t>
      </w:r>
      <w:r w:rsidRPr="0098610A">
        <w:rPr>
          <w:sz w:val="28"/>
          <w:szCs w:val="28"/>
          <w:lang w:val="uk-UA"/>
        </w:rPr>
        <w:t xml:space="preserve">, </w:t>
      </w:r>
      <w:r>
        <w:rPr>
          <w:sz w:val="28"/>
          <w:szCs w:val="28"/>
          <w:lang w:val="en-US"/>
        </w:rPr>
        <w:t>Statistica</w:t>
      </w:r>
      <w:r w:rsidRPr="0098610A">
        <w:rPr>
          <w:sz w:val="28"/>
          <w:szCs w:val="28"/>
          <w:lang w:val="uk-UA"/>
        </w:rPr>
        <w:t xml:space="preserve"> 6.0 </w:t>
      </w:r>
      <w:r>
        <w:rPr>
          <w:sz w:val="28"/>
          <w:szCs w:val="28"/>
          <w:lang w:val="en-US"/>
        </w:rPr>
        <w:t>for</w:t>
      </w:r>
      <w:r w:rsidRPr="0098610A">
        <w:rPr>
          <w:sz w:val="28"/>
          <w:szCs w:val="28"/>
          <w:lang w:val="uk-UA"/>
        </w:rPr>
        <w:t xml:space="preserve"> </w:t>
      </w:r>
      <w:r>
        <w:rPr>
          <w:sz w:val="28"/>
          <w:szCs w:val="28"/>
          <w:lang w:val="en-US"/>
        </w:rPr>
        <w:t>Windows</w:t>
      </w:r>
      <w:r w:rsidRPr="0098610A">
        <w:rPr>
          <w:sz w:val="28"/>
          <w:szCs w:val="28"/>
          <w:lang w:val="uk-UA"/>
        </w:rPr>
        <w:t>.</w:t>
      </w:r>
      <w:r>
        <w:rPr>
          <w:sz w:val="28"/>
          <w:szCs w:val="28"/>
          <w:lang w:val="uk-UA"/>
        </w:rPr>
        <w:t xml:space="preserve"> </w:t>
      </w:r>
      <w:r w:rsidRPr="008C62C7">
        <w:rPr>
          <w:lang w:val="uk-UA"/>
        </w:rPr>
        <w:t xml:space="preserve"> </w:t>
      </w:r>
      <w:r w:rsidRPr="00D91762">
        <w:rPr>
          <w:lang w:val="uk-UA"/>
        </w:rPr>
        <w:t xml:space="preserve">  </w:t>
      </w:r>
    </w:p>
    <w:p w:rsidR="00332A3A" w:rsidRDefault="00332A3A" w:rsidP="00332A3A">
      <w:pPr>
        <w:spacing w:line="360" w:lineRule="auto"/>
        <w:ind w:firstLine="720"/>
        <w:jc w:val="both"/>
        <w:rPr>
          <w:b/>
          <w:bCs/>
          <w:sz w:val="28"/>
          <w:szCs w:val="28"/>
          <w:lang w:val="uk-UA"/>
        </w:rPr>
      </w:pPr>
      <w:r>
        <w:rPr>
          <w:b/>
          <w:bCs/>
          <w:sz w:val="28"/>
          <w:szCs w:val="28"/>
          <w:lang w:val="uk-UA"/>
        </w:rPr>
        <w:t>Наукова новизна роботи.</w:t>
      </w:r>
      <w:r w:rsidRPr="00A961BD">
        <w:rPr>
          <w:b/>
          <w:bCs/>
          <w:sz w:val="28"/>
          <w:szCs w:val="28"/>
          <w:lang w:val="uk-UA"/>
        </w:rPr>
        <w:t xml:space="preserve"> </w:t>
      </w:r>
      <w:r>
        <w:rPr>
          <w:sz w:val="28"/>
          <w:szCs w:val="28"/>
          <w:lang w:val="uk-UA"/>
        </w:rPr>
        <w:t>Розширено уявлення про патофізіологічні механізми розвитку АГ у дітей, що грунтуються на порушеннях окисного гомеостазу.</w:t>
      </w:r>
    </w:p>
    <w:p w:rsidR="00332A3A" w:rsidRPr="006961BD" w:rsidRDefault="00332A3A" w:rsidP="00332A3A">
      <w:pPr>
        <w:spacing w:line="360" w:lineRule="auto"/>
        <w:ind w:right="-109" w:firstLine="720"/>
        <w:jc w:val="both"/>
        <w:rPr>
          <w:sz w:val="28"/>
          <w:szCs w:val="28"/>
          <w:lang w:val="uk-UA"/>
        </w:rPr>
      </w:pPr>
      <w:r>
        <w:rPr>
          <w:sz w:val="28"/>
          <w:szCs w:val="28"/>
          <w:lang w:val="uk-UA"/>
        </w:rPr>
        <w:t xml:space="preserve"> Встановлено, що маніфестація артеріальної гіпертензії у дітей та підлітків характеризується суб</w:t>
      </w:r>
      <w:r w:rsidRPr="00D6150A">
        <w:rPr>
          <w:sz w:val="28"/>
          <w:szCs w:val="28"/>
          <w:lang w:val="uk-UA"/>
        </w:rPr>
        <w:t>’</w:t>
      </w:r>
      <w:r>
        <w:rPr>
          <w:sz w:val="28"/>
          <w:szCs w:val="28"/>
          <w:lang w:val="uk-UA"/>
        </w:rPr>
        <w:t>єктивною симптоматикою і порушеннями показників психофізіологічного статусу, вираженість яких залежить від профілю АТ</w:t>
      </w:r>
      <w:r w:rsidRPr="001A23C6">
        <w:rPr>
          <w:sz w:val="28"/>
          <w:szCs w:val="28"/>
          <w:lang w:val="uk-UA"/>
        </w:rPr>
        <w:t xml:space="preserve"> </w:t>
      </w:r>
      <w:r>
        <w:rPr>
          <w:sz w:val="28"/>
          <w:szCs w:val="28"/>
          <w:lang w:val="uk-UA"/>
        </w:rPr>
        <w:t>та тривалості захворювання. У дітей із стабільною артеріальною гіпертензією (САГ) відмічено вищий показник алекситимії, нижчий рівень показника якості життя порівняно з контролем. Виявлено збільшення рівнів ситуативної тривожності у хворих з обома профілями АТ із подовженням тривалості захворювання. Встановлено позитивний кореляційний зв</w:t>
      </w:r>
      <w:r w:rsidRPr="006961BD">
        <w:rPr>
          <w:sz w:val="28"/>
          <w:szCs w:val="28"/>
          <w:lang w:val="uk-UA"/>
        </w:rPr>
        <w:t>’</w:t>
      </w:r>
      <w:r>
        <w:rPr>
          <w:sz w:val="28"/>
          <w:szCs w:val="28"/>
          <w:lang w:val="uk-UA"/>
        </w:rPr>
        <w:t xml:space="preserve">язок між показниками максимального систолічного АТ (максСАТ) та рівнями швидкості генерування супероксидних радикал-аніонів </w:t>
      </w:r>
      <w:r>
        <w:rPr>
          <w:sz w:val="28"/>
          <w:szCs w:val="28"/>
          <w:lang w:val="en-US"/>
        </w:rPr>
        <w:t>NAD</w:t>
      </w:r>
      <w:r w:rsidRPr="0018449D">
        <w:rPr>
          <w:sz w:val="28"/>
          <w:szCs w:val="28"/>
          <w:lang w:val="uk-UA"/>
        </w:rPr>
        <w:t>(</w:t>
      </w:r>
      <w:r>
        <w:rPr>
          <w:sz w:val="28"/>
          <w:szCs w:val="28"/>
          <w:lang w:val="en-US"/>
        </w:rPr>
        <w:t>P</w:t>
      </w:r>
      <w:r w:rsidRPr="0018449D">
        <w:rPr>
          <w:sz w:val="28"/>
          <w:szCs w:val="28"/>
          <w:lang w:val="uk-UA"/>
        </w:rPr>
        <w:t>)</w:t>
      </w:r>
      <w:r>
        <w:rPr>
          <w:sz w:val="28"/>
          <w:szCs w:val="28"/>
          <w:lang w:val="en-US"/>
        </w:rPr>
        <w:t>H</w:t>
      </w:r>
      <w:r w:rsidRPr="0018449D">
        <w:rPr>
          <w:sz w:val="28"/>
          <w:szCs w:val="28"/>
          <w:lang w:val="uk-UA"/>
        </w:rPr>
        <w:t>-</w:t>
      </w:r>
      <w:r>
        <w:rPr>
          <w:sz w:val="28"/>
          <w:szCs w:val="28"/>
          <w:lang w:val="uk-UA"/>
        </w:rPr>
        <w:t>оксидазою нейтрофільних гранулоцитів крові</w:t>
      </w:r>
      <w:r w:rsidRPr="006961BD">
        <w:rPr>
          <w:sz w:val="28"/>
          <w:szCs w:val="28"/>
          <w:lang w:val="uk-UA"/>
        </w:rPr>
        <w:t xml:space="preserve"> </w:t>
      </w:r>
      <w:r>
        <w:rPr>
          <w:sz w:val="28"/>
          <w:szCs w:val="28"/>
          <w:lang w:val="uk-UA"/>
        </w:rPr>
        <w:t xml:space="preserve">у хворих з АГ, що вказує на окисно-залежний характер дисфункції судин при АГ. </w:t>
      </w:r>
    </w:p>
    <w:p w:rsidR="00332A3A" w:rsidRDefault="00332A3A" w:rsidP="00332A3A">
      <w:pPr>
        <w:spacing w:line="360" w:lineRule="auto"/>
        <w:ind w:firstLine="720"/>
        <w:jc w:val="both"/>
        <w:rPr>
          <w:sz w:val="28"/>
          <w:szCs w:val="28"/>
          <w:lang w:val="uk-UA"/>
        </w:rPr>
      </w:pPr>
      <w:r>
        <w:rPr>
          <w:sz w:val="28"/>
          <w:szCs w:val="28"/>
          <w:lang w:val="uk-UA"/>
        </w:rPr>
        <w:t>Вперше досліджено</w:t>
      </w:r>
      <w:r w:rsidRPr="004D4AC2">
        <w:rPr>
          <w:sz w:val="28"/>
          <w:szCs w:val="28"/>
          <w:lang w:val="uk-UA"/>
        </w:rPr>
        <w:t xml:space="preserve"> </w:t>
      </w:r>
      <w:r>
        <w:rPr>
          <w:sz w:val="28"/>
          <w:szCs w:val="28"/>
          <w:lang w:val="uk-UA"/>
        </w:rPr>
        <w:t>нові патогенетичні механізми розвитку</w:t>
      </w:r>
      <w:r w:rsidRPr="004D4AC2">
        <w:rPr>
          <w:sz w:val="28"/>
          <w:szCs w:val="28"/>
          <w:lang w:val="uk-UA"/>
        </w:rPr>
        <w:t xml:space="preserve"> </w:t>
      </w:r>
      <w:r>
        <w:rPr>
          <w:sz w:val="28"/>
          <w:szCs w:val="28"/>
          <w:lang w:val="uk-UA"/>
        </w:rPr>
        <w:t>артеріальної</w:t>
      </w:r>
      <w:r w:rsidRPr="004D4AC2">
        <w:rPr>
          <w:sz w:val="28"/>
          <w:szCs w:val="28"/>
          <w:lang w:val="uk-UA"/>
        </w:rPr>
        <w:t xml:space="preserve"> гіперт</w:t>
      </w:r>
      <w:r>
        <w:rPr>
          <w:sz w:val="28"/>
          <w:szCs w:val="28"/>
          <w:lang w:val="uk-UA"/>
        </w:rPr>
        <w:t xml:space="preserve">ензії, які виникають на основі збільшення рівнів генерування РФК в мітохондріях клітин та нейтрофільними гранулоцитами крові. Виявлено зростання швидкості генерування супероксидних радикал-аніонів </w:t>
      </w:r>
      <w:r>
        <w:rPr>
          <w:sz w:val="28"/>
          <w:szCs w:val="28"/>
          <w:lang w:val="en-US"/>
        </w:rPr>
        <w:t>NAD</w:t>
      </w:r>
      <w:r w:rsidRPr="00445F38">
        <w:rPr>
          <w:sz w:val="28"/>
          <w:szCs w:val="28"/>
          <w:lang w:val="uk-UA"/>
        </w:rPr>
        <w:t>(</w:t>
      </w:r>
      <w:r>
        <w:rPr>
          <w:sz w:val="28"/>
          <w:szCs w:val="28"/>
          <w:lang w:val="en-US"/>
        </w:rPr>
        <w:t>P</w:t>
      </w:r>
      <w:r w:rsidRPr="00445F38">
        <w:rPr>
          <w:sz w:val="28"/>
          <w:szCs w:val="28"/>
          <w:lang w:val="uk-UA"/>
        </w:rPr>
        <w:t>)</w:t>
      </w:r>
      <w:r>
        <w:rPr>
          <w:sz w:val="28"/>
          <w:szCs w:val="28"/>
          <w:lang w:val="en-US"/>
        </w:rPr>
        <w:t>H</w:t>
      </w:r>
      <w:r w:rsidRPr="00445F38">
        <w:rPr>
          <w:sz w:val="28"/>
          <w:szCs w:val="28"/>
          <w:lang w:val="uk-UA"/>
        </w:rPr>
        <w:t>-</w:t>
      </w:r>
      <w:r>
        <w:rPr>
          <w:sz w:val="28"/>
          <w:szCs w:val="28"/>
          <w:lang w:val="uk-UA"/>
        </w:rPr>
        <w:t xml:space="preserve">оксидазою нейтрофільних гранулоцитів крові в усіх дітей з АГ. У хворих з обома формами порушення АТ зареєстровано підвищення рівнів вмісту оксиду азоту в нейтрофільних гранулоцитах крові. </w:t>
      </w:r>
    </w:p>
    <w:p w:rsidR="00332A3A" w:rsidRPr="00D5033A" w:rsidRDefault="00332A3A" w:rsidP="00332A3A">
      <w:pPr>
        <w:spacing w:line="360" w:lineRule="auto"/>
        <w:ind w:firstLine="720"/>
        <w:jc w:val="both"/>
        <w:rPr>
          <w:sz w:val="28"/>
          <w:szCs w:val="28"/>
          <w:lang w:val="uk-UA"/>
        </w:rPr>
      </w:pPr>
      <w:r>
        <w:rPr>
          <w:sz w:val="28"/>
          <w:szCs w:val="28"/>
          <w:lang w:val="uk-UA"/>
        </w:rPr>
        <w:t xml:space="preserve">Вперше виявлено високі рівні окисного пошкодження ДНК при АГ – основи мутаційних процесів та формування нестабільності геному. </w:t>
      </w:r>
      <w:r>
        <w:rPr>
          <w:sz w:val="28"/>
          <w:szCs w:val="28"/>
          <w:lang w:val="uk-UA"/>
        </w:rPr>
        <w:lastRenderedPageBreak/>
        <w:t xml:space="preserve">Зареєстровано наростання швидкості окисно-індукованих пошкоджень ДНК, на що вказують підвищені рівні утворення 8-оксогуаніну та </w:t>
      </w:r>
      <w:r w:rsidRPr="00AD386B">
        <w:rPr>
          <w:sz w:val="28"/>
          <w:szCs w:val="28"/>
          <w:lang w:val="uk-UA"/>
        </w:rPr>
        <w:t>8-</w:t>
      </w:r>
      <w:r>
        <w:rPr>
          <w:sz w:val="28"/>
          <w:szCs w:val="28"/>
          <w:lang w:val="uk-UA"/>
        </w:rPr>
        <w:t>гідрокси-2-дезоксигуанозину в усіх обстежених з АГ. Виявлено позитивний корелятивний зв</w:t>
      </w:r>
      <w:r w:rsidRPr="0083039C">
        <w:rPr>
          <w:sz w:val="28"/>
          <w:szCs w:val="28"/>
          <w:lang w:val="uk-UA"/>
        </w:rPr>
        <w:t>’</w:t>
      </w:r>
      <w:r>
        <w:rPr>
          <w:sz w:val="28"/>
          <w:szCs w:val="28"/>
          <w:lang w:val="uk-UA"/>
        </w:rPr>
        <w:t>язок між показниками</w:t>
      </w:r>
      <w:r w:rsidRPr="0083039C">
        <w:rPr>
          <w:sz w:val="28"/>
          <w:szCs w:val="28"/>
          <w:lang w:val="uk-UA"/>
        </w:rPr>
        <w:t xml:space="preserve"> </w:t>
      </w:r>
      <w:r>
        <w:rPr>
          <w:sz w:val="28"/>
          <w:szCs w:val="28"/>
          <w:lang w:val="uk-UA"/>
        </w:rPr>
        <w:t>8-охо</w:t>
      </w:r>
      <w:r>
        <w:rPr>
          <w:sz w:val="28"/>
          <w:szCs w:val="28"/>
          <w:lang w:val="en-US"/>
        </w:rPr>
        <w:t>G</w:t>
      </w:r>
      <w:r>
        <w:rPr>
          <w:sz w:val="28"/>
          <w:szCs w:val="28"/>
          <w:lang w:val="uk-UA"/>
        </w:rPr>
        <w:t xml:space="preserve"> та рівнями швидкості генерування супероксидних радикал-аніонів нейтрофільними гранулоцитами крові у дітей із САГ та ЛАГ,</w:t>
      </w:r>
      <w:r w:rsidRPr="00FE1E6E">
        <w:rPr>
          <w:sz w:val="28"/>
          <w:szCs w:val="28"/>
          <w:lang w:val="uk-UA"/>
        </w:rPr>
        <w:t xml:space="preserve"> </w:t>
      </w:r>
      <w:r>
        <w:rPr>
          <w:sz w:val="28"/>
          <w:szCs w:val="28"/>
          <w:lang w:val="uk-UA"/>
        </w:rPr>
        <w:t xml:space="preserve">рівнями  </w:t>
      </w:r>
      <w:r w:rsidRPr="00F46F09">
        <w:rPr>
          <w:sz w:val="28"/>
          <w:szCs w:val="28"/>
          <w:lang w:val="uk-UA"/>
        </w:rPr>
        <w:t>8-</w:t>
      </w:r>
      <w:r>
        <w:rPr>
          <w:sz w:val="28"/>
          <w:szCs w:val="28"/>
          <w:lang w:val="en-US"/>
        </w:rPr>
        <w:t>oxodGu</w:t>
      </w:r>
      <w:r w:rsidRPr="00F46F09">
        <w:rPr>
          <w:sz w:val="28"/>
          <w:szCs w:val="28"/>
          <w:lang w:val="uk-UA"/>
        </w:rPr>
        <w:t xml:space="preserve"> та </w:t>
      </w:r>
      <w:r>
        <w:rPr>
          <w:sz w:val="28"/>
          <w:szCs w:val="28"/>
          <w:lang w:val="uk-UA"/>
        </w:rPr>
        <w:t xml:space="preserve"> швидкістю генерування супероксидних радикал-аніонів нейтрофільними гранулоцитами крові дітей з САГ та з лабільною артеріальною гіпертензією (ЛАГ), що вказує на окисно-ініційовану природу виникнення цих пошкоджень. </w:t>
      </w:r>
    </w:p>
    <w:p w:rsidR="00332A3A" w:rsidRDefault="00332A3A" w:rsidP="00332A3A">
      <w:pPr>
        <w:spacing w:line="360" w:lineRule="auto"/>
        <w:ind w:firstLine="720"/>
        <w:jc w:val="both"/>
        <w:rPr>
          <w:sz w:val="28"/>
          <w:szCs w:val="28"/>
          <w:lang w:val="uk-UA"/>
        </w:rPr>
      </w:pPr>
      <w:r>
        <w:rPr>
          <w:sz w:val="28"/>
          <w:szCs w:val="28"/>
          <w:lang w:val="uk-UA"/>
        </w:rPr>
        <w:t xml:space="preserve">Встановлено високий рівень дезінтеграційних змін міжклітинного матриксу стінки судин при артеріальній гіпертензії та показано його окисно-індукований генез, виконавчою ланкою якого є система судиноспецифічних форм матриксних металопротеїназ (ММП-2, ММП-9). </w:t>
      </w:r>
    </w:p>
    <w:p w:rsidR="00332A3A" w:rsidRDefault="00332A3A" w:rsidP="00332A3A">
      <w:pPr>
        <w:tabs>
          <w:tab w:val="left" w:pos="1080"/>
        </w:tabs>
        <w:spacing w:line="360" w:lineRule="auto"/>
        <w:ind w:firstLine="720"/>
        <w:jc w:val="both"/>
        <w:rPr>
          <w:sz w:val="28"/>
          <w:szCs w:val="28"/>
          <w:lang w:val="uk-UA"/>
        </w:rPr>
      </w:pPr>
      <w:r>
        <w:rPr>
          <w:rStyle w:val="afe"/>
          <w:i w:val="0"/>
          <w:iCs w:val="0"/>
          <w:sz w:val="28"/>
          <w:szCs w:val="28"/>
          <w:lang w:val="uk-UA"/>
        </w:rPr>
        <w:t>Вперше в плазмі крові дітей як з стабільною, так і лабільною АГ виявлено підвищені рівні ендотелій-похідного вазоактивного фактора  та прямий позитивний кореляційний зв</w:t>
      </w:r>
      <w:r w:rsidRPr="00072446">
        <w:rPr>
          <w:rStyle w:val="afe"/>
          <w:i w:val="0"/>
          <w:iCs w:val="0"/>
          <w:sz w:val="28"/>
          <w:szCs w:val="28"/>
          <w:lang w:val="uk-UA"/>
        </w:rPr>
        <w:t>’</w:t>
      </w:r>
      <w:r>
        <w:rPr>
          <w:rStyle w:val="afe"/>
          <w:i w:val="0"/>
          <w:iCs w:val="0"/>
          <w:sz w:val="28"/>
          <w:szCs w:val="28"/>
          <w:lang w:val="uk-UA"/>
        </w:rPr>
        <w:t xml:space="preserve">язок між рівнями супероксид-генеруючої функції нейтрофільних гранулоцитів крові і рівнями активності ендотеліну-1 у дітей із САГ.  Це вказує на окисну природу активації </w:t>
      </w:r>
      <w:r>
        <w:rPr>
          <w:sz w:val="28"/>
          <w:szCs w:val="28"/>
          <w:lang w:val="uk-UA"/>
        </w:rPr>
        <w:t xml:space="preserve">ендотеліна-1 в організмі у дітей з АГ як ініціатора розвитку в стінці судин прозапальних змін, вазоконстрикції, активації процесів росту та фіброзу, і є більш вираженими у дітей та підлітків із САГ.  </w:t>
      </w:r>
    </w:p>
    <w:p w:rsidR="00332A3A" w:rsidRDefault="00332A3A" w:rsidP="00332A3A">
      <w:pPr>
        <w:spacing w:line="360" w:lineRule="auto"/>
        <w:ind w:firstLine="720"/>
        <w:jc w:val="both"/>
        <w:rPr>
          <w:sz w:val="28"/>
          <w:szCs w:val="28"/>
          <w:lang w:val="uk-UA"/>
        </w:rPr>
      </w:pPr>
      <w:r>
        <w:rPr>
          <w:sz w:val="28"/>
          <w:szCs w:val="28"/>
          <w:lang w:val="uk-UA"/>
        </w:rPr>
        <w:t xml:space="preserve">Виявлено позитивний  вплив терапії з використанням енергетичного антиоксидантного комплексу на основі Коензиму </w:t>
      </w:r>
      <w:r>
        <w:rPr>
          <w:sz w:val="28"/>
          <w:szCs w:val="28"/>
        </w:rPr>
        <w:t>Q</w:t>
      </w:r>
      <w:r w:rsidRPr="008C3AC5">
        <w:rPr>
          <w:sz w:val="28"/>
          <w:szCs w:val="28"/>
          <w:vertAlign w:val="subscript"/>
        </w:rPr>
        <w:t>10</w:t>
      </w:r>
      <w:r>
        <w:rPr>
          <w:sz w:val="28"/>
          <w:szCs w:val="28"/>
          <w:lang w:val="uk-UA"/>
        </w:rPr>
        <w:t xml:space="preserve"> з властивостями мембраностабілізатора та перехоплювача електронів у дихальному ланцюгу мітохондрій в комплексі з антигіпертензивними препаратами, з </w:t>
      </w:r>
      <w:r>
        <w:rPr>
          <w:sz w:val="28"/>
          <w:szCs w:val="28"/>
        </w:rPr>
        <w:t>NO</w:t>
      </w:r>
      <w:r w:rsidRPr="00682E7C">
        <w:rPr>
          <w:sz w:val="28"/>
          <w:szCs w:val="28"/>
          <w:lang w:val="uk-UA"/>
        </w:rPr>
        <w:t>-</w:t>
      </w:r>
      <w:r>
        <w:rPr>
          <w:sz w:val="28"/>
          <w:szCs w:val="28"/>
          <w:lang w:val="uk-UA"/>
        </w:rPr>
        <w:t>донаторними властивостями  на показники окисного гомеостазу, добового моніторування АТ, об</w:t>
      </w:r>
      <w:r w:rsidRPr="00682E7C">
        <w:rPr>
          <w:sz w:val="28"/>
          <w:szCs w:val="28"/>
          <w:lang w:val="uk-UA"/>
        </w:rPr>
        <w:t>’</w:t>
      </w:r>
      <w:r>
        <w:rPr>
          <w:sz w:val="28"/>
          <w:szCs w:val="28"/>
          <w:lang w:val="uk-UA"/>
        </w:rPr>
        <w:t>єктивного та суб</w:t>
      </w:r>
      <w:r w:rsidRPr="00682E7C">
        <w:rPr>
          <w:sz w:val="28"/>
          <w:szCs w:val="28"/>
          <w:lang w:val="uk-UA"/>
        </w:rPr>
        <w:t>’</w:t>
      </w:r>
      <w:r>
        <w:rPr>
          <w:sz w:val="28"/>
          <w:szCs w:val="28"/>
          <w:lang w:val="uk-UA"/>
        </w:rPr>
        <w:t xml:space="preserve">єктивного статусу хворих. </w:t>
      </w:r>
    </w:p>
    <w:p w:rsidR="00332A3A" w:rsidRPr="007A688E" w:rsidRDefault="00332A3A" w:rsidP="00332A3A">
      <w:pPr>
        <w:tabs>
          <w:tab w:val="left" w:pos="0"/>
        </w:tabs>
        <w:spacing w:line="360" w:lineRule="auto"/>
        <w:ind w:firstLineChars="321" w:firstLine="902"/>
        <w:jc w:val="both"/>
        <w:rPr>
          <w:sz w:val="28"/>
          <w:szCs w:val="28"/>
          <w:lang w:val="uk-UA"/>
        </w:rPr>
      </w:pPr>
      <w:r>
        <w:rPr>
          <w:b/>
          <w:bCs/>
          <w:sz w:val="28"/>
          <w:szCs w:val="28"/>
          <w:lang w:val="uk-UA"/>
        </w:rPr>
        <w:lastRenderedPageBreak/>
        <w:t>Практичне значення результатів дослідження.</w:t>
      </w:r>
      <w:r w:rsidRPr="00B603E4">
        <w:rPr>
          <w:sz w:val="28"/>
          <w:szCs w:val="28"/>
          <w:lang w:val="uk-UA"/>
        </w:rPr>
        <w:t xml:space="preserve"> </w:t>
      </w:r>
      <w:r w:rsidRPr="007A688E">
        <w:rPr>
          <w:sz w:val="28"/>
          <w:szCs w:val="28"/>
          <w:lang w:val="uk-UA"/>
        </w:rPr>
        <w:t>Процес</w:t>
      </w:r>
      <w:r>
        <w:rPr>
          <w:sz w:val="28"/>
          <w:szCs w:val="28"/>
          <w:lang w:val="uk-UA"/>
        </w:rPr>
        <w:t>и, пов</w:t>
      </w:r>
      <w:r w:rsidRPr="007A688E">
        <w:rPr>
          <w:sz w:val="28"/>
          <w:szCs w:val="28"/>
          <w:lang w:val="uk-UA"/>
        </w:rPr>
        <w:t>’</w:t>
      </w:r>
      <w:r>
        <w:rPr>
          <w:sz w:val="28"/>
          <w:szCs w:val="28"/>
          <w:lang w:val="uk-UA"/>
        </w:rPr>
        <w:t xml:space="preserve">язані з активацією генерування радикальних форм кисню та оксиду азоту і  реалізацією ними пошкоджувальних впливів при одночасній недостатності антиоксидантного захисту (окисний стрес), визнано критично важливими механізмами патогенезу соціально небезпечних захворювань, в тому числі АГ, що зумовлює необхідність їх адекватної оцінки та вчасної корекції з метою проведення профілактичних та лікувальних заходів.  </w:t>
      </w:r>
    </w:p>
    <w:p w:rsidR="00332A3A" w:rsidRPr="006607C0" w:rsidRDefault="00332A3A" w:rsidP="00332A3A">
      <w:pPr>
        <w:tabs>
          <w:tab w:val="left" w:pos="0"/>
          <w:tab w:val="left" w:pos="900"/>
        </w:tabs>
        <w:spacing w:line="360" w:lineRule="auto"/>
        <w:ind w:firstLineChars="321" w:firstLine="899"/>
        <w:jc w:val="both"/>
        <w:rPr>
          <w:sz w:val="28"/>
          <w:szCs w:val="28"/>
          <w:lang w:val="uk-UA"/>
        </w:rPr>
      </w:pPr>
      <w:r w:rsidRPr="006607C0">
        <w:rPr>
          <w:sz w:val="28"/>
          <w:szCs w:val="28"/>
          <w:lang w:val="uk-UA"/>
        </w:rPr>
        <w:t xml:space="preserve">Включення </w:t>
      </w:r>
      <w:r>
        <w:rPr>
          <w:sz w:val="28"/>
          <w:szCs w:val="28"/>
          <w:lang w:val="uk-UA"/>
        </w:rPr>
        <w:t xml:space="preserve">запропонованих досліджень за оцінкою окисно-індукованих процесів до схеми обстеження пацієнтів з АГ дає можливість отримання системних даних, що відображують рівень вираженості патофізіологічних порушень, наявність системних і локальних ефектів  радикальних форм кисню та оксиду азоту - як первинних чинників розвитку різнорівневих пошкоджень при виникненні АГ, зіставлення їх з клінічною картиною захворювання.   </w:t>
      </w:r>
    </w:p>
    <w:p w:rsidR="00332A3A" w:rsidRDefault="00332A3A" w:rsidP="00332A3A">
      <w:pPr>
        <w:tabs>
          <w:tab w:val="left" w:pos="0"/>
          <w:tab w:val="left" w:pos="900"/>
        </w:tabs>
        <w:spacing w:line="360" w:lineRule="auto"/>
        <w:ind w:firstLineChars="321" w:firstLine="899"/>
        <w:jc w:val="both"/>
        <w:rPr>
          <w:sz w:val="28"/>
          <w:szCs w:val="28"/>
          <w:lang w:val="uk-UA"/>
        </w:rPr>
      </w:pPr>
      <w:r>
        <w:rPr>
          <w:sz w:val="28"/>
          <w:szCs w:val="28"/>
          <w:lang w:val="uk-UA"/>
        </w:rPr>
        <w:t xml:space="preserve"> Виявлено первинні зрушення, які лежать в основі патогенезу артеріальної гіпертензії та грунтуються на активації </w:t>
      </w:r>
      <w:r w:rsidRPr="00442FBF">
        <w:rPr>
          <w:sz w:val="28"/>
          <w:szCs w:val="28"/>
          <w:lang w:val="uk-UA"/>
        </w:rPr>
        <w:t>О</w:t>
      </w:r>
      <w:r>
        <w:rPr>
          <w:sz w:val="28"/>
          <w:szCs w:val="28"/>
          <w:vertAlign w:val="subscript"/>
          <w:lang w:val="uk-UA"/>
        </w:rPr>
        <w:t>2</w:t>
      </w:r>
      <w:r>
        <w:rPr>
          <w:b/>
          <w:bCs/>
          <w:sz w:val="28"/>
          <w:szCs w:val="28"/>
          <w:u w:val="single"/>
          <w:vertAlign w:val="superscript"/>
          <w:lang w:val="uk-UA"/>
        </w:rPr>
        <w:t>.</w:t>
      </w:r>
      <w:r>
        <w:rPr>
          <w:sz w:val="28"/>
          <w:szCs w:val="28"/>
          <w:lang w:val="uk-UA"/>
        </w:rPr>
        <w:t xml:space="preserve">-генеруючих та </w:t>
      </w:r>
      <w:r>
        <w:rPr>
          <w:sz w:val="28"/>
          <w:szCs w:val="28"/>
        </w:rPr>
        <w:t>NO</w:t>
      </w:r>
      <w:r>
        <w:rPr>
          <w:sz w:val="28"/>
          <w:szCs w:val="28"/>
          <w:lang w:val="uk-UA"/>
        </w:rPr>
        <w:t xml:space="preserve">-продукуючих внутрішньоклітинних систем мітохондрій і  імунокомпетентних клітин, що дає можливість підбору адекватних терапевтичних заходів з метою впливу на ініціальні патогенетичні процеси при розвитку АГ. </w:t>
      </w:r>
    </w:p>
    <w:p w:rsidR="00332A3A" w:rsidRDefault="00332A3A" w:rsidP="00332A3A">
      <w:pPr>
        <w:tabs>
          <w:tab w:val="left" w:pos="0"/>
          <w:tab w:val="left" w:pos="900"/>
        </w:tabs>
        <w:spacing w:line="360" w:lineRule="auto"/>
        <w:ind w:firstLineChars="321" w:firstLine="899"/>
        <w:jc w:val="both"/>
        <w:rPr>
          <w:sz w:val="28"/>
          <w:szCs w:val="28"/>
          <w:lang w:val="uk-UA"/>
        </w:rPr>
      </w:pPr>
      <w:r>
        <w:rPr>
          <w:sz w:val="28"/>
          <w:szCs w:val="28"/>
          <w:lang w:val="uk-UA"/>
        </w:rPr>
        <w:t xml:space="preserve">  Встановлено рівні пошкоджувальних ефектів радикальних форм кисню та оксиду азоту, - від молекулярного (геном) до макроструктурного (стінка судин), - за рахунок безпосереднього впливу пошкоджувальних молекул та шляхом розвитку вторинних активаційних процесів, що ґрунтуються на ініціації активності судинотропних ефекторів – ММП (ММП-2, ММП-9) і ЕТ-1. Оцінка рівнів судиноспецифічних форм ММП (ММП-2, ММП-9) та ЕТ-1 може бути використана в діагностиці АГ у дітей і підлітків для визначення ступеня пошкодження стінки судин та як прогностичний фактор. </w:t>
      </w:r>
      <w:r>
        <w:rPr>
          <w:sz w:val="28"/>
          <w:szCs w:val="28"/>
          <w:lang w:val="uk-UA"/>
        </w:rPr>
        <w:lastRenderedPageBreak/>
        <w:t>Оцінка рівнів окисних пошкоджень ДНК (</w:t>
      </w:r>
      <w:r w:rsidRPr="00EB5C9F">
        <w:rPr>
          <w:sz w:val="28"/>
          <w:szCs w:val="28"/>
          <w:lang w:val="uk-UA"/>
        </w:rPr>
        <w:t>8-</w:t>
      </w:r>
      <w:r>
        <w:rPr>
          <w:sz w:val="28"/>
          <w:szCs w:val="28"/>
          <w:lang w:val="en-US"/>
        </w:rPr>
        <w:t>oxoG</w:t>
      </w:r>
      <w:r w:rsidRPr="00EB5C9F">
        <w:rPr>
          <w:sz w:val="28"/>
          <w:szCs w:val="28"/>
          <w:lang w:val="uk-UA"/>
        </w:rPr>
        <w:t>, 8-</w:t>
      </w:r>
      <w:r>
        <w:rPr>
          <w:sz w:val="28"/>
          <w:szCs w:val="28"/>
          <w:lang w:val="en-US"/>
        </w:rPr>
        <w:t>oxodGu</w:t>
      </w:r>
      <w:r>
        <w:rPr>
          <w:sz w:val="28"/>
          <w:szCs w:val="28"/>
          <w:lang w:val="uk-UA"/>
        </w:rPr>
        <w:t>)</w:t>
      </w:r>
      <w:r w:rsidRPr="00EB5C9F">
        <w:rPr>
          <w:sz w:val="28"/>
          <w:szCs w:val="28"/>
          <w:lang w:val="uk-UA"/>
        </w:rPr>
        <w:t xml:space="preserve"> </w:t>
      </w:r>
      <w:r>
        <w:rPr>
          <w:sz w:val="28"/>
          <w:szCs w:val="28"/>
          <w:lang w:val="uk-UA"/>
        </w:rPr>
        <w:t xml:space="preserve">у дітей та підлітків з АГ дозволяє здійснити ефективну корекцію рівня генотоксичних окисно-ініційованих пошкоджень з метою запобігання віддаленим стохастичним та детермінованим ефектам, що розвиваються як наслідок точкових мутацій за типом трансверсій </w:t>
      </w:r>
      <w:r>
        <w:rPr>
          <w:sz w:val="28"/>
          <w:szCs w:val="28"/>
        </w:rPr>
        <w:t>G</w:t>
      </w:r>
      <w:r w:rsidRPr="000B2553">
        <w:rPr>
          <w:sz w:val="28"/>
          <w:szCs w:val="28"/>
          <w:lang w:val="uk-UA"/>
        </w:rPr>
        <w:t>→</w:t>
      </w:r>
      <w:r>
        <w:rPr>
          <w:sz w:val="28"/>
          <w:szCs w:val="28"/>
        </w:rPr>
        <w:t>T</w:t>
      </w:r>
      <w:r w:rsidRPr="000B2553">
        <w:rPr>
          <w:sz w:val="28"/>
          <w:szCs w:val="28"/>
          <w:lang w:val="uk-UA"/>
        </w:rPr>
        <w:t xml:space="preserve"> </w:t>
      </w:r>
      <w:r>
        <w:rPr>
          <w:sz w:val="28"/>
          <w:szCs w:val="28"/>
          <w:lang w:val="uk-UA"/>
        </w:rPr>
        <w:t>та</w:t>
      </w:r>
      <w:r w:rsidRPr="000B2553">
        <w:rPr>
          <w:sz w:val="28"/>
          <w:szCs w:val="28"/>
          <w:lang w:val="uk-UA"/>
        </w:rPr>
        <w:t xml:space="preserve"> </w:t>
      </w:r>
      <w:r>
        <w:rPr>
          <w:sz w:val="28"/>
          <w:szCs w:val="28"/>
        </w:rPr>
        <w:t>A</w:t>
      </w:r>
      <w:r w:rsidRPr="000B2553">
        <w:rPr>
          <w:sz w:val="28"/>
          <w:szCs w:val="28"/>
          <w:lang w:val="uk-UA"/>
        </w:rPr>
        <w:t>→</w:t>
      </w:r>
      <w:r>
        <w:rPr>
          <w:sz w:val="28"/>
          <w:szCs w:val="28"/>
        </w:rPr>
        <w:t>C</w:t>
      </w:r>
      <w:r>
        <w:rPr>
          <w:sz w:val="28"/>
          <w:szCs w:val="28"/>
          <w:lang w:val="uk-UA"/>
        </w:rPr>
        <w:t xml:space="preserve"> і є первинними.   </w:t>
      </w:r>
    </w:p>
    <w:p w:rsidR="00332A3A" w:rsidRPr="00697CEE" w:rsidRDefault="00332A3A" w:rsidP="00332A3A">
      <w:pPr>
        <w:tabs>
          <w:tab w:val="left" w:pos="0"/>
          <w:tab w:val="left" w:pos="180"/>
          <w:tab w:val="left" w:pos="900"/>
        </w:tabs>
        <w:spacing w:line="360" w:lineRule="auto"/>
        <w:ind w:firstLineChars="385" w:firstLine="1078"/>
        <w:jc w:val="both"/>
        <w:rPr>
          <w:b/>
          <w:bCs/>
          <w:sz w:val="28"/>
          <w:szCs w:val="28"/>
          <w:lang w:val="uk-UA"/>
        </w:rPr>
      </w:pPr>
      <w:r w:rsidRPr="001D4BDB">
        <w:rPr>
          <w:sz w:val="28"/>
          <w:szCs w:val="28"/>
          <w:lang w:val="uk-UA"/>
        </w:rPr>
        <w:t xml:space="preserve"> </w:t>
      </w:r>
      <w:r>
        <w:rPr>
          <w:sz w:val="28"/>
          <w:szCs w:val="28"/>
          <w:lang w:val="uk-UA"/>
        </w:rPr>
        <w:t xml:space="preserve"> На основі вивчення та оцінки показників окисного гомеостазу у дітей та підлітків з АГ розроблено нову схему терапії АГ, що грунтується на застосуванні сучасного енергетичного антиоксидантного комплексу на основі Коензиму </w:t>
      </w:r>
      <w:r>
        <w:rPr>
          <w:sz w:val="28"/>
          <w:szCs w:val="28"/>
          <w:lang w:val="en-US"/>
        </w:rPr>
        <w:t>Q</w:t>
      </w:r>
      <w:r>
        <w:rPr>
          <w:sz w:val="28"/>
          <w:szCs w:val="28"/>
          <w:lang w:val="uk-UA"/>
        </w:rPr>
        <w:t xml:space="preserve"> (для лікування хворих з ЛАГ) та в комбінації з антигіпертензивними препаратами з властивостями коригуючого впливу на системи синтаз оксиду азоту (для лікування хворих із САГ). Ефективність запропонованої схеми доведена на основі стабілізації окисних процесів у хворих, покращання показників ДМАТ та психофізіологічного статусу (якість життя, депресія, алекситимія, тривожність), нормалізації суб</w:t>
      </w:r>
      <w:r w:rsidRPr="003A4456">
        <w:rPr>
          <w:sz w:val="28"/>
          <w:szCs w:val="28"/>
          <w:lang w:val="uk-UA"/>
        </w:rPr>
        <w:t>’</w:t>
      </w:r>
      <w:r>
        <w:rPr>
          <w:sz w:val="28"/>
          <w:szCs w:val="28"/>
          <w:lang w:val="uk-UA"/>
        </w:rPr>
        <w:t>єктивного стану дітей.</w:t>
      </w:r>
      <w:r w:rsidRPr="00B55CA5">
        <w:rPr>
          <w:sz w:val="28"/>
          <w:szCs w:val="28"/>
          <w:lang w:val="uk-UA"/>
        </w:rPr>
        <w:t xml:space="preserve"> </w:t>
      </w:r>
      <w:r>
        <w:rPr>
          <w:sz w:val="28"/>
          <w:szCs w:val="28"/>
          <w:lang w:val="uk-UA"/>
        </w:rPr>
        <w:t xml:space="preserve">Розроблені принципи діагностики та стратегії лікування артеріальної гіпертензії у дітей та підлітків впроваджено в клінічну практику міських, обласних та районних дитячих лікувально-профілактичних установ Києва, Чернівців, Луганська, Вінниці, а також використовуються в навчальному процесі на кафедрі педіатрії №4 Національного медичного університету імені О.О. Богомольця. </w:t>
      </w:r>
    </w:p>
    <w:p w:rsidR="00332A3A" w:rsidRDefault="00332A3A" w:rsidP="00332A3A">
      <w:pPr>
        <w:spacing w:line="360" w:lineRule="auto"/>
        <w:ind w:firstLineChars="450" w:firstLine="994"/>
        <w:jc w:val="both"/>
        <w:rPr>
          <w:sz w:val="28"/>
          <w:szCs w:val="28"/>
          <w:lang w:val="uk-UA"/>
        </w:rPr>
      </w:pPr>
      <w:r w:rsidRPr="00A961BD">
        <w:rPr>
          <w:b/>
          <w:bCs/>
          <w:lang w:val="uk-UA"/>
        </w:rPr>
        <w:t xml:space="preserve"> </w:t>
      </w:r>
      <w:r w:rsidRPr="00B603E4">
        <w:rPr>
          <w:b/>
          <w:bCs/>
          <w:sz w:val="28"/>
          <w:szCs w:val="28"/>
          <w:lang w:val="uk-UA"/>
        </w:rPr>
        <w:t xml:space="preserve">Особистий внесок автора. </w:t>
      </w:r>
      <w:r w:rsidRPr="00756B38">
        <w:rPr>
          <w:sz w:val="28"/>
          <w:szCs w:val="28"/>
          <w:lang w:val="uk-UA"/>
        </w:rPr>
        <w:t>Дисертаційна робота є</w:t>
      </w:r>
      <w:r>
        <w:rPr>
          <w:b/>
          <w:bCs/>
          <w:sz w:val="28"/>
          <w:szCs w:val="28"/>
          <w:lang w:val="uk-UA"/>
        </w:rPr>
        <w:t xml:space="preserve"> </w:t>
      </w:r>
      <w:r>
        <w:rPr>
          <w:sz w:val="28"/>
          <w:szCs w:val="28"/>
          <w:lang w:val="uk-UA"/>
        </w:rPr>
        <w:t xml:space="preserve">самостійною працею автора. Автор провела аналіз вітчизняної та зарубіжної літератури з проблеми, що вивчалась, обґрунтувала актуальність та обсяг досліджень, визначила мету і сформулювала завдання роботи. Автор самостійно опанувала методики та провела вимірювання рівнів супероксид- та </w:t>
      </w:r>
      <w:r>
        <w:rPr>
          <w:sz w:val="28"/>
          <w:szCs w:val="28"/>
          <w:lang w:val="en-US"/>
        </w:rPr>
        <w:t>NO</w:t>
      </w:r>
      <w:r w:rsidRPr="006B6F83">
        <w:rPr>
          <w:sz w:val="28"/>
          <w:szCs w:val="28"/>
          <w:lang w:val="uk-UA"/>
        </w:rPr>
        <w:t>-</w:t>
      </w:r>
      <w:r>
        <w:rPr>
          <w:sz w:val="28"/>
          <w:szCs w:val="28"/>
          <w:lang w:val="uk-UA"/>
        </w:rPr>
        <w:t xml:space="preserve">генеруючої активності нейтрофільних гранулоцитів крові, окисного пошкодження гуаніну ДНК, активності судиноспецифічних форм матриксних металопротеїназ (ММП-2, ММП-9) та ендотелій-похідного редокс-залежного </w:t>
      </w:r>
      <w:r>
        <w:rPr>
          <w:sz w:val="28"/>
          <w:szCs w:val="28"/>
          <w:lang w:val="uk-UA"/>
        </w:rPr>
        <w:lastRenderedPageBreak/>
        <w:t xml:space="preserve">вазоактивного фактора ендотелін-1 в плазмі крові. Автором проведено статистичний аналіз всіх отриманих даних, зіставлення й оцінку клінічних та інструментальних досліджень, написано всі розділи дисертації, сформульовано основні положення, висновки та практичні рекомендації.  </w:t>
      </w:r>
    </w:p>
    <w:p w:rsidR="00332A3A" w:rsidRPr="00415862" w:rsidRDefault="00332A3A" w:rsidP="00332A3A">
      <w:pPr>
        <w:pStyle w:val="af7"/>
        <w:tabs>
          <w:tab w:val="left" w:pos="900"/>
        </w:tabs>
        <w:spacing w:before="0" w:beforeAutospacing="0" w:after="0" w:afterAutospacing="0" w:line="360" w:lineRule="auto"/>
        <w:ind w:firstLineChars="412" w:firstLine="1154"/>
        <w:jc w:val="both"/>
        <w:rPr>
          <w:sz w:val="28"/>
          <w:szCs w:val="28"/>
          <w:lang w:val="uk-UA"/>
        </w:rPr>
      </w:pPr>
      <w:r>
        <w:rPr>
          <w:b/>
          <w:bCs/>
          <w:sz w:val="28"/>
          <w:szCs w:val="28"/>
          <w:lang w:val="uk-UA"/>
        </w:rPr>
        <w:t>Апробація результатів дисертації</w:t>
      </w:r>
      <w:r w:rsidRPr="00067C18">
        <w:rPr>
          <w:b/>
          <w:bCs/>
          <w:sz w:val="28"/>
          <w:szCs w:val="28"/>
          <w:lang w:val="uk-UA"/>
        </w:rPr>
        <w:t>.</w:t>
      </w:r>
      <w:r w:rsidRPr="007D77AB">
        <w:rPr>
          <w:b/>
          <w:bCs/>
          <w:sz w:val="28"/>
          <w:szCs w:val="28"/>
          <w:lang w:val="uk-UA"/>
        </w:rPr>
        <w:t xml:space="preserve"> </w:t>
      </w:r>
      <w:r w:rsidRPr="001C00ED">
        <w:rPr>
          <w:sz w:val="28"/>
          <w:szCs w:val="28"/>
          <w:lang w:val="uk-UA"/>
        </w:rPr>
        <w:t>Матеріали нау</w:t>
      </w:r>
      <w:r>
        <w:rPr>
          <w:sz w:val="28"/>
          <w:szCs w:val="28"/>
          <w:lang w:val="uk-UA"/>
        </w:rPr>
        <w:t>ково-кваліфікаційної роботи</w:t>
      </w:r>
      <w:r w:rsidRPr="001C00ED">
        <w:rPr>
          <w:sz w:val="28"/>
          <w:szCs w:val="28"/>
          <w:lang w:val="uk-UA"/>
        </w:rPr>
        <w:t xml:space="preserve"> висвітлені та обговорені на ІІІ </w:t>
      </w:r>
      <w:r>
        <w:rPr>
          <w:sz w:val="28"/>
          <w:szCs w:val="28"/>
          <w:lang w:val="uk-UA"/>
        </w:rPr>
        <w:t>м</w:t>
      </w:r>
      <w:r w:rsidRPr="001C00ED">
        <w:rPr>
          <w:sz w:val="28"/>
          <w:szCs w:val="28"/>
          <w:lang w:val="uk-UA"/>
        </w:rPr>
        <w:t>іжнародній конференції студентів і молодих вчених „Медицина – здоров’</w:t>
      </w:r>
      <w:r>
        <w:rPr>
          <w:sz w:val="28"/>
          <w:szCs w:val="28"/>
          <w:lang w:val="uk-UA"/>
        </w:rPr>
        <w:t>я ХХІ століття”</w:t>
      </w:r>
      <w:r w:rsidRPr="001C00ED">
        <w:rPr>
          <w:sz w:val="28"/>
          <w:szCs w:val="28"/>
          <w:lang w:val="uk-UA"/>
        </w:rPr>
        <w:t xml:space="preserve"> </w:t>
      </w:r>
      <w:r>
        <w:rPr>
          <w:sz w:val="28"/>
          <w:szCs w:val="28"/>
          <w:lang w:val="uk-UA"/>
        </w:rPr>
        <w:t>(</w:t>
      </w:r>
      <w:r w:rsidRPr="001C00ED">
        <w:rPr>
          <w:sz w:val="28"/>
          <w:szCs w:val="28"/>
          <w:lang w:val="uk-UA"/>
        </w:rPr>
        <w:t>Дніпропетровськ, 26-28 вересня 2002 р.</w:t>
      </w:r>
      <w:r>
        <w:rPr>
          <w:sz w:val="28"/>
          <w:szCs w:val="28"/>
          <w:lang w:val="uk-UA"/>
        </w:rPr>
        <w:t>)</w:t>
      </w:r>
      <w:r w:rsidRPr="001C00ED">
        <w:rPr>
          <w:sz w:val="28"/>
          <w:szCs w:val="28"/>
          <w:lang w:val="uk-UA"/>
        </w:rPr>
        <w:t xml:space="preserve">,  59 науково-практичній конференції студентів та молодих вчених Національного медичного університету імені О.О. </w:t>
      </w:r>
      <w:r>
        <w:rPr>
          <w:sz w:val="28"/>
          <w:szCs w:val="28"/>
          <w:lang w:val="uk-UA"/>
        </w:rPr>
        <w:t>Богомольця з міжнародною участю</w:t>
      </w:r>
      <w:r w:rsidRPr="001C00ED">
        <w:rPr>
          <w:sz w:val="28"/>
          <w:szCs w:val="28"/>
          <w:lang w:val="uk-UA"/>
        </w:rPr>
        <w:t xml:space="preserve"> </w:t>
      </w:r>
      <w:r>
        <w:rPr>
          <w:sz w:val="28"/>
          <w:szCs w:val="28"/>
          <w:lang w:val="uk-UA"/>
        </w:rPr>
        <w:t>(Київ, 6-8 квітня 2005 р.),</w:t>
      </w:r>
      <w:r w:rsidRPr="001C00ED">
        <w:rPr>
          <w:sz w:val="28"/>
          <w:szCs w:val="28"/>
          <w:lang w:val="uk-UA"/>
        </w:rPr>
        <w:t xml:space="preserve"> міжнародній студентській науковій конференції </w:t>
      </w:r>
      <w:r>
        <w:rPr>
          <w:sz w:val="28"/>
          <w:szCs w:val="28"/>
          <w:lang w:val="uk-UA"/>
        </w:rPr>
        <w:t>„Молодь – медицині майбутнього”</w:t>
      </w:r>
      <w:r w:rsidRPr="001C00ED">
        <w:rPr>
          <w:sz w:val="28"/>
          <w:szCs w:val="28"/>
          <w:lang w:val="uk-UA"/>
        </w:rPr>
        <w:t xml:space="preserve"> </w:t>
      </w:r>
      <w:r>
        <w:rPr>
          <w:sz w:val="28"/>
          <w:szCs w:val="28"/>
          <w:lang w:val="uk-UA"/>
        </w:rPr>
        <w:t>(Одеса, 21-22 квітня 2005 р.),</w:t>
      </w:r>
      <w:r w:rsidRPr="001C00ED">
        <w:rPr>
          <w:sz w:val="28"/>
          <w:szCs w:val="28"/>
          <w:lang w:val="uk-UA"/>
        </w:rPr>
        <w:t xml:space="preserve"> </w:t>
      </w:r>
      <w:r w:rsidRPr="001C00ED">
        <w:rPr>
          <w:sz w:val="28"/>
          <w:szCs w:val="28"/>
          <w:lang w:val="en-US"/>
        </w:rPr>
        <w:t>VII</w:t>
      </w:r>
      <w:r w:rsidRPr="001C00ED">
        <w:rPr>
          <w:sz w:val="28"/>
          <w:szCs w:val="28"/>
          <w:lang w:val="uk-UA"/>
        </w:rPr>
        <w:t xml:space="preserve"> всеукраїнській науково-практичній конференці</w:t>
      </w:r>
      <w:r>
        <w:rPr>
          <w:sz w:val="28"/>
          <w:szCs w:val="28"/>
          <w:lang w:val="uk-UA"/>
        </w:rPr>
        <w:t>ї „Актуальні питання педіатрії”</w:t>
      </w:r>
      <w:r w:rsidRPr="001C00ED">
        <w:rPr>
          <w:sz w:val="28"/>
          <w:szCs w:val="28"/>
          <w:lang w:val="uk-UA"/>
        </w:rPr>
        <w:t xml:space="preserve"> </w:t>
      </w:r>
      <w:r>
        <w:rPr>
          <w:sz w:val="28"/>
          <w:szCs w:val="28"/>
          <w:lang w:val="uk-UA"/>
        </w:rPr>
        <w:t>(</w:t>
      </w:r>
      <w:r w:rsidRPr="001C00ED">
        <w:rPr>
          <w:sz w:val="28"/>
          <w:szCs w:val="28"/>
          <w:lang w:val="uk-UA"/>
        </w:rPr>
        <w:t>Київ, 10-12 листопада 2005 р.</w:t>
      </w:r>
      <w:r>
        <w:rPr>
          <w:sz w:val="28"/>
          <w:szCs w:val="28"/>
          <w:lang w:val="uk-UA"/>
        </w:rPr>
        <w:t>)</w:t>
      </w:r>
      <w:r w:rsidRPr="001C00ED">
        <w:rPr>
          <w:sz w:val="28"/>
          <w:szCs w:val="28"/>
          <w:lang w:val="uk-UA"/>
        </w:rPr>
        <w:t>, Х конгресі педіатрів Росії „Актуальные проблемы педиатрии</w:t>
      </w:r>
      <w:r>
        <w:rPr>
          <w:sz w:val="28"/>
          <w:szCs w:val="28"/>
          <w:lang w:val="uk-UA"/>
        </w:rPr>
        <w:t>”</w:t>
      </w:r>
      <w:r w:rsidRPr="001C00ED">
        <w:rPr>
          <w:sz w:val="28"/>
          <w:szCs w:val="28"/>
          <w:lang w:val="uk-UA"/>
        </w:rPr>
        <w:t xml:space="preserve"> </w:t>
      </w:r>
      <w:r>
        <w:rPr>
          <w:sz w:val="28"/>
          <w:szCs w:val="28"/>
          <w:lang w:val="uk-UA"/>
        </w:rPr>
        <w:t>(</w:t>
      </w:r>
      <w:r w:rsidRPr="001C00ED">
        <w:rPr>
          <w:sz w:val="28"/>
          <w:szCs w:val="28"/>
          <w:lang w:val="uk-UA"/>
        </w:rPr>
        <w:t>Москва, 6-9 лютого 2006 р.</w:t>
      </w:r>
      <w:r>
        <w:rPr>
          <w:sz w:val="28"/>
          <w:szCs w:val="28"/>
          <w:lang w:val="uk-UA"/>
        </w:rPr>
        <w:t>)</w:t>
      </w:r>
      <w:r w:rsidRPr="001C00ED">
        <w:rPr>
          <w:sz w:val="28"/>
          <w:szCs w:val="28"/>
          <w:lang w:val="uk-UA"/>
        </w:rPr>
        <w:t>,</w:t>
      </w:r>
      <w:r>
        <w:rPr>
          <w:sz w:val="28"/>
          <w:szCs w:val="28"/>
          <w:lang w:val="uk-UA"/>
        </w:rPr>
        <w:t xml:space="preserve"> ІІІ конгресі педіатрів України</w:t>
      </w:r>
      <w:r w:rsidRPr="001C00ED">
        <w:rPr>
          <w:sz w:val="28"/>
          <w:szCs w:val="28"/>
          <w:lang w:val="uk-UA"/>
        </w:rPr>
        <w:t xml:space="preserve"> </w:t>
      </w:r>
      <w:r>
        <w:rPr>
          <w:sz w:val="28"/>
          <w:szCs w:val="28"/>
          <w:lang w:val="uk-UA"/>
        </w:rPr>
        <w:t>(</w:t>
      </w:r>
      <w:r w:rsidRPr="001C00ED">
        <w:rPr>
          <w:sz w:val="28"/>
          <w:szCs w:val="28"/>
          <w:lang w:val="uk-UA"/>
        </w:rPr>
        <w:t>Київ, 17-19 жовтня 2006 р.</w:t>
      </w:r>
      <w:r>
        <w:rPr>
          <w:sz w:val="28"/>
          <w:szCs w:val="28"/>
          <w:lang w:val="uk-UA"/>
        </w:rPr>
        <w:t>)</w:t>
      </w:r>
      <w:r w:rsidRPr="001C00ED">
        <w:rPr>
          <w:sz w:val="28"/>
          <w:szCs w:val="28"/>
          <w:lang w:val="uk-UA"/>
        </w:rPr>
        <w:t xml:space="preserve">,  </w:t>
      </w:r>
      <w:r w:rsidRPr="001C00ED">
        <w:rPr>
          <w:sz w:val="28"/>
          <w:szCs w:val="28"/>
          <w:lang w:val="en-US"/>
        </w:rPr>
        <w:t>VIII</w:t>
      </w:r>
      <w:r w:rsidRPr="001C00ED">
        <w:rPr>
          <w:sz w:val="28"/>
          <w:szCs w:val="28"/>
          <w:lang w:val="uk-UA"/>
        </w:rPr>
        <w:t xml:space="preserve"> всеукраїнській науково-практичній конференці</w:t>
      </w:r>
      <w:r>
        <w:rPr>
          <w:sz w:val="28"/>
          <w:szCs w:val="28"/>
          <w:lang w:val="uk-UA"/>
        </w:rPr>
        <w:t>ї „Актуальні питання педіатрії”</w:t>
      </w:r>
      <w:r w:rsidRPr="001C00ED">
        <w:rPr>
          <w:sz w:val="28"/>
          <w:szCs w:val="28"/>
          <w:lang w:val="uk-UA"/>
        </w:rPr>
        <w:t xml:space="preserve"> </w:t>
      </w:r>
      <w:r>
        <w:rPr>
          <w:sz w:val="28"/>
          <w:szCs w:val="28"/>
          <w:lang w:val="uk-UA"/>
        </w:rPr>
        <w:t>(</w:t>
      </w:r>
      <w:r w:rsidRPr="001C00ED">
        <w:rPr>
          <w:sz w:val="28"/>
          <w:szCs w:val="28"/>
          <w:lang w:val="uk-UA"/>
        </w:rPr>
        <w:t>Київ, 16-18 листопада 2006 р.</w:t>
      </w:r>
      <w:r>
        <w:rPr>
          <w:sz w:val="28"/>
          <w:szCs w:val="28"/>
          <w:lang w:val="uk-UA"/>
        </w:rPr>
        <w:t>)</w:t>
      </w:r>
      <w:r w:rsidRPr="001C00ED">
        <w:rPr>
          <w:sz w:val="28"/>
          <w:szCs w:val="28"/>
          <w:lang w:val="uk-UA"/>
        </w:rPr>
        <w:t xml:space="preserve">, </w:t>
      </w:r>
      <w:r>
        <w:rPr>
          <w:sz w:val="28"/>
          <w:szCs w:val="28"/>
          <w:lang w:val="uk-UA"/>
        </w:rPr>
        <w:t>ХІ к</w:t>
      </w:r>
      <w:r w:rsidRPr="001C00ED">
        <w:rPr>
          <w:sz w:val="28"/>
          <w:szCs w:val="28"/>
          <w:lang w:val="uk-UA"/>
        </w:rPr>
        <w:t>онгресі педіатрів Росії „Актуальные проблемы педиатрии</w:t>
      </w:r>
      <w:r>
        <w:rPr>
          <w:sz w:val="28"/>
          <w:szCs w:val="28"/>
          <w:lang w:val="uk-UA"/>
        </w:rPr>
        <w:t>”</w:t>
      </w:r>
      <w:r w:rsidRPr="001C00ED">
        <w:rPr>
          <w:sz w:val="28"/>
          <w:szCs w:val="28"/>
          <w:lang w:val="uk-UA"/>
        </w:rPr>
        <w:t xml:space="preserve"> </w:t>
      </w:r>
      <w:r>
        <w:rPr>
          <w:sz w:val="28"/>
          <w:szCs w:val="28"/>
          <w:lang w:val="uk-UA"/>
        </w:rPr>
        <w:t>(</w:t>
      </w:r>
      <w:r w:rsidRPr="001C00ED">
        <w:rPr>
          <w:sz w:val="28"/>
          <w:szCs w:val="28"/>
          <w:lang w:val="uk-UA"/>
        </w:rPr>
        <w:t>Москва,  5-9 лютого 2007</w:t>
      </w:r>
      <w:r>
        <w:rPr>
          <w:sz w:val="28"/>
          <w:szCs w:val="28"/>
          <w:lang w:val="uk-UA"/>
        </w:rPr>
        <w:t xml:space="preserve"> </w:t>
      </w:r>
      <w:r w:rsidRPr="001C00ED">
        <w:rPr>
          <w:sz w:val="28"/>
          <w:szCs w:val="28"/>
          <w:lang w:val="uk-UA"/>
        </w:rPr>
        <w:t>р.</w:t>
      </w:r>
      <w:r>
        <w:rPr>
          <w:sz w:val="28"/>
          <w:szCs w:val="28"/>
          <w:lang w:val="uk-UA"/>
        </w:rPr>
        <w:t>)</w:t>
      </w:r>
      <w:r w:rsidRPr="001C00ED">
        <w:rPr>
          <w:sz w:val="28"/>
          <w:szCs w:val="28"/>
          <w:lang w:val="uk-UA"/>
        </w:rPr>
        <w:t xml:space="preserve">,  </w:t>
      </w:r>
      <w:r>
        <w:rPr>
          <w:sz w:val="28"/>
          <w:szCs w:val="28"/>
          <w:lang w:val="uk-UA"/>
        </w:rPr>
        <w:t>ІХ</w:t>
      </w:r>
      <w:r w:rsidRPr="001C00ED">
        <w:rPr>
          <w:sz w:val="28"/>
          <w:szCs w:val="28"/>
          <w:lang w:val="uk-UA"/>
        </w:rPr>
        <w:t xml:space="preserve"> всеукраїнській науково-практичній конференці</w:t>
      </w:r>
      <w:r>
        <w:rPr>
          <w:sz w:val="28"/>
          <w:szCs w:val="28"/>
          <w:lang w:val="uk-UA"/>
        </w:rPr>
        <w:t xml:space="preserve">ї „Актуальні питання </w:t>
      </w:r>
      <w:r>
        <w:rPr>
          <w:sz w:val="28"/>
          <w:szCs w:val="28"/>
          <w:lang w:val="uk-UA"/>
        </w:rPr>
        <w:lastRenderedPageBreak/>
        <w:t>педіатрії”</w:t>
      </w:r>
      <w:r w:rsidRPr="001C00ED">
        <w:rPr>
          <w:sz w:val="28"/>
          <w:szCs w:val="28"/>
          <w:lang w:val="uk-UA"/>
        </w:rPr>
        <w:t xml:space="preserve"> </w:t>
      </w:r>
      <w:r>
        <w:rPr>
          <w:sz w:val="28"/>
          <w:szCs w:val="28"/>
          <w:lang w:val="uk-UA"/>
        </w:rPr>
        <w:t xml:space="preserve">(Київ, 16-18 листопада 2007 р.), </w:t>
      </w:r>
      <w:r>
        <w:rPr>
          <w:sz w:val="28"/>
          <w:szCs w:val="28"/>
          <w:lang w:val="en-US"/>
        </w:rPr>
        <w:t>V</w:t>
      </w:r>
      <w:r w:rsidRPr="00415862">
        <w:rPr>
          <w:sz w:val="28"/>
          <w:szCs w:val="28"/>
          <w:lang w:val="uk-UA"/>
        </w:rPr>
        <w:t xml:space="preserve"> </w:t>
      </w:r>
      <w:r>
        <w:rPr>
          <w:sz w:val="28"/>
          <w:szCs w:val="28"/>
          <w:lang w:val="uk-UA"/>
        </w:rPr>
        <w:t xml:space="preserve">конгресі педіатрів України </w:t>
      </w:r>
      <w:r w:rsidRPr="00415862">
        <w:rPr>
          <w:sz w:val="28"/>
          <w:szCs w:val="28"/>
          <w:lang w:val="uk-UA"/>
        </w:rPr>
        <w:t>“</w:t>
      </w:r>
      <w:r>
        <w:rPr>
          <w:sz w:val="28"/>
          <w:szCs w:val="28"/>
          <w:lang w:val="uk-UA"/>
        </w:rPr>
        <w:t>Сучасні проблеми клінічної педіатрії</w:t>
      </w:r>
      <w:r w:rsidRPr="00415862">
        <w:rPr>
          <w:sz w:val="28"/>
          <w:szCs w:val="28"/>
          <w:lang w:val="uk-UA"/>
        </w:rPr>
        <w:t>”</w:t>
      </w:r>
      <w:r>
        <w:rPr>
          <w:sz w:val="28"/>
          <w:szCs w:val="28"/>
          <w:lang w:val="uk-UA"/>
        </w:rPr>
        <w:t xml:space="preserve"> (Київ, 15-17 жовтня 2008 р.). </w:t>
      </w:r>
    </w:p>
    <w:p w:rsidR="00332A3A" w:rsidRDefault="00332A3A" w:rsidP="00332A3A">
      <w:pPr>
        <w:tabs>
          <w:tab w:val="left" w:pos="0"/>
          <w:tab w:val="left" w:pos="180"/>
        </w:tabs>
        <w:spacing w:line="360" w:lineRule="auto"/>
        <w:ind w:firstLineChars="450" w:firstLine="1265"/>
        <w:jc w:val="both"/>
        <w:rPr>
          <w:sz w:val="28"/>
          <w:szCs w:val="28"/>
          <w:lang w:val="uk-UA"/>
        </w:rPr>
      </w:pPr>
      <w:r>
        <w:rPr>
          <w:b/>
          <w:bCs/>
          <w:sz w:val="28"/>
          <w:szCs w:val="28"/>
          <w:lang w:val="uk-UA"/>
        </w:rPr>
        <w:t xml:space="preserve">Публікації. </w:t>
      </w:r>
      <w:r w:rsidRPr="007D77AB">
        <w:rPr>
          <w:b/>
          <w:bCs/>
          <w:sz w:val="28"/>
          <w:szCs w:val="28"/>
        </w:rPr>
        <w:t xml:space="preserve"> </w:t>
      </w:r>
      <w:r w:rsidRPr="006427AC">
        <w:rPr>
          <w:sz w:val="28"/>
          <w:szCs w:val="28"/>
          <w:lang w:val="uk-UA"/>
        </w:rPr>
        <w:t>За матеріалами</w:t>
      </w:r>
      <w:r>
        <w:rPr>
          <w:sz w:val="28"/>
          <w:szCs w:val="28"/>
          <w:lang w:val="uk-UA"/>
        </w:rPr>
        <w:t xml:space="preserve"> дисертації надрукована 21 наукова праця, з них 13 тез в матеріалах наукових національних і міжнародних конгресів, конференцій та 6 статей, 2 огляди літератури у фахових виданнях, рекомендованих ВАК України. Результати роботи ввійшли до деклараційного патенту на корисну модель </w:t>
      </w:r>
      <w:r w:rsidRPr="003131A4">
        <w:rPr>
          <w:sz w:val="28"/>
          <w:szCs w:val="28"/>
          <w:lang w:val="uk-UA"/>
        </w:rPr>
        <w:t>“</w:t>
      </w:r>
      <w:r>
        <w:rPr>
          <w:sz w:val="28"/>
          <w:szCs w:val="28"/>
          <w:lang w:val="uk-UA"/>
        </w:rPr>
        <w:t>Спосіб оцінки ефективності лікування артеріальної гіпертензії</w:t>
      </w:r>
      <w:r w:rsidRPr="003131A4">
        <w:rPr>
          <w:sz w:val="28"/>
          <w:szCs w:val="28"/>
          <w:lang w:val="uk-UA"/>
        </w:rPr>
        <w:t>”</w:t>
      </w:r>
      <w:r>
        <w:rPr>
          <w:sz w:val="28"/>
          <w:szCs w:val="28"/>
          <w:lang w:val="uk-UA"/>
        </w:rPr>
        <w:t>.</w:t>
      </w:r>
    </w:p>
    <w:p w:rsidR="00332A3A" w:rsidRPr="009C5424" w:rsidRDefault="00332A3A" w:rsidP="00332A3A">
      <w:pPr>
        <w:tabs>
          <w:tab w:val="left" w:pos="900"/>
        </w:tabs>
        <w:spacing w:line="360" w:lineRule="auto"/>
        <w:ind w:firstLine="720"/>
        <w:jc w:val="both"/>
        <w:rPr>
          <w:sz w:val="28"/>
          <w:szCs w:val="28"/>
          <w:lang w:val="uk-UA"/>
        </w:rPr>
      </w:pPr>
      <w:r>
        <w:rPr>
          <w:b/>
          <w:bCs/>
          <w:sz w:val="28"/>
          <w:szCs w:val="28"/>
          <w:lang w:val="uk-UA"/>
        </w:rPr>
        <w:t xml:space="preserve">        Обсяг і структура дисертації. </w:t>
      </w:r>
      <w:r w:rsidRPr="001C5F45">
        <w:rPr>
          <w:b/>
          <w:bCs/>
          <w:sz w:val="28"/>
          <w:szCs w:val="28"/>
          <w:lang w:val="uk-UA"/>
        </w:rPr>
        <w:t xml:space="preserve"> </w:t>
      </w:r>
      <w:r>
        <w:rPr>
          <w:sz w:val="28"/>
          <w:szCs w:val="28"/>
          <w:lang w:val="uk-UA"/>
        </w:rPr>
        <w:t>Дисертаційна робота складається з вступу, огляду літератури, трьох розділів власних досліджень, обговорення результатів проведених досліджень, висновків, практичних рекомендацій та списку літератури, що містить 249 джерел (25 вітчизняних авторів і 224 іноземних). Дисертація ілюстрована 30 таблицями та 31 рисунком. Робота викладена на 169 сторінках друкованого тексту. Бібліографічний опис джерел літератури розміщен</w:t>
      </w:r>
      <w:r>
        <w:rPr>
          <w:sz w:val="28"/>
          <w:szCs w:val="28"/>
        </w:rPr>
        <w:t>ий</w:t>
      </w:r>
      <w:r>
        <w:rPr>
          <w:sz w:val="28"/>
          <w:szCs w:val="28"/>
          <w:lang w:val="uk-UA"/>
        </w:rPr>
        <w:t xml:space="preserve"> на 30 сторінках.  </w:t>
      </w:r>
    </w:p>
    <w:p w:rsidR="00332A3A" w:rsidRPr="009C5424" w:rsidRDefault="00332A3A" w:rsidP="00332A3A">
      <w:pPr>
        <w:tabs>
          <w:tab w:val="left" w:pos="900"/>
        </w:tabs>
        <w:ind w:firstLine="720"/>
        <w:jc w:val="both"/>
        <w:rPr>
          <w:sz w:val="28"/>
          <w:szCs w:val="28"/>
          <w:lang w:val="uk-UA"/>
        </w:rPr>
      </w:pPr>
    </w:p>
    <w:p w:rsidR="00332A3A" w:rsidRPr="007E4B65" w:rsidRDefault="00332A3A" w:rsidP="00332A3A">
      <w:pPr>
        <w:spacing w:line="360" w:lineRule="auto"/>
        <w:ind w:firstLine="1260"/>
        <w:jc w:val="both"/>
        <w:rPr>
          <w:rStyle w:val="af9"/>
          <w:sz w:val="28"/>
          <w:szCs w:val="28"/>
        </w:rPr>
      </w:pPr>
    </w:p>
    <w:p w:rsidR="00332A3A" w:rsidRPr="00332A3A" w:rsidRDefault="00332A3A" w:rsidP="00332A3A">
      <w:pPr>
        <w:pStyle w:val="Iniiaiieoaeno"/>
        <w:ind w:firstLine="720"/>
        <w:rPr>
          <w:b/>
          <w:bCs/>
          <w:lang w:val="ru-RU"/>
        </w:rPr>
      </w:pPr>
    </w:p>
    <w:p w:rsidR="00332A3A" w:rsidRPr="00332A3A" w:rsidRDefault="00332A3A" w:rsidP="00332A3A">
      <w:pPr>
        <w:pStyle w:val="Iniiaiieoaeno"/>
        <w:ind w:firstLine="720"/>
        <w:rPr>
          <w:b/>
          <w:bCs/>
          <w:lang w:val="ru-RU"/>
        </w:rPr>
      </w:pPr>
    </w:p>
    <w:p w:rsidR="00332A3A" w:rsidRPr="00332A3A" w:rsidRDefault="00332A3A" w:rsidP="00332A3A">
      <w:pPr>
        <w:pStyle w:val="Iniiaiieoaeno"/>
        <w:ind w:firstLine="720"/>
        <w:rPr>
          <w:b/>
          <w:bCs/>
          <w:lang w:val="ru-RU"/>
        </w:rPr>
      </w:pPr>
    </w:p>
    <w:p w:rsidR="00332A3A" w:rsidRPr="00332A3A" w:rsidRDefault="00332A3A" w:rsidP="00332A3A">
      <w:pPr>
        <w:pStyle w:val="Iniiaiieoaeno"/>
        <w:ind w:firstLine="720"/>
        <w:rPr>
          <w:b/>
          <w:bCs/>
          <w:lang w:val="ru-RU"/>
        </w:rPr>
      </w:pPr>
    </w:p>
    <w:p w:rsidR="00332A3A" w:rsidRDefault="00332A3A" w:rsidP="00332A3A">
      <w:pPr>
        <w:pStyle w:val="30"/>
        <w:spacing w:line="360" w:lineRule="auto"/>
        <w:jc w:val="center"/>
        <w:rPr>
          <w:szCs w:val="28"/>
        </w:rPr>
      </w:pPr>
      <w:r>
        <w:rPr>
          <w:szCs w:val="28"/>
        </w:rPr>
        <w:t>ВИСНОВКИ</w:t>
      </w:r>
    </w:p>
    <w:p w:rsidR="00332A3A" w:rsidRPr="00B61183" w:rsidRDefault="00332A3A" w:rsidP="00332A3A">
      <w:pPr>
        <w:pStyle w:val="af7"/>
        <w:spacing w:before="0" w:beforeAutospacing="0" w:after="0" w:afterAutospacing="0" w:line="360" w:lineRule="auto"/>
        <w:ind w:firstLine="708"/>
        <w:jc w:val="both"/>
        <w:rPr>
          <w:sz w:val="28"/>
          <w:szCs w:val="28"/>
          <w:lang w:val="uk-UA"/>
        </w:rPr>
      </w:pPr>
      <w:r>
        <w:rPr>
          <w:sz w:val="28"/>
          <w:szCs w:val="28"/>
          <w:lang w:val="uk-UA"/>
        </w:rPr>
        <w:t xml:space="preserve">У дисертації викладено теоретичне обґрунтування і нове вирішення наукового завдання, що полягає в удосконаленні лікування артеріальної гіпертензії за оцінкою  показників  супероксид-генеруючої </w:t>
      </w:r>
      <w:r>
        <w:rPr>
          <w:sz w:val="28"/>
          <w:szCs w:val="28"/>
          <w:lang w:val="uk-UA"/>
        </w:rPr>
        <w:lastRenderedPageBreak/>
        <w:t xml:space="preserve">та </w:t>
      </w:r>
      <w:r>
        <w:rPr>
          <w:sz w:val="28"/>
          <w:szCs w:val="28"/>
          <w:lang w:val="en-US"/>
        </w:rPr>
        <w:t>NO</w:t>
      </w:r>
      <w:r w:rsidRPr="00143F18">
        <w:rPr>
          <w:sz w:val="28"/>
          <w:szCs w:val="28"/>
          <w:lang w:val="uk-UA"/>
        </w:rPr>
        <w:t>-</w:t>
      </w:r>
      <w:r>
        <w:rPr>
          <w:sz w:val="28"/>
          <w:szCs w:val="28"/>
          <w:lang w:val="uk-UA"/>
        </w:rPr>
        <w:t>синтезуючої функцій нейтрофільних гранулоцитів крові, окисного пошкодження гуаніну ДНК, стану ремоделюючих та дезінтеграційних процесів у стінці судин,</w:t>
      </w:r>
      <w:r w:rsidRPr="0041598F">
        <w:rPr>
          <w:sz w:val="28"/>
          <w:szCs w:val="28"/>
          <w:lang w:val="uk-UA"/>
        </w:rPr>
        <w:t xml:space="preserve"> </w:t>
      </w:r>
      <w:r>
        <w:rPr>
          <w:sz w:val="28"/>
          <w:szCs w:val="28"/>
          <w:lang w:val="uk-UA"/>
        </w:rPr>
        <w:t>що є показниками</w:t>
      </w:r>
      <w:r w:rsidRPr="00B61183">
        <w:rPr>
          <w:sz w:val="28"/>
          <w:szCs w:val="28"/>
          <w:lang w:val="uk-UA"/>
        </w:rPr>
        <w:t xml:space="preserve"> окисних змін, я</w:t>
      </w:r>
      <w:r>
        <w:rPr>
          <w:sz w:val="28"/>
          <w:szCs w:val="28"/>
          <w:lang w:val="uk-UA"/>
        </w:rPr>
        <w:t>кі лежать в основі патогенезу АГ</w:t>
      </w:r>
      <w:r w:rsidRPr="00B61183">
        <w:rPr>
          <w:sz w:val="28"/>
          <w:szCs w:val="28"/>
          <w:lang w:val="uk-UA"/>
        </w:rPr>
        <w:t xml:space="preserve">. </w:t>
      </w:r>
    </w:p>
    <w:p w:rsidR="00332A3A" w:rsidRPr="00B40B1F" w:rsidRDefault="00332A3A" w:rsidP="00332A3A">
      <w:pPr>
        <w:spacing w:line="360" w:lineRule="auto"/>
        <w:rPr>
          <w:lang w:val="uk-UA"/>
        </w:rPr>
      </w:pPr>
    </w:p>
    <w:p w:rsidR="00332A3A" w:rsidRDefault="00332A3A" w:rsidP="00332A3A">
      <w:pPr>
        <w:spacing w:line="360" w:lineRule="auto"/>
        <w:rPr>
          <w:lang w:val="uk-UA"/>
        </w:rPr>
      </w:pPr>
    </w:p>
    <w:p w:rsidR="00332A3A" w:rsidRDefault="00332A3A" w:rsidP="00155DB0">
      <w:pPr>
        <w:numPr>
          <w:ilvl w:val="0"/>
          <w:numId w:val="20"/>
        </w:numPr>
        <w:tabs>
          <w:tab w:val="clear" w:pos="720"/>
          <w:tab w:val="num" w:pos="360"/>
        </w:tabs>
        <w:spacing w:after="0" w:line="360" w:lineRule="auto"/>
        <w:ind w:left="360" w:right="-109"/>
        <w:jc w:val="both"/>
        <w:rPr>
          <w:sz w:val="28"/>
          <w:szCs w:val="28"/>
          <w:lang w:val="uk-UA"/>
        </w:rPr>
      </w:pPr>
      <w:r>
        <w:rPr>
          <w:sz w:val="28"/>
          <w:szCs w:val="28"/>
          <w:lang w:val="uk-UA"/>
        </w:rPr>
        <w:t>Виявлено особливості суб</w:t>
      </w:r>
      <w:r w:rsidRPr="00D6150A">
        <w:rPr>
          <w:sz w:val="28"/>
          <w:szCs w:val="28"/>
          <w:lang w:val="uk-UA"/>
        </w:rPr>
        <w:t>’</w:t>
      </w:r>
      <w:r>
        <w:rPr>
          <w:sz w:val="28"/>
          <w:szCs w:val="28"/>
          <w:lang w:val="uk-UA"/>
        </w:rPr>
        <w:t>єктивної симптоматики та показників психофізіологічного статусу залежно від типу добового профілю АТ</w:t>
      </w:r>
      <w:r w:rsidRPr="001A23C6">
        <w:rPr>
          <w:sz w:val="28"/>
          <w:szCs w:val="28"/>
          <w:lang w:val="uk-UA"/>
        </w:rPr>
        <w:t xml:space="preserve"> </w:t>
      </w:r>
      <w:r>
        <w:rPr>
          <w:sz w:val="28"/>
          <w:szCs w:val="28"/>
          <w:lang w:val="uk-UA"/>
        </w:rPr>
        <w:t xml:space="preserve">і тривалості захворювання у хворих із АГ. </w:t>
      </w:r>
      <w:r w:rsidRPr="00CA64C0">
        <w:rPr>
          <w:sz w:val="28"/>
          <w:szCs w:val="28"/>
          <w:lang w:val="uk-UA"/>
        </w:rPr>
        <w:t xml:space="preserve"> </w:t>
      </w:r>
      <w:r>
        <w:rPr>
          <w:sz w:val="28"/>
          <w:szCs w:val="28"/>
          <w:lang w:val="uk-UA"/>
        </w:rPr>
        <w:t xml:space="preserve">У дітей із стабільною артеріальною гіпертензією (САГ) спостерігається підвищений рівень алекситимії </w:t>
      </w:r>
      <w:r w:rsidRPr="0061292B">
        <w:rPr>
          <w:sz w:val="28"/>
          <w:szCs w:val="28"/>
          <w:lang w:val="uk-UA"/>
        </w:rPr>
        <w:t>(</w:t>
      </w:r>
      <w:r>
        <w:rPr>
          <w:sz w:val="28"/>
          <w:szCs w:val="28"/>
          <w:lang w:val="uk-UA"/>
        </w:rPr>
        <w:t>71±4) бали, в контролі – (44±1) бали (р&lt;0,05) та знижений показник якості життя - (158±4) бали, в контролі – (182±4) бали (р&lt;0,05). При цьому у дітей із САГ ступінь тяжкості захворювання корелював з рівнем алекситимії (</w:t>
      </w:r>
      <w:r>
        <w:rPr>
          <w:sz w:val="28"/>
          <w:szCs w:val="28"/>
          <w:lang w:val="en-US"/>
        </w:rPr>
        <w:t>r</w:t>
      </w:r>
      <w:r w:rsidRPr="00A967A0">
        <w:rPr>
          <w:sz w:val="28"/>
          <w:szCs w:val="28"/>
          <w:lang w:val="uk-UA"/>
        </w:rPr>
        <w:t xml:space="preserve">=0,67, </w:t>
      </w:r>
      <w:r>
        <w:rPr>
          <w:sz w:val="28"/>
          <w:szCs w:val="28"/>
          <w:lang w:val="uk-UA"/>
        </w:rPr>
        <w:t xml:space="preserve">р&lt;0,05). У дітей з лабільною артеріальною гіпертензією (ЛАГ) рівень алекситимії та показник якості життя не відрізняються від практично здорових дітей. Встановлено збільшення рівнів ситуативної тривожності у дітей як з САГ, так і  ЛАГ з подовженням тривалості захворювання. </w:t>
      </w:r>
    </w:p>
    <w:p w:rsidR="00332A3A" w:rsidRDefault="00332A3A" w:rsidP="00155DB0">
      <w:pPr>
        <w:numPr>
          <w:ilvl w:val="0"/>
          <w:numId w:val="20"/>
        </w:numPr>
        <w:tabs>
          <w:tab w:val="clear" w:pos="720"/>
          <w:tab w:val="num" w:pos="360"/>
        </w:tabs>
        <w:spacing w:after="0" w:line="360" w:lineRule="auto"/>
        <w:ind w:left="360"/>
        <w:jc w:val="both"/>
        <w:rPr>
          <w:sz w:val="28"/>
          <w:szCs w:val="28"/>
          <w:lang w:val="uk-UA"/>
        </w:rPr>
      </w:pPr>
      <w:r>
        <w:rPr>
          <w:sz w:val="28"/>
          <w:szCs w:val="28"/>
          <w:lang w:val="uk-UA"/>
        </w:rPr>
        <w:t xml:space="preserve">Встановлено підвищення швидкості генерування супероксидних радикал-аніонів </w:t>
      </w:r>
      <w:r>
        <w:rPr>
          <w:sz w:val="28"/>
          <w:szCs w:val="28"/>
          <w:lang w:val="en-US"/>
        </w:rPr>
        <w:t>NAD</w:t>
      </w:r>
      <w:r w:rsidRPr="00445F38">
        <w:rPr>
          <w:sz w:val="28"/>
          <w:szCs w:val="28"/>
          <w:lang w:val="uk-UA"/>
        </w:rPr>
        <w:t>(</w:t>
      </w:r>
      <w:r>
        <w:rPr>
          <w:sz w:val="28"/>
          <w:szCs w:val="28"/>
          <w:lang w:val="en-US"/>
        </w:rPr>
        <w:t>P</w:t>
      </w:r>
      <w:r w:rsidRPr="00445F38">
        <w:rPr>
          <w:sz w:val="28"/>
          <w:szCs w:val="28"/>
          <w:lang w:val="uk-UA"/>
        </w:rPr>
        <w:t>)</w:t>
      </w:r>
      <w:r>
        <w:rPr>
          <w:sz w:val="28"/>
          <w:szCs w:val="28"/>
          <w:lang w:val="en-US"/>
        </w:rPr>
        <w:t>H</w:t>
      </w:r>
      <w:r w:rsidRPr="00445F38">
        <w:rPr>
          <w:sz w:val="28"/>
          <w:szCs w:val="28"/>
          <w:lang w:val="uk-UA"/>
        </w:rPr>
        <w:t>-</w:t>
      </w:r>
      <w:r>
        <w:rPr>
          <w:sz w:val="28"/>
          <w:szCs w:val="28"/>
          <w:lang w:val="uk-UA"/>
        </w:rPr>
        <w:t xml:space="preserve">оксидазою нейтрофільних гранулоцитів крові у дітей, хворих на АГ незалежно від типу добового профілю АТ. Так, у дітей з САГ швидкість генерування супероксидних радикал-аніонів </w:t>
      </w:r>
      <w:r>
        <w:rPr>
          <w:sz w:val="28"/>
          <w:szCs w:val="28"/>
          <w:lang w:val="en-US"/>
        </w:rPr>
        <w:t>NAD</w:t>
      </w:r>
      <w:r w:rsidRPr="00445F38">
        <w:rPr>
          <w:sz w:val="28"/>
          <w:szCs w:val="28"/>
          <w:lang w:val="uk-UA"/>
        </w:rPr>
        <w:t>(</w:t>
      </w:r>
      <w:r>
        <w:rPr>
          <w:sz w:val="28"/>
          <w:szCs w:val="28"/>
          <w:lang w:val="en-US"/>
        </w:rPr>
        <w:t>P</w:t>
      </w:r>
      <w:r w:rsidRPr="00445F38">
        <w:rPr>
          <w:sz w:val="28"/>
          <w:szCs w:val="28"/>
          <w:lang w:val="uk-UA"/>
        </w:rPr>
        <w:t>)</w:t>
      </w:r>
      <w:r>
        <w:rPr>
          <w:sz w:val="28"/>
          <w:szCs w:val="28"/>
          <w:lang w:val="en-US"/>
        </w:rPr>
        <w:t>H</w:t>
      </w:r>
      <w:r w:rsidRPr="00445F38">
        <w:rPr>
          <w:sz w:val="28"/>
          <w:szCs w:val="28"/>
          <w:lang w:val="uk-UA"/>
        </w:rPr>
        <w:t>-</w:t>
      </w:r>
      <w:r>
        <w:rPr>
          <w:sz w:val="28"/>
          <w:szCs w:val="28"/>
          <w:lang w:val="uk-UA"/>
        </w:rPr>
        <w:t>оксидазою нейтрофільних гранулоцитів крові становила (</w:t>
      </w:r>
      <w:r w:rsidRPr="007438BC">
        <w:rPr>
          <w:sz w:val="28"/>
          <w:szCs w:val="28"/>
          <w:lang w:val="uk-UA"/>
        </w:rPr>
        <w:t>2,83</w:t>
      </w:r>
      <w:r>
        <w:rPr>
          <w:sz w:val="28"/>
          <w:szCs w:val="28"/>
          <w:lang w:val="uk-UA"/>
        </w:rPr>
        <w:t>±0</w:t>
      </w:r>
      <w:r w:rsidRPr="007438BC">
        <w:rPr>
          <w:sz w:val="28"/>
          <w:szCs w:val="28"/>
          <w:lang w:val="uk-UA"/>
        </w:rPr>
        <w:t>,8</w:t>
      </w:r>
      <w:r>
        <w:rPr>
          <w:sz w:val="28"/>
          <w:szCs w:val="28"/>
          <w:lang w:val="uk-UA"/>
        </w:rPr>
        <w:t>1)</w:t>
      </w:r>
      <w:r w:rsidRPr="007438BC">
        <w:rPr>
          <w:sz w:val="28"/>
          <w:szCs w:val="28"/>
          <w:lang w:val="uk-UA"/>
        </w:rPr>
        <w:t xml:space="preserve"> нмоль/1∙10</w:t>
      </w:r>
      <w:r w:rsidRPr="007438BC">
        <w:rPr>
          <w:sz w:val="28"/>
          <w:szCs w:val="28"/>
          <w:vertAlign w:val="superscript"/>
          <w:lang w:val="uk-UA"/>
        </w:rPr>
        <w:t>3</w:t>
      </w:r>
      <w:r w:rsidRPr="007438BC">
        <w:rPr>
          <w:sz w:val="28"/>
          <w:szCs w:val="28"/>
          <w:lang w:val="uk-UA"/>
        </w:rPr>
        <w:t xml:space="preserve"> клітин·хв</w:t>
      </w:r>
      <w:r>
        <w:rPr>
          <w:sz w:val="28"/>
          <w:szCs w:val="28"/>
          <w:lang w:val="uk-UA"/>
        </w:rPr>
        <w:t>, в контролі – (0,67±0,06) нмоль/1∙10</w:t>
      </w:r>
      <w:r>
        <w:rPr>
          <w:sz w:val="28"/>
          <w:szCs w:val="28"/>
          <w:vertAlign w:val="superscript"/>
          <w:lang w:val="uk-UA"/>
        </w:rPr>
        <w:t xml:space="preserve">3 </w:t>
      </w:r>
      <w:r w:rsidRPr="007438BC">
        <w:rPr>
          <w:sz w:val="28"/>
          <w:szCs w:val="28"/>
          <w:lang w:val="uk-UA"/>
        </w:rPr>
        <w:t>клітин·хв</w:t>
      </w:r>
      <w:r>
        <w:rPr>
          <w:sz w:val="28"/>
          <w:szCs w:val="28"/>
          <w:lang w:val="uk-UA"/>
        </w:rPr>
        <w:t>; р&lt;0,05), у дітей з ЛАГ – (</w:t>
      </w:r>
      <w:r w:rsidRPr="007438BC">
        <w:rPr>
          <w:sz w:val="28"/>
          <w:szCs w:val="28"/>
          <w:lang w:val="uk-UA"/>
        </w:rPr>
        <w:t>2,16</w:t>
      </w:r>
      <w:r>
        <w:rPr>
          <w:sz w:val="28"/>
          <w:szCs w:val="28"/>
          <w:lang w:val="uk-UA"/>
        </w:rPr>
        <w:t>±0</w:t>
      </w:r>
      <w:r w:rsidRPr="007438BC">
        <w:rPr>
          <w:sz w:val="28"/>
          <w:szCs w:val="28"/>
          <w:lang w:val="uk-UA"/>
        </w:rPr>
        <w:t>,2</w:t>
      </w:r>
      <w:r>
        <w:rPr>
          <w:sz w:val="28"/>
          <w:szCs w:val="28"/>
          <w:lang w:val="uk-UA"/>
        </w:rPr>
        <w:t>3)</w:t>
      </w:r>
      <w:r w:rsidRPr="007438BC">
        <w:rPr>
          <w:sz w:val="28"/>
          <w:szCs w:val="28"/>
          <w:lang w:val="uk-UA"/>
        </w:rPr>
        <w:t xml:space="preserve"> нмоль/1∙10</w:t>
      </w:r>
      <w:r w:rsidRPr="007438BC">
        <w:rPr>
          <w:sz w:val="28"/>
          <w:szCs w:val="28"/>
          <w:vertAlign w:val="superscript"/>
          <w:lang w:val="uk-UA"/>
        </w:rPr>
        <w:t>3</w:t>
      </w:r>
      <w:r w:rsidRPr="007438BC">
        <w:rPr>
          <w:sz w:val="28"/>
          <w:szCs w:val="28"/>
          <w:lang w:val="uk-UA"/>
        </w:rPr>
        <w:t xml:space="preserve"> клітин·хв</w:t>
      </w:r>
      <w:r>
        <w:rPr>
          <w:sz w:val="28"/>
          <w:szCs w:val="28"/>
          <w:lang w:val="uk-UA"/>
        </w:rPr>
        <w:t xml:space="preserve"> (р&lt;0,05). Крім того, зареєстровано підвищення рівнів вмісту оксиду азоту в нейтрофільних гранулоцитах крові у дітей і САГ - (7,81±1,7</w:t>
      </w:r>
      <w:r w:rsidRPr="00633A52">
        <w:rPr>
          <w:sz w:val="28"/>
          <w:szCs w:val="28"/>
          <w:lang w:val="uk-UA"/>
        </w:rPr>
        <w:t>5</w:t>
      </w:r>
      <w:r>
        <w:rPr>
          <w:sz w:val="28"/>
          <w:szCs w:val="28"/>
          <w:lang w:val="uk-UA"/>
        </w:rPr>
        <w:t>)</w:t>
      </w:r>
      <w:r w:rsidRPr="00633A52">
        <w:rPr>
          <w:sz w:val="28"/>
          <w:szCs w:val="28"/>
          <w:lang w:val="uk-UA"/>
        </w:rPr>
        <w:t xml:space="preserve"> нмоль/1∙10</w:t>
      </w:r>
      <w:r w:rsidRPr="00633A52">
        <w:rPr>
          <w:sz w:val="28"/>
          <w:szCs w:val="28"/>
          <w:vertAlign w:val="superscript"/>
          <w:lang w:val="uk-UA"/>
        </w:rPr>
        <w:t>6</w:t>
      </w:r>
      <w:r w:rsidRPr="00633A52">
        <w:rPr>
          <w:sz w:val="28"/>
          <w:szCs w:val="28"/>
          <w:lang w:val="uk-UA"/>
        </w:rPr>
        <w:t>клітин·</w:t>
      </w:r>
      <w:r>
        <w:rPr>
          <w:sz w:val="28"/>
          <w:szCs w:val="28"/>
          <w:lang w:val="uk-UA"/>
        </w:rPr>
        <w:t xml:space="preserve">хв; в </w:t>
      </w:r>
      <w:r>
        <w:rPr>
          <w:sz w:val="28"/>
          <w:szCs w:val="28"/>
          <w:lang w:val="uk-UA"/>
        </w:rPr>
        <w:lastRenderedPageBreak/>
        <w:t>контролі – (1,17±0,24)</w:t>
      </w:r>
      <w:r w:rsidRPr="00633A52">
        <w:rPr>
          <w:sz w:val="28"/>
          <w:szCs w:val="28"/>
          <w:lang w:val="uk-UA"/>
        </w:rPr>
        <w:t xml:space="preserve"> нмоль/1∙10</w:t>
      </w:r>
      <w:r w:rsidRPr="00633A52">
        <w:rPr>
          <w:sz w:val="28"/>
          <w:szCs w:val="28"/>
          <w:vertAlign w:val="superscript"/>
          <w:lang w:val="uk-UA"/>
        </w:rPr>
        <w:t>6</w:t>
      </w:r>
      <w:r w:rsidRPr="00633A52">
        <w:rPr>
          <w:sz w:val="28"/>
          <w:szCs w:val="28"/>
          <w:lang w:val="uk-UA"/>
        </w:rPr>
        <w:t>клітин·хв</w:t>
      </w:r>
      <w:r>
        <w:rPr>
          <w:sz w:val="28"/>
          <w:szCs w:val="28"/>
          <w:lang w:val="uk-UA"/>
        </w:rPr>
        <w:t xml:space="preserve"> р&lt;0,01) та у дітей з ЛАГ - (4,61±0</w:t>
      </w:r>
      <w:r w:rsidRPr="00633A52">
        <w:rPr>
          <w:sz w:val="28"/>
          <w:szCs w:val="28"/>
          <w:lang w:val="uk-UA"/>
        </w:rPr>
        <w:t>,</w:t>
      </w:r>
      <w:r>
        <w:rPr>
          <w:sz w:val="28"/>
          <w:szCs w:val="28"/>
          <w:lang w:val="uk-UA"/>
        </w:rPr>
        <w:t>9</w:t>
      </w:r>
      <w:r w:rsidRPr="00633A52">
        <w:rPr>
          <w:sz w:val="28"/>
          <w:szCs w:val="28"/>
          <w:lang w:val="uk-UA"/>
        </w:rPr>
        <w:t>2</w:t>
      </w:r>
      <w:r>
        <w:rPr>
          <w:sz w:val="28"/>
          <w:szCs w:val="28"/>
          <w:lang w:val="uk-UA"/>
        </w:rPr>
        <w:t>)</w:t>
      </w:r>
      <w:r w:rsidRPr="00633A52">
        <w:rPr>
          <w:sz w:val="28"/>
          <w:szCs w:val="28"/>
          <w:lang w:val="uk-UA"/>
        </w:rPr>
        <w:t xml:space="preserve"> нмоль/1∙10</w:t>
      </w:r>
      <w:r w:rsidRPr="00633A52">
        <w:rPr>
          <w:sz w:val="28"/>
          <w:szCs w:val="28"/>
          <w:vertAlign w:val="superscript"/>
          <w:lang w:val="uk-UA"/>
        </w:rPr>
        <w:t>6</w:t>
      </w:r>
      <w:r w:rsidRPr="00633A52">
        <w:rPr>
          <w:sz w:val="28"/>
          <w:szCs w:val="28"/>
          <w:lang w:val="uk-UA"/>
        </w:rPr>
        <w:t>клітин·хв</w:t>
      </w:r>
      <w:r>
        <w:rPr>
          <w:sz w:val="28"/>
          <w:szCs w:val="28"/>
          <w:lang w:val="uk-UA"/>
        </w:rPr>
        <w:t xml:space="preserve"> (р&lt;0,05)</w:t>
      </w:r>
      <w:r w:rsidRPr="00633A52">
        <w:rPr>
          <w:sz w:val="28"/>
          <w:szCs w:val="28"/>
          <w:lang w:val="uk-UA"/>
        </w:rPr>
        <w:t>.</w:t>
      </w:r>
    </w:p>
    <w:p w:rsidR="00332A3A" w:rsidRPr="00D5033A" w:rsidRDefault="00332A3A" w:rsidP="00155DB0">
      <w:pPr>
        <w:numPr>
          <w:ilvl w:val="0"/>
          <w:numId w:val="20"/>
        </w:numPr>
        <w:tabs>
          <w:tab w:val="clear" w:pos="720"/>
          <w:tab w:val="num" w:pos="360"/>
        </w:tabs>
        <w:spacing w:after="0" w:line="360" w:lineRule="auto"/>
        <w:ind w:left="360"/>
        <w:jc w:val="both"/>
        <w:rPr>
          <w:sz w:val="28"/>
          <w:szCs w:val="28"/>
          <w:lang w:val="uk-UA"/>
        </w:rPr>
      </w:pPr>
      <w:r>
        <w:rPr>
          <w:sz w:val="28"/>
          <w:szCs w:val="28"/>
          <w:lang w:val="uk-UA"/>
        </w:rPr>
        <w:t>У дітей, хворих на АГ, незалежно від типу добового профілю АТ виявлено підвищений рівень окисно-індукованих пошкоджень ДНК, про що свідчить підвищення в 3-5 разів (р&lt;0,05) рівня інтенсифікації утворення 8-оксогуаніну (</w:t>
      </w:r>
      <w:r w:rsidRPr="00A82FB4">
        <w:rPr>
          <w:sz w:val="28"/>
          <w:szCs w:val="28"/>
          <w:lang w:val="uk-UA"/>
        </w:rPr>
        <w:t>8-</w:t>
      </w:r>
      <w:r>
        <w:rPr>
          <w:sz w:val="28"/>
          <w:szCs w:val="28"/>
          <w:lang w:val="en-US"/>
        </w:rPr>
        <w:t>oxoG</w:t>
      </w:r>
      <w:r>
        <w:rPr>
          <w:sz w:val="28"/>
          <w:szCs w:val="28"/>
          <w:lang w:val="uk-UA"/>
        </w:rPr>
        <w:t xml:space="preserve">) та </w:t>
      </w:r>
      <w:r w:rsidRPr="00AD386B">
        <w:rPr>
          <w:sz w:val="28"/>
          <w:szCs w:val="28"/>
          <w:lang w:val="uk-UA"/>
        </w:rPr>
        <w:t>8-</w:t>
      </w:r>
      <w:r>
        <w:rPr>
          <w:sz w:val="28"/>
          <w:szCs w:val="28"/>
          <w:lang w:val="uk-UA"/>
        </w:rPr>
        <w:t>гідрокси-2-дезоксигуанозину</w:t>
      </w:r>
      <w:r w:rsidRPr="00A82FB4">
        <w:rPr>
          <w:sz w:val="28"/>
          <w:szCs w:val="28"/>
          <w:lang w:val="uk-UA"/>
        </w:rPr>
        <w:t xml:space="preserve"> (8-</w:t>
      </w:r>
      <w:r>
        <w:rPr>
          <w:sz w:val="28"/>
          <w:szCs w:val="28"/>
          <w:lang w:val="en-US"/>
        </w:rPr>
        <w:t>oxodGu</w:t>
      </w:r>
      <w:r w:rsidRPr="00A82FB4">
        <w:rPr>
          <w:sz w:val="28"/>
          <w:szCs w:val="28"/>
          <w:lang w:val="uk-UA"/>
        </w:rPr>
        <w:t>)</w:t>
      </w:r>
      <w:r>
        <w:rPr>
          <w:sz w:val="28"/>
          <w:szCs w:val="28"/>
          <w:lang w:val="uk-UA"/>
        </w:rPr>
        <w:t>. При цьому виявлено позитивний кореляційний зв</w:t>
      </w:r>
      <w:r w:rsidRPr="0083039C">
        <w:rPr>
          <w:sz w:val="28"/>
          <w:szCs w:val="28"/>
          <w:lang w:val="uk-UA"/>
        </w:rPr>
        <w:t>’</w:t>
      </w:r>
      <w:r>
        <w:rPr>
          <w:sz w:val="28"/>
          <w:szCs w:val="28"/>
          <w:lang w:val="uk-UA"/>
        </w:rPr>
        <w:t>язок між показниками</w:t>
      </w:r>
      <w:r w:rsidRPr="0083039C">
        <w:rPr>
          <w:sz w:val="28"/>
          <w:szCs w:val="28"/>
          <w:lang w:val="uk-UA"/>
        </w:rPr>
        <w:t xml:space="preserve"> </w:t>
      </w:r>
      <w:r>
        <w:rPr>
          <w:sz w:val="28"/>
          <w:szCs w:val="28"/>
          <w:lang w:val="uk-UA"/>
        </w:rPr>
        <w:t>8-охо</w:t>
      </w:r>
      <w:r>
        <w:rPr>
          <w:sz w:val="28"/>
          <w:szCs w:val="28"/>
          <w:lang w:val="en-US"/>
        </w:rPr>
        <w:t>G</w:t>
      </w:r>
      <w:r>
        <w:rPr>
          <w:sz w:val="28"/>
          <w:szCs w:val="28"/>
          <w:lang w:val="uk-UA"/>
        </w:rPr>
        <w:t xml:space="preserve"> та швидкістю генерування супероксидних радикал-аніонів нейтрофільними гранулоцитами крові дітей із САГ (</w:t>
      </w:r>
      <w:r>
        <w:rPr>
          <w:sz w:val="28"/>
          <w:szCs w:val="28"/>
          <w:lang w:val="en-US"/>
        </w:rPr>
        <w:t>r</w:t>
      </w:r>
      <w:r w:rsidRPr="00FE1E6E">
        <w:rPr>
          <w:sz w:val="28"/>
          <w:szCs w:val="28"/>
          <w:lang w:val="uk-UA"/>
        </w:rPr>
        <w:t>=</w:t>
      </w:r>
      <w:r>
        <w:rPr>
          <w:sz w:val="28"/>
          <w:szCs w:val="28"/>
          <w:lang w:val="uk-UA"/>
        </w:rPr>
        <w:t>0,641</w:t>
      </w:r>
      <w:r w:rsidRPr="00FE1E6E">
        <w:rPr>
          <w:sz w:val="28"/>
          <w:szCs w:val="28"/>
          <w:lang w:val="uk-UA"/>
        </w:rPr>
        <w:t xml:space="preserve">; </w:t>
      </w:r>
      <w:r>
        <w:rPr>
          <w:sz w:val="28"/>
          <w:szCs w:val="28"/>
          <w:lang w:val="en-US"/>
        </w:rPr>
        <w:t>p</w:t>
      </w:r>
      <w:r w:rsidRPr="00FE1E6E">
        <w:rPr>
          <w:sz w:val="28"/>
          <w:szCs w:val="28"/>
          <w:lang w:val="uk-UA"/>
        </w:rPr>
        <w:t>&lt;0,05</w:t>
      </w:r>
      <w:r>
        <w:rPr>
          <w:sz w:val="28"/>
          <w:szCs w:val="28"/>
          <w:lang w:val="uk-UA"/>
        </w:rPr>
        <w:t>) та ЛАГ (</w:t>
      </w:r>
      <w:r>
        <w:rPr>
          <w:sz w:val="28"/>
          <w:szCs w:val="28"/>
          <w:lang w:val="en-US"/>
        </w:rPr>
        <w:t>r</w:t>
      </w:r>
      <w:r w:rsidRPr="00FE1E6E">
        <w:rPr>
          <w:sz w:val="28"/>
          <w:szCs w:val="28"/>
          <w:lang w:val="uk-UA"/>
        </w:rPr>
        <w:t>=</w:t>
      </w:r>
      <w:r>
        <w:rPr>
          <w:sz w:val="28"/>
          <w:szCs w:val="28"/>
          <w:lang w:val="uk-UA"/>
        </w:rPr>
        <w:t>0,512</w:t>
      </w:r>
      <w:r w:rsidRPr="00FE1E6E">
        <w:rPr>
          <w:sz w:val="28"/>
          <w:szCs w:val="28"/>
          <w:lang w:val="uk-UA"/>
        </w:rPr>
        <w:t xml:space="preserve">; </w:t>
      </w:r>
      <w:r>
        <w:rPr>
          <w:sz w:val="28"/>
          <w:szCs w:val="28"/>
          <w:lang w:val="en-US"/>
        </w:rPr>
        <w:t>p</w:t>
      </w:r>
      <w:r w:rsidRPr="00FE1E6E">
        <w:rPr>
          <w:sz w:val="28"/>
          <w:szCs w:val="28"/>
          <w:lang w:val="uk-UA"/>
        </w:rPr>
        <w:t>&lt;0,05</w:t>
      </w:r>
      <w:r>
        <w:rPr>
          <w:sz w:val="28"/>
          <w:szCs w:val="28"/>
          <w:lang w:val="uk-UA"/>
        </w:rPr>
        <w:t>),</w:t>
      </w:r>
      <w:r w:rsidRPr="00FE1E6E">
        <w:rPr>
          <w:sz w:val="28"/>
          <w:szCs w:val="28"/>
          <w:lang w:val="uk-UA"/>
        </w:rPr>
        <w:t xml:space="preserve"> </w:t>
      </w:r>
      <w:r>
        <w:rPr>
          <w:sz w:val="28"/>
          <w:szCs w:val="28"/>
          <w:lang w:val="uk-UA"/>
        </w:rPr>
        <w:t xml:space="preserve">а також  рівнями  </w:t>
      </w:r>
      <w:r w:rsidRPr="00F46F09">
        <w:rPr>
          <w:sz w:val="28"/>
          <w:szCs w:val="28"/>
          <w:lang w:val="uk-UA"/>
        </w:rPr>
        <w:t>8-</w:t>
      </w:r>
      <w:r>
        <w:rPr>
          <w:sz w:val="28"/>
          <w:szCs w:val="28"/>
          <w:lang w:val="en-US"/>
        </w:rPr>
        <w:t>oxodGu</w:t>
      </w:r>
      <w:r w:rsidRPr="00F46F09">
        <w:rPr>
          <w:sz w:val="28"/>
          <w:szCs w:val="28"/>
          <w:lang w:val="uk-UA"/>
        </w:rPr>
        <w:t xml:space="preserve"> та </w:t>
      </w:r>
      <w:r>
        <w:rPr>
          <w:sz w:val="28"/>
          <w:szCs w:val="28"/>
          <w:lang w:val="uk-UA"/>
        </w:rPr>
        <w:t>швидкістю генерування супероксидних радикал-аніонів нейтрофільними гранулоцитами крові у дітей з САГ (</w:t>
      </w:r>
      <w:r>
        <w:rPr>
          <w:sz w:val="28"/>
          <w:szCs w:val="28"/>
          <w:lang w:val="en-US"/>
        </w:rPr>
        <w:t>r</w:t>
      </w:r>
      <w:r w:rsidRPr="00FE1E6E">
        <w:rPr>
          <w:sz w:val="28"/>
          <w:szCs w:val="28"/>
          <w:lang w:val="uk-UA"/>
        </w:rPr>
        <w:t>=</w:t>
      </w:r>
      <w:r>
        <w:rPr>
          <w:sz w:val="28"/>
          <w:szCs w:val="28"/>
          <w:lang w:val="uk-UA"/>
        </w:rPr>
        <w:t>0,452;</w:t>
      </w:r>
      <w:r w:rsidRPr="00FE1E6E">
        <w:rPr>
          <w:sz w:val="28"/>
          <w:szCs w:val="28"/>
          <w:lang w:val="uk-UA"/>
        </w:rPr>
        <w:t xml:space="preserve"> </w:t>
      </w:r>
      <w:r>
        <w:rPr>
          <w:sz w:val="28"/>
          <w:szCs w:val="28"/>
          <w:lang w:val="en-US"/>
        </w:rPr>
        <w:t>p</w:t>
      </w:r>
      <w:r w:rsidRPr="00FE1E6E">
        <w:rPr>
          <w:sz w:val="28"/>
          <w:szCs w:val="28"/>
          <w:lang w:val="uk-UA"/>
        </w:rPr>
        <w:t>&lt;0,05</w:t>
      </w:r>
      <w:r>
        <w:rPr>
          <w:sz w:val="28"/>
          <w:szCs w:val="28"/>
          <w:lang w:val="uk-UA"/>
        </w:rPr>
        <w:t>) і в групі дітей з ЛАГ (</w:t>
      </w:r>
      <w:r>
        <w:rPr>
          <w:sz w:val="28"/>
          <w:szCs w:val="28"/>
          <w:lang w:val="en-US"/>
        </w:rPr>
        <w:t>r</w:t>
      </w:r>
      <w:r w:rsidRPr="00FE1E6E">
        <w:rPr>
          <w:sz w:val="28"/>
          <w:szCs w:val="28"/>
          <w:lang w:val="uk-UA"/>
        </w:rPr>
        <w:t>=</w:t>
      </w:r>
      <w:r>
        <w:rPr>
          <w:sz w:val="28"/>
          <w:szCs w:val="28"/>
          <w:lang w:val="uk-UA"/>
        </w:rPr>
        <w:t>0,675;</w:t>
      </w:r>
      <w:r w:rsidRPr="00FE1E6E">
        <w:rPr>
          <w:sz w:val="28"/>
          <w:szCs w:val="28"/>
          <w:lang w:val="uk-UA"/>
        </w:rPr>
        <w:t xml:space="preserve"> </w:t>
      </w:r>
      <w:r>
        <w:rPr>
          <w:sz w:val="28"/>
          <w:szCs w:val="28"/>
          <w:lang w:val="en-US"/>
        </w:rPr>
        <w:t>p</w:t>
      </w:r>
      <w:r w:rsidRPr="00FE1E6E">
        <w:rPr>
          <w:sz w:val="28"/>
          <w:szCs w:val="28"/>
          <w:lang w:val="uk-UA"/>
        </w:rPr>
        <w:t>&lt;0,05</w:t>
      </w:r>
      <w:r>
        <w:rPr>
          <w:sz w:val="28"/>
          <w:szCs w:val="28"/>
          <w:lang w:val="uk-UA"/>
        </w:rPr>
        <w:t xml:space="preserve">). </w:t>
      </w:r>
    </w:p>
    <w:p w:rsidR="00332A3A" w:rsidRDefault="00332A3A" w:rsidP="00155DB0">
      <w:pPr>
        <w:numPr>
          <w:ilvl w:val="0"/>
          <w:numId w:val="20"/>
        </w:numPr>
        <w:tabs>
          <w:tab w:val="clear" w:pos="720"/>
          <w:tab w:val="num" w:pos="360"/>
        </w:tabs>
        <w:spacing w:after="0" w:line="360" w:lineRule="auto"/>
        <w:ind w:left="360"/>
        <w:jc w:val="both"/>
        <w:rPr>
          <w:sz w:val="28"/>
          <w:szCs w:val="28"/>
          <w:lang w:val="uk-UA"/>
        </w:rPr>
      </w:pPr>
      <w:r>
        <w:rPr>
          <w:sz w:val="28"/>
          <w:szCs w:val="28"/>
          <w:lang w:val="uk-UA"/>
        </w:rPr>
        <w:t>Встановлено високий ступінь дезінтеграційних змін міжклітинного матриксу стінки судин у дітей, хворих на АГ, та показано його окисно-індукований генез, ефекторною ланкою якого є система судиноспецифічних форм матриксних металопротеїназ (ММП-2, ММП-9). Рівень активності ММП-2 у хворих із САГ та ЛАГ становив (0,31±0,14) мкг/мл та (0,6±0,18) мкг/мл відповідно, що вище порівняно з групою контролю - (0,09±0,03) мкг/мл (р&lt;0,05). Рівень активності ММП-9 у дітей із САГ - (1,29±0,08) мкг/мл та з ЛАГ - (2,0±0,18) мкг/мл є вищим, ніж в групі контролю - (0,09±0,01)</w:t>
      </w:r>
      <w:r w:rsidRPr="00FB569A">
        <w:rPr>
          <w:sz w:val="28"/>
          <w:szCs w:val="28"/>
          <w:lang w:val="uk-UA"/>
        </w:rPr>
        <w:t xml:space="preserve"> </w:t>
      </w:r>
      <w:r>
        <w:rPr>
          <w:sz w:val="28"/>
          <w:szCs w:val="28"/>
          <w:lang w:val="uk-UA"/>
        </w:rPr>
        <w:t>мкг/мл р&lt;0,01. Заслуговує на увагу те, що активність ММП-9 у дітей з ЛАГ є вища, ніж у дітей із САГ (р&lt;0,05).</w:t>
      </w:r>
    </w:p>
    <w:p w:rsidR="00332A3A" w:rsidRDefault="00332A3A" w:rsidP="00155DB0">
      <w:pPr>
        <w:numPr>
          <w:ilvl w:val="0"/>
          <w:numId w:val="20"/>
        </w:numPr>
        <w:tabs>
          <w:tab w:val="clear" w:pos="720"/>
          <w:tab w:val="num" w:pos="360"/>
          <w:tab w:val="left" w:pos="1080"/>
        </w:tabs>
        <w:spacing w:after="0" w:line="360" w:lineRule="auto"/>
        <w:ind w:left="360"/>
        <w:jc w:val="both"/>
        <w:rPr>
          <w:sz w:val="28"/>
          <w:szCs w:val="28"/>
          <w:lang w:val="uk-UA"/>
        </w:rPr>
      </w:pPr>
      <w:r>
        <w:rPr>
          <w:rStyle w:val="afe"/>
          <w:i w:val="0"/>
          <w:iCs w:val="0"/>
          <w:sz w:val="28"/>
          <w:szCs w:val="28"/>
          <w:lang w:val="uk-UA"/>
        </w:rPr>
        <w:t>Відмічено, що у дітей, хворих на АГ, підвищений рівень ендотелій-похідного вазоактивного фактора ендотелін-1 (ЕТ-1). При цьому рівень ЕТ-1 у дітей із САГ - (9,19±1,23) пг/мл та з ЛАГ - (6,2</w:t>
      </w:r>
      <w:r w:rsidRPr="00BA7B1A">
        <w:rPr>
          <w:rStyle w:val="afe"/>
          <w:i w:val="0"/>
          <w:iCs w:val="0"/>
          <w:sz w:val="28"/>
          <w:szCs w:val="28"/>
          <w:lang w:val="uk-UA"/>
        </w:rPr>
        <w:t>4</w:t>
      </w:r>
      <w:r>
        <w:rPr>
          <w:rStyle w:val="afe"/>
          <w:i w:val="0"/>
          <w:iCs w:val="0"/>
          <w:sz w:val="28"/>
          <w:szCs w:val="28"/>
          <w:lang w:val="uk-UA"/>
        </w:rPr>
        <w:t>±0,47) пг/мл перевищував показники групи контролю - (2,31±0,45) пг/мл (р&lt;0,05). Виявлено кореляційний зв</w:t>
      </w:r>
      <w:r w:rsidRPr="00072446">
        <w:rPr>
          <w:rStyle w:val="afe"/>
          <w:i w:val="0"/>
          <w:iCs w:val="0"/>
          <w:sz w:val="28"/>
          <w:szCs w:val="28"/>
          <w:lang w:val="uk-UA"/>
        </w:rPr>
        <w:t>’</w:t>
      </w:r>
      <w:r>
        <w:rPr>
          <w:rStyle w:val="afe"/>
          <w:i w:val="0"/>
          <w:iCs w:val="0"/>
          <w:sz w:val="28"/>
          <w:szCs w:val="28"/>
          <w:lang w:val="uk-UA"/>
        </w:rPr>
        <w:t xml:space="preserve">язок між рівнями супероксид-генеруючої функції нейтрофільних гранулоцитів крові та рівнями активності ендотеліну-1 у </w:t>
      </w:r>
      <w:r>
        <w:rPr>
          <w:rStyle w:val="afe"/>
          <w:i w:val="0"/>
          <w:iCs w:val="0"/>
          <w:sz w:val="28"/>
          <w:szCs w:val="28"/>
          <w:lang w:val="uk-UA"/>
        </w:rPr>
        <w:lastRenderedPageBreak/>
        <w:t>дітей із стабільною (</w:t>
      </w:r>
      <w:r>
        <w:rPr>
          <w:rStyle w:val="afe"/>
          <w:i w:val="0"/>
          <w:iCs w:val="0"/>
          <w:sz w:val="28"/>
          <w:szCs w:val="28"/>
          <w:lang w:val="en-US"/>
        </w:rPr>
        <w:t>r</w:t>
      </w:r>
      <w:r>
        <w:rPr>
          <w:rStyle w:val="afe"/>
          <w:i w:val="0"/>
          <w:iCs w:val="0"/>
          <w:sz w:val="28"/>
          <w:szCs w:val="28"/>
          <w:lang w:val="uk-UA"/>
        </w:rPr>
        <w:t>=0,57±0,02, р&lt;0,05) та з лабільною АГ</w:t>
      </w:r>
      <w:r w:rsidRPr="00072446">
        <w:rPr>
          <w:rStyle w:val="afe"/>
          <w:i w:val="0"/>
          <w:iCs w:val="0"/>
          <w:sz w:val="28"/>
          <w:szCs w:val="28"/>
          <w:lang w:val="uk-UA"/>
        </w:rPr>
        <w:t xml:space="preserve"> </w:t>
      </w:r>
      <w:r>
        <w:rPr>
          <w:rStyle w:val="afe"/>
          <w:i w:val="0"/>
          <w:iCs w:val="0"/>
          <w:sz w:val="28"/>
          <w:szCs w:val="28"/>
          <w:lang w:val="uk-UA"/>
        </w:rPr>
        <w:t>(</w:t>
      </w:r>
      <w:r>
        <w:rPr>
          <w:rStyle w:val="afe"/>
          <w:i w:val="0"/>
          <w:iCs w:val="0"/>
          <w:sz w:val="28"/>
          <w:szCs w:val="28"/>
          <w:lang w:val="en-US"/>
        </w:rPr>
        <w:t>r</w:t>
      </w:r>
      <w:r w:rsidRPr="00072446">
        <w:rPr>
          <w:rStyle w:val="afe"/>
          <w:i w:val="0"/>
          <w:iCs w:val="0"/>
          <w:sz w:val="28"/>
          <w:szCs w:val="28"/>
          <w:lang w:val="uk-UA"/>
        </w:rPr>
        <w:t>=</w:t>
      </w:r>
      <w:r>
        <w:rPr>
          <w:rStyle w:val="afe"/>
          <w:i w:val="0"/>
          <w:iCs w:val="0"/>
          <w:sz w:val="28"/>
          <w:szCs w:val="28"/>
          <w:lang w:val="uk-UA"/>
        </w:rPr>
        <w:t xml:space="preserve">0,49±0,01, р&lt;0,05), що вказує на окисну природу активації </w:t>
      </w:r>
      <w:r>
        <w:rPr>
          <w:sz w:val="28"/>
          <w:szCs w:val="28"/>
          <w:lang w:val="uk-UA"/>
        </w:rPr>
        <w:t xml:space="preserve">ЕТ-1, як ініціатора розвитку в стінці судин прозапальних змін, вазоконстрикції, активації процесів росту та фіброзу.  </w:t>
      </w:r>
    </w:p>
    <w:p w:rsidR="00332A3A" w:rsidRPr="00BB0314" w:rsidRDefault="00332A3A" w:rsidP="00155DB0">
      <w:pPr>
        <w:pStyle w:val="af7"/>
        <w:numPr>
          <w:ilvl w:val="0"/>
          <w:numId w:val="20"/>
        </w:numPr>
        <w:tabs>
          <w:tab w:val="clear" w:pos="720"/>
          <w:tab w:val="num" w:pos="360"/>
          <w:tab w:val="left" w:pos="6765"/>
        </w:tabs>
        <w:spacing w:before="0" w:beforeAutospacing="0" w:after="0" w:afterAutospacing="0" w:line="360" w:lineRule="auto"/>
        <w:ind w:left="360"/>
        <w:jc w:val="both"/>
        <w:rPr>
          <w:sz w:val="28"/>
          <w:szCs w:val="28"/>
          <w:lang w:val="uk-UA"/>
        </w:rPr>
      </w:pPr>
      <w:r>
        <w:rPr>
          <w:sz w:val="28"/>
          <w:szCs w:val="28"/>
          <w:lang w:val="uk-UA"/>
        </w:rPr>
        <w:t>Показано, що включення до комплексної терапії АГ енергетичного антиоксидантного комплексу кудесан</w:t>
      </w:r>
      <w:r w:rsidRPr="00BB0314">
        <w:rPr>
          <w:sz w:val="28"/>
          <w:szCs w:val="28"/>
          <w:lang w:val="uk-UA"/>
        </w:rPr>
        <w:t xml:space="preserve"> в комбінації </w:t>
      </w:r>
      <w:r>
        <w:rPr>
          <w:sz w:val="28"/>
          <w:szCs w:val="28"/>
          <w:lang w:val="uk-UA"/>
        </w:rPr>
        <w:t>з β-блокуючими засобами (небілет) та/або інгібіторами ангіотензинперетворюючого ферменту (еналаприл) позитивно впливає на показники  суб</w:t>
      </w:r>
      <w:r w:rsidRPr="00312003">
        <w:rPr>
          <w:sz w:val="28"/>
          <w:szCs w:val="28"/>
          <w:lang w:val="uk-UA"/>
        </w:rPr>
        <w:t>’</w:t>
      </w:r>
      <w:r>
        <w:rPr>
          <w:sz w:val="28"/>
          <w:szCs w:val="28"/>
          <w:lang w:val="uk-UA"/>
        </w:rPr>
        <w:t>єктивного стану, психофізіологічного статусу та добового моніторингу АТ. За результатами ДМАТ, у 26</w:t>
      </w:r>
      <w:r w:rsidRPr="00BB0314">
        <w:rPr>
          <w:sz w:val="28"/>
          <w:szCs w:val="28"/>
          <w:lang w:val="uk-UA"/>
        </w:rPr>
        <w:t xml:space="preserve"> </w:t>
      </w:r>
      <w:r>
        <w:rPr>
          <w:sz w:val="28"/>
          <w:szCs w:val="28"/>
          <w:lang w:val="uk-UA"/>
        </w:rPr>
        <w:t xml:space="preserve">(62,5%) </w:t>
      </w:r>
      <w:r w:rsidRPr="00BB0314">
        <w:rPr>
          <w:sz w:val="28"/>
          <w:szCs w:val="28"/>
          <w:lang w:val="uk-UA"/>
        </w:rPr>
        <w:t xml:space="preserve">хворих </w:t>
      </w:r>
      <w:r>
        <w:rPr>
          <w:sz w:val="28"/>
          <w:szCs w:val="28"/>
          <w:lang w:val="uk-UA"/>
        </w:rPr>
        <w:t>із САГ та у 18 (47,37%) з ЛАГ</w:t>
      </w:r>
      <w:r w:rsidRPr="00BB0314">
        <w:rPr>
          <w:sz w:val="28"/>
          <w:szCs w:val="28"/>
          <w:lang w:val="uk-UA"/>
        </w:rPr>
        <w:t xml:space="preserve">  виявлено покращ</w:t>
      </w:r>
      <w:r>
        <w:rPr>
          <w:sz w:val="28"/>
          <w:szCs w:val="28"/>
          <w:lang w:val="uk-UA"/>
        </w:rPr>
        <w:t>а</w:t>
      </w:r>
      <w:r w:rsidRPr="00BB0314">
        <w:rPr>
          <w:sz w:val="28"/>
          <w:szCs w:val="28"/>
          <w:lang w:val="uk-UA"/>
        </w:rPr>
        <w:t xml:space="preserve">ння профілю ДМАТ. Зареєстровано статистично достовірне покращення </w:t>
      </w:r>
      <w:r>
        <w:rPr>
          <w:sz w:val="28"/>
          <w:szCs w:val="28"/>
          <w:lang w:val="uk-UA"/>
        </w:rPr>
        <w:t xml:space="preserve">показників </w:t>
      </w:r>
      <w:r w:rsidRPr="00BB0314">
        <w:rPr>
          <w:sz w:val="28"/>
          <w:szCs w:val="28"/>
          <w:lang w:val="uk-UA"/>
        </w:rPr>
        <w:t xml:space="preserve"> психофізіологічного</w:t>
      </w:r>
      <w:r>
        <w:rPr>
          <w:sz w:val="28"/>
          <w:szCs w:val="28"/>
          <w:lang w:val="uk-UA"/>
        </w:rPr>
        <w:t xml:space="preserve"> статусу (якість життя</w:t>
      </w:r>
      <w:r w:rsidRPr="00BB0314">
        <w:rPr>
          <w:sz w:val="28"/>
          <w:szCs w:val="28"/>
          <w:lang w:val="uk-UA"/>
        </w:rPr>
        <w:t>, алекситимія, тривожність),</w:t>
      </w:r>
      <w:r>
        <w:rPr>
          <w:sz w:val="28"/>
          <w:szCs w:val="28"/>
          <w:lang w:val="uk-UA"/>
        </w:rPr>
        <w:t xml:space="preserve"> нормалізацію</w:t>
      </w:r>
      <w:r w:rsidRPr="00BB0314">
        <w:rPr>
          <w:sz w:val="28"/>
          <w:szCs w:val="28"/>
          <w:lang w:val="uk-UA"/>
        </w:rPr>
        <w:t xml:space="preserve"> суб’</w:t>
      </w:r>
      <w:r>
        <w:rPr>
          <w:sz w:val="28"/>
          <w:szCs w:val="28"/>
          <w:lang w:val="uk-UA"/>
        </w:rPr>
        <w:t>єктивного стану в усіх хворих з АГ</w:t>
      </w:r>
      <w:r w:rsidRPr="00C036FE">
        <w:rPr>
          <w:sz w:val="28"/>
          <w:szCs w:val="28"/>
        </w:rPr>
        <w:t>.</w:t>
      </w:r>
    </w:p>
    <w:p w:rsidR="00332A3A" w:rsidRDefault="00332A3A" w:rsidP="00155DB0">
      <w:pPr>
        <w:pStyle w:val="af7"/>
        <w:numPr>
          <w:ilvl w:val="0"/>
          <w:numId w:val="20"/>
        </w:numPr>
        <w:tabs>
          <w:tab w:val="clear" w:pos="720"/>
          <w:tab w:val="num" w:pos="360"/>
          <w:tab w:val="left" w:pos="6765"/>
        </w:tabs>
        <w:spacing w:before="0" w:beforeAutospacing="0" w:after="0" w:afterAutospacing="0" w:line="360" w:lineRule="auto"/>
        <w:ind w:left="360"/>
        <w:jc w:val="both"/>
        <w:rPr>
          <w:sz w:val="28"/>
          <w:szCs w:val="28"/>
          <w:lang w:val="uk-UA"/>
        </w:rPr>
      </w:pPr>
      <w:r>
        <w:rPr>
          <w:sz w:val="28"/>
          <w:szCs w:val="28"/>
          <w:lang w:val="uk-UA"/>
        </w:rPr>
        <w:t>У дітей</w:t>
      </w:r>
      <w:r w:rsidRPr="008B585E">
        <w:rPr>
          <w:sz w:val="28"/>
          <w:szCs w:val="28"/>
          <w:lang w:val="uk-UA"/>
        </w:rPr>
        <w:t xml:space="preserve"> з АГ </w:t>
      </w:r>
      <w:r>
        <w:rPr>
          <w:sz w:val="28"/>
          <w:szCs w:val="28"/>
          <w:lang w:val="uk-UA"/>
        </w:rPr>
        <w:t xml:space="preserve">під впливом комплексного лікування </w:t>
      </w:r>
      <w:r w:rsidRPr="008B585E">
        <w:rPr>
          <w:sz w:val="28"/>
          <w:szCs w:val="28"/>
          <w:lang w:val="uk-UA"/>
        </w:rPr>
        <w:t xml:space="preserve">позитивні зміни </w:t>
      </w:r>
      <w:r>
        <w:rPr>
          <w:sz w:val="28"/>
          <w:szCs w:val="28"/>
          <w:lang w:val="uk-UA"/>
        </w:rPr>
        <w:t xml:space="preserve">показників </w:t>
      </w:r>
      <w:r w:rsidRPr="008B585E">
        <w:rPr>
          <w:sz w:val="28"/>
          <w:szCs w:val="28"/>
          <w:lang w:val="uk-UA"/>
        </w:rPr>
        <w:t xml:space="preserve">суб’єктивного стану, психофізіологічного статусу та </w:t>
      </w:r>
      <w:r>
        <w:rPr>
          <w:sz w:val="28"/>
          <w:szCs w:val="28"/>
          <w:lang w:val="uk-UA"/>
        </w:rPr>
        <w:t>добового профілю</w:t>
      </w:r>
      <w:r w:rsidRPr="008B585E">
        <w:rPr>
          <w:sz w:val="28"/>
          <w:szCs w:val="28"/>
          <w:lang w:val="uk-UA"/>
        </w:rPr>
        <w:t xml:space="preserve"> АТ </w:t>
      </w:r>
      <w:r>
        <w:rPr>
          <w:sz w:val="28"/>
          <w:szCs w:val="28"/>
          <w:lang w:val="uk-UA"/>
        </w:rPr>
        <w:t xml:space="preserve">супроводжувались покращанням показників окисного гомеостазу, про що свідчить </w:t>
      </w:r>
      <w:r w:rsidRPr="00BB0314">
        <w:rPr>
          <w:sz w:val="28"/>
          <w:szCs w:val="28"/>
          <w:lang w:val="uk-UA"/>
        </w:rPr>
        <w:t xml:space="preserve">зниження рівнів швидкості генерування супероксидних радикал-аніонів </w:t>
      </w:r>
      <w:r w:rsidRPr="00BB0314">
        <w:rPr>
          <w:sz w:val="28"/>
          <w:szCs w:val="28"/>
        </w:rPr>
        <w:t>NAD</w:t>
      </w:r>
      <w:r w:rsidRPr="00BB0314">
        <w:rPr>
          <w:sz w:val="28"/>
          <w:szCs w:val="28"/>
          <w:lang w:val="uk-UA"/>
        </w:rPr>
        <w:t>(</w:t>
      </w:r>
      <w:r w:rsidRPr="00BB0314">
        <w:rPr>
          <w:sz w:val="28"/>
          <w:szCs w:val="28"/>
        </w:rPr>
        <w:t>P</w:t>
      </w:r>
      <w:r w:rsidRPr="00BB0314">
        <w:rPr>
          <w:sz w:val="28"/>
          <w:szCs w:val="28"/>
          <w:lang w:val="uk-UA"/>
        </w:rPr>
        <w:t>)</w:t>
      </w:r>
      <w:r w:rsidRPr="00BB0314">
        <w:rPr>
          <w:sz w:val="28"/>
          <w:szCs w:val="28"/>
        </w:rPr>
        <w:t>H</w:t>
      </w:r>
      <w:r w:rsidRPr="00BB0314">
        <w:rPr>
          <w:sz w:val="28"/>
          <w:szCs w:val="28"/>
          <w:lang w:val="uk-UA"/>
        </w:rPr>
        <w:t>-оксидазою нейтрофільних гранулоцитів</w:t>
      </w:r>
      <w:r>
        <w:rPr>
          <w:sz w:val="28"/>
          <w:szCs w:val="28"/>
          <w:lang w:val="uk-UA"/>
        </w:rPr>
        <w:t xml:space="preserve"> крові</w:t>
      </w:r>
      <w:r w:rsidRPr="00BB0314">
        <w:rPr>
          <w:sz w:val="28"/>
          <w:szCs w:val="28"/>
          <w:lang w:val="uk-UA"/>
        </w:rPr>
        <w:t xml:space="preserve"> у </w:t>
      </w:r>
      <w:r>
        <w:rPr>
          <w:sz w:val="28"/>
          <w:szCs w:val="28"/>
          <w:lang w:val="uk-UA"/>
        </w:rPr>
        <w:t>дітей із САГ та ЛАГ</w:t>
      </w:r>
      <w:r w:rsidRPr="00BB0314">
        <w:rPr>
          <w:sz w:val="28"/>
          <w:szCs w:val="28"/>
          <w:lang w:val="uk-UA"/>
        </w:rPr>
        <w:t>,</w:t>
      </w:r>
      <w:r>
        <w:rPr>
          <w:sz w:val="28"/>
          <w:szCs w:val="28"/>
          <w:lang w:val="uk-UA"/>
        </w:rPr>
        <w:t xml:space="preserve"> рівнів синтезу</w:t>
      </w:r>
      <w:r w:rsidRPr="00BB0314">
        <w:rPr>
          <w:sz w:val="28"/>
          <w:szCs w:val="28"/>
          <w:lang w:val="uk-UA"/>
        </w:rPr>
        <w:t xml:space="preserve"> </w:t>
      </w:r>
      <w:r w:rsidRPr="00BB0314">
        <w:rPr>
          <w:sz w:val="28"/>
          <w:szCs w:val="28"/>
          <w:lang w:val="en-US"/>
        </w:rPr>
        <w:t>NO</w:t>
      </w:r>
      <w:r>
        <w:rPr>
          <w:sz w:val="28"/>
          <w:szCs w:val="28"/>
          <w:lang w:val="uk-UA"/>
        </w:rPr>
        <w:t xml:space="preserve"> нейтрофільними гранулоцитами крові</w:t>
      </w:r>
      <w:r w:rsidRPr="00BB0314">
        <w:rPr>
          <w:sz w:val="28"/>
          <w:szCs w:val="28"/>
          <w:lang w:val="uk-UA"/>
        </w:rPr>
        <w:t xml:space="preserve"> у обстежу</w:t>
      </w:r>
      <w:r>
        <w:rPr>
          <w:sz w:val="28"/>
          <w:szCs w:val="28"/>
          <w:lang w:val="uk-UA"/>
        </w:rPr>
        <w:t xml:space="preserve">ваних з </w:t>
      </w:r>
      <w:r>
        <w:rPr>
          <w:sz w:val="28"/>
          <w:szCs w:val="28"/>
          <w:lang w:val="uk-UA"/>
        </w:rPr>
        <w:lastRenderedPageBreak/>
        <w:t>обома формами АГ</w:t>
      </w:r>
      <w:r w:rsidRPr="00BB0314">
        <w:rPr>
          <w:sz w:val="28"/>
          <w:szCs w:val="28"/>
          <w:lang w:val="uk-UA"/>
        </w:rPr>
        <w:t>, рівнів 8-</w:t>
      </w:r>
      <w:r>
        <w:rPr>
          <w:sz w:val="28"/>
          <w:szCs w:val="28"/>
          <w:lang w:val="uk-UA"/>
        </w:rPr>
        <w:t>оксогуаніну у дітей</w:t>
      </w:r>
      <w:r w:rsidRPr="00BB0314">
        <w:rPr>
          <w:sz w:val="28"/>
          <w:szCs w:val="28"/>
          <w:lang w:val="uk-UA"/>
        </w:rPr>
        <w:t xml:space="preserve"> з САГ і 8-</w:t>
      </w:r>
      <w:r>
        <w:rPr>
          <w:sz w:val="28"/>
          <w:szCs w:val="28"/>
          <w:lang w:val="uk-UA"/>
        </w:rPr>
        <w:t>оксогуаніну</w:t>
      </w:r>
      <w:r w:rsidRPr="00BB0314">
        <w:rPr>
          <w:sz w:val="28"/>
          <w:szCs w:val="28"/>
          <w:lang w:val="uk-UA"/>
        </w:rPr>
        <w:t xml:space="preserve"> та 8-</w:t>
      </w:r>
      <w:r>
        <w:rPr>
          <w:sz w:val="28"/>
          <w:szCs w:val="28"/>
          <w:lang w:val="uk-UA"/>
        </w:rPr>
        <w:t>гідрокси-2-дезоксигуанозину</w:t>
      </w:r>
      <w:r w:rsidRPr="00BB0314">
        <w:rPr>
          <w:sz w:val="28"/>
          <w:szCs w:val="28"/>
          <w:lang w:val="uk-UA"/>
        </w:rPr>
        <w:t xml:space="preserve"> у хворих з </w:t>
      </w:r>
      <w:r>
        <w:rPr>
          <w:sz w:val="28"/>
          <w:szCs w:val="28"/>
          <w:lang w:val="uk-UA"/>
        </w:rPr>
        <w:t>стабільною та лабільною АГ</w:t>
      </w:r>
      <w:r w:rsidRPr="00BB0314">
        <w:rPr>
          <w:sz w:val="28"/>
          <w:szCs w:val="28"/>
          <w:lang w:val="uk-UA"/>
        </w:rPr>
        <w:t>, рівні</w:t>
      </w:r>
      <w:r>
        <w:rPr>
          <w:sz w:val="28"/>
          <w:szCs w:val="28"/>
          <w:lang w:val="uk-UA"/>
        </w:rPr>
        <w:t>в</w:t>
      </w:r>
      <w:r w:rsidRPr="00BB0314">
        <w:rPr>
          <w:sz w:val="28"/>
          <w:szCs w:val="28"/>
          <w:lang w:val="uk-UA"/>
        </w:rPr>
        <w:t xml:space="preserve"> активності </w:t>
      </w:r>
      <w:r>
        <w:rPr>
          <w:sz w:val="28"/>
          <w:szCs w:val="28"/>
          <w:lang w:val="uk-UA"/>
        </w:rPr>
        <w:t>ММП-9 та ендотеліну</w:t>
      </w:r>
      <w:r w:rsidRPr="00BB0314">
        <w:rPr>
          <w:sz w:val="28"/>
          <w:szCs w:val="28"/>
          <w:lang w:val="uk-UA"/>
        </w:rPr>
        <w:t>-</w:t>
      </w:r>
      <w:r>
        <w:rPr>
          <w:sz w:val="28"/>
          <w:szCs w:val="28"/>
          <w:lang w:val="uk-UA"/>
        </w:rPr>
        <w:t>1 у хворих з обома типами добового профілю АТ</w:t>
      </w:r>
      <w:r w:rsidRPr="00BB0314">
        <w:rPr>
          <w:rStyle w:val="afe"/>
          <w:i w:val="0"/>
          <w:iCs w:val="0"/>
          <w:sz w:val="28"/>
          <w:szCs w:val="28"/>
          <w:lang w:val="uk-UA"/>
        </w:rPr>
        <w:t>.</w:t>
      </w:r>
      <w:r w:rsidRPr="00BB0314">
        <w:rPr>
          <w:sz w:val="28"/>
          <w:szCs w:val="28"/>
          <w:lang w:val="uk-UA"/>
        </w:rPr>
        <w:t xml:space="preserve"> </w:t>
      </w:r>
    </w:p>
    <w:p w:rsidR="00332A3A" w:rsidRDefault="00332A3A" w:rsidP="00332A3A">
      <w:pPr>
        <w:pStyle w:val="af7"/>
        <w:tabs>
          <w:tab w:val="left" w:pos="6765"/>
        </w:tabs>
        <w:spacing w:before="0" w:beforeAutospacing="0" w:after="0" w:afterAutospacing="0" w:line="360" w:lineRule="auto"/>
        <w:jc w:val="both"/>
        <w:rPr>
          <w:sz w:val="28"/>
          <w:szCs w:val="28"/>
          <w:lang w:val="en-US"/>
        </w:rPr>
      </w:pPr>
    </w:p>
    <w:p w:rsidR="00332A3A" w:rsidRPr="005A39C1" w:rsidRDefault="00332A3A" w:rsidP="00332A3A">
      <w:pPr>
        <w:pStyle w:val="af7"/>
        <w:tabs>
          <w:tab w:val="left" w:pos="6765"/>
        </w:tabs>
        <w:spacing w:before="0" w:beforeAutospacing="0" w:after="0" w:afterAutospacing="0" w:line="360" w:lineRule="auto"/>
        <w:jc w:val="both"/>
        <w:rPr>
          <w:sz w:val="28"/>
          <w:szCs w:val="28"/>
          <w:lang w:val="en-US"/>
        </w:rPr>
      </w:pPr>
    </w:p>
    <w:p w:rsidR="00332A3A" w:rsidRDefault="00332A3A" w:rsidP="00332A3A">
      <w:pPr>
        <w:pStyle w:val="af7"/>
        <w:tabs>
          <w:tab w:val="left" w:pos="6765"/>
        </w:tabs>
        <w:spacing w:before="0" w:beforeAutospacing="0" w:after="0" w:afterAutospacing="0" w:line="360" w:lineRule="auto"/>
        <w:jc w:val="both"/>
        <w:rPr>
          <w:sz w:val="28"/>
          <w:szCs w:val="28"/>
          <w:lang w:val="uk-UA"/>
        </w:rPr>
      </w:pPr>
    </w:p>
    <w:p w:rsidR="00332A3A" w:rsidRDefault="00332A3A" w:rsidP="00332A3A">
      <w:pPr>
        <w:tabs>
          <w:tab w:val="num" w:pos="360"/>
        </w:tabs>
        <w:spacing w:line="360" w:lineRule="auto"/>
        <w:ind w:left="360" w:hanging="360"/>
        <w:rPr>
          <w:lang w:val="uk-UA"/>
        </w:rPr>
      </w:pPr>
    </w:p>
    <w:p w:rsidR="00332A3A" w:rsidRPr="00102041" w:rsidRDefault="00332A3A" w:rsidP="00332A3A">
      <w:pPr>
        <w:spacing w:line="360" w:lineRule="auto"/>
        <w:ind w:left="360"/>
        <w:jc w:val="center"/>
        <w:rPr>
          <w:b/>
          <w:bCs/>
          <w:sz w:val="28"/>
          <w:szCs w:val="28"/>
          <w:lang w:val="uk-UA"/>
        </w:rPr>
      </w:pPr>
      <w:r w:rsidRPr="00102041">
        <w:rPr>
          <w:b/>
          <w:bCs/>
          <w:sz w:val="28"/>
          <w:szCs w:val="28"/>
          <w:lang w:val="uk-UA"/>
        </w:rPr>
        <w:t>ПРАКТИЧНІ РЕКОМЕНДАЦІЇ</w:t>
      </w:r>
    </w:p>
    <w:p w:rsidR="00332A3A" w:rsidRPr="006D4EF4" w:rsidRDefault="00332A3A" w:rsidP="00155DB0">
      <w:pPr>
        <w:numPr>
          <w:ilvl w:val="0"/>
          <w:numId w:val="19"/>
        </w:numPr>
        <w:tabs>
          <w:tab w:val="clear" w:pos="840"/>
          <w:tab w:val="num" w:pos="360"/>
        </w:tabs>
        <w:spacing w:after="0" w:line="360" w:lineRule="auto"/>
        <w:ind w:left="360"/>
        <w:jc w:val="both"/>
        <w:rPr>
          <w:sz w:val="28"/>
          <w:szCs w:val="28"/>
          <w:lang w:val="uk-UA"/>
        </w:rPr>
      </w:pPr>
      <w:r>
        <w:rPr>
          <w:sz w:val="28"/>
          <w:szCs w:val="28"/>
          <w:lang w:val="uk-UA"/>
        </w:rPr>
        <w:t>З метою підвищення ефективності лікування дітей та підлітків з АГ рекомендується включати до комплексу</w:t>
      </w:r>
      <w:r w:rsidRPr="006D4EF4">
        <w:rPr>
          <w:sz w:val="28"/>
          <w:szCs w:val="28"/>
          <w:lang w:val="uk-UA"/>
        </w:rPr>
        <w:t xml:space="preserve"> обстеженн</w:t>
      </w:r>
      <w:r>
        <w:rPr>
          <w:sz w:val="28"/>
          <w:szCs w:val="28"/>
          <w:lang w:val="uk-UA"/>
        </w:rPr>
        <w:t>я визначення</w:t>
      </w:r>
      <w:r w:rsidRPr="00C11921">
        <w:rPr>
          <w:sz w:val="28"/>
          <w:szCs w:val="28"/>
          <w:lang w:val="uk-UA"/>
        </w:rPr>
        <w:t xml:space="preserve"> </w:t>
      </w:r>
      <w:r>
        <w:rPr>
          <w:sz w:val="28"/>
          <w:szCs w:val="28"/>
          <w:lang w:val="uk-UA"/>
        </w:rPr>
        <w:t>показників окисного стану - швидкості генерування</w:t>
      </w:r>
      <w:r w:rsidRPr="006D4EF4">
        <w:rPr>
          <w:sz w:val="28"/>
          <w:szCs w:val="28"/>
          <w:lang w:val="uk-UA"/>
        </w:rPr>
        <w:t xml:space="preserve"> супероксидних р</w:t>
      </w:r>
      <w:r>
        <w:rPr>
          <w:sz w:val="28"/>
          <w:szCs w:val="28"/>
          <w:lang w:val="uk-UA"/>
        </w:rPr>
        <w:t>адикал-аніонів та оксиду азоту нейтрофільними гранулоцитами</w:t>
      </w:r>
      <w:r w:rsidRPr="006D4EF4">
        <w:rPr>
          <w:sz w:val="28"/>
          <w:szCs w:val="28"/>
          <w:lang w:val="uk-UA"/>
        </w:rPr>
        <w:t xml:space="preserve"> крові,</w:t>
      </w:r>
      <w:r>
        <w:rPr>
          <w:sz w:val="28"/>
          <w:szCs w:val="28"/>
          <w:lang w:val="uk-UA"/>
        </w:rPr>
        <w:t xml:space="preserve"> </w:t>
      </w:r>
      <w:r w:rsidRPr="006D4EF4">
        <w:rPr>
          <w:sz w:val="28"/>
          <w:szCs w:val="28"/>
          <w:lang w:val="uk-UA"/>
        </w:rPr>
        <w:t>показника окисного пошкодження гуаніну ДНК – 8-оксогуаніну в сечі</w:t>
      </w:r>
      <w:r>
        <w:rPr>
          <w:sz w:val="28"/>
          <w:szCs w:val="28"/>
          <w:lang w:val="uk-UA"/>
        </w:rPr>
        <w:t xml:space="preserve">. Збільшення швидкості генерування супероксидних радикал-аніонів </w:t>
      </w:r>
      <w:r>
        <w:rPr>
          <w:sz w:val="28"/>
          <w:szCs w:val="28"/>
          <w:lang w:val="en-US"/>
        </w:rPr>
        <w:t>NAD</w:t>
      </w:r>
      <w:r w:rsidRPr="00445F38">
        <w:rPr>
          <w:sz w:val="28"/>
          <w:szCs w:val="28"/>
          <w:lang w:val="uk-UA"/>
        </w:rPr>
        <w:t>(</w:t>
      </w:r>
      <w:r>
        <w:rPr>
          <w:sz w:val="28"/>
          <w:szCs w:val="28"/>
          <w:lang w:val="en-US"/>
        </w:rPr>
        <w:t>P</w:t>
      </w:r>
      <w:r w:rsidRPr="00445F38">
        <w:rPr>
          <w:sz w:val="28"/>
          <w:szCs w:val="28"/>
          <w:lang w:val="uk-UA"/>
        </w:rPr>
        <w:t>)</w:t>
      </w:r>
      <w:r>
        <w:rPr>
          <w:sz w:val="28"/>
          <w:szCs w:val="28"/>
          <w:lang w:val="en-US"/>
        </w:rPr>
        <w:t>H</w:t>
      </w:r>
      <w:r w:rsidRPr="00445F38">
        <w:rPr>
          <w:sz w:val="28"/>
          <w:szCs w:val="28"/>
          <w:lang w:val="uk-UA"/>
        </w:rPr>
        <w:t>-</w:t>
      </w:r>
      <w:r>
        <w:rPr>
          <w:sz w:val="28"/>
          <w:szCs w:val="28"/>
          <w:lang w:val="uk-UA"/>
        </w:rPr>
        <w:t>оксидазою нейтрофільних гранулоцитів крові  понад 1,5 нмоль/1∙10</w:t>
      </w:r>
      <w:r>
        <w:rPr>
          <w:sz w:val="28"/>
          <w:szCs w:val="28"/>
          <w:vertAlign w:val="superscript"/>
          <w:lang w:val="uk-UA"/>
        </w:rPr>
        <w:t>3</w:t>
      </w:r>
      <w:r>
        <w:rPr>
          <w:sz w:val="28"/>
          <w:szCs w:val="28"/>
          <w:lang w:val="uk-UA"/>
        </w:rPr>
        <w:t xml:space="preserve"> клітин·хв, вмісту оксиду азоту в нейтрофільних гранулоцитах крові вище, ніж  2,5</w:t>
      </w:r>
      <w:r w:rsidRPr="00633A52">
        <w:rPr>
          <w:sz w:val="28"/>
          <w:szCs w:val="28"/>
          <w:lang w:val="uk-UA"/>
        </w:rPr>
        <w:t xml:space="preserve"> нмоль/1∙10</w:t>
      </w:r>
      <w:r w:rsidRPr="00633A52">
        <w:rPr>
          <w:sz w:val="28"/>
          <w:szCs w:val="28"/>
          <w:vertAlign w:val="superscript"/>
          <w:lang w:val="uk-UA"/>
        </w:rPr>
        <w:t>6</w:t>
      </w:r>
      <w:r w:rsidRPr="00633A52">
        <w:rPr>
          <w:sz w:val="28"/>
          <w:szCs w:val="28"/>
          <w:lang w:val="uk-UA"/>
        </w:rPr>
        <w:t>клітин·хв</w:t>
      </w:r>
      <w:r>
        <w:rPr>
          <w:sz w:val="28"/>
          <w:szCs w:val="28"/>
          <w:lang w:val="uk-UA"/>
        </w:rPr>
        <w:t>, та рівня 8-охо</w:t>
      </w:r>
      <w:r>
        <w:rPr>
          <w:sz w:val="28"/>
          <w:szCs w:val="28"/>
          <w:lang w:val="en-US"/>
        </w:rPr>
        <w:t>G</w:t>
      </w:r>
      <w:r>
        <w:rPr>
          <w:sz w:val="28"/>
          <w:szCs w:val="28"/>
          <w:lang w:val="uk-UA"/>
        </w:rPr>
        <w:t>, що перевищує 3 нмоль/доба·кг маси тіла,</w:t>
      </w:r>
      <w:r w:rsidRPr="008E61E4">
        <w:rPr>
          <w:sz w:val="28"/>
          <w:szCs w:val="28"/>
          <w:lang w:val="uk-UA"/>
        </w:rPr>
        <w:t xml:space="preserve"> </w:t>
      </w:r>
      <w:r>
        <w:rPr>
          <w:sz w:val="28"/>
          <w:szCs w:val="28"/>
          <w:lang w:val="uk-UA"/>
        </w:rPr>
        <w:t xml:space="preserve">є показниками окисного гомеостазу, характерними для АГ. Вказані методи </w:t>
      </w:r>
      <w:r w:rsidRPr="006D4EF4">
        <w:rPr>
          <w:sz w:val="28"/>
          <w:szCs w:val="28"/>
          <w:lang w:val="uk-UA"/>
        </w:rPr>
        <w:t xml:space="preserve">дослідження </w:t>
      </w:r>
      <w:r>
        <w:rPr>
          <w:sz w:val="28"/>
          <w:szCs w:val="28"/>
          <w:lang w:val="uk-UA"/>
        </w:rPr>
        <w:t>мають високий рівень специфічності (96%) та чутливості (98%), грунтуються</w:t>
      </w:r>
      <w:r w:rsidRPr="006D4EF4">
        <w:rPr>
          <w:sz w:val="28"/>
          <w:szCs w:val="28"/>
          <w:lang w:val="uk-UA"/>
        </w:rPr>
        <w:t xml:space="preserve"> на сист</w:t>
      </w:r>
      <w:r>
        <w:rPr>
          <w:sz w:val="28"/>
          <w:szCs w:val="28"/>
          <w:lang w:val="uk-UA"/>
        </w:rPr>
        <w:t>емному підході до вивчення патогенезу АГ - від</w:t>
      </w:r>
      <w:r w:rsidRPr="006D4EF4">
        <w:rPr>
          <w:sz w:val="28"/>
          <w:szCs w:val="28"/>
          <w:lang w:val="uk-UA"/>
        </w:rPr>
        <w:t xml:space="preserve"> підвищеного </w:t>
      </w:r>
      <w:r>
        <w:rPr>
          <w:sz w:val="28"/>
          <w:szCs w:val="28"/>
          <w:lang w:val="uk-UA"/>
        </w:rPr>
        <w:t xml:space="preserve">утворення </w:t>
      </w:r>
      <w:r w:rsidRPr="006D4EF4">
        <w:rPr>
          <w:sz w:val="28"/>
          <w:szCs w:val="28"/>
          <w:lang w:val="uk-UA"/>
        </w:rPr>
        <w:t>радикалів кисню та оксиду азоту</w:t>
      </w:r>
      <w:r>
        <w:rPr>
          <w:sz w:val="28"/>
          <w:szCs w:val="28"/>
          <w:lang w:val="uk-UA"/>
        </w:rPr>
        <w:t xml:space="preserve"> до </w:t>
      </w:r>
      <w:r w:rsidRPr="006D4EF4">
        <w:rPr>
          <w:sz w:val="28"/>
          <w:szCs w:val="28"/>
          <w:lang w:val="uk-UA"/>
        </w:rPr>
        <w:t xml:space="preserve">вторинних різнорівневих пошкоджень, кінцевим результатом чого є дисфункція судин з формуванням АГ. </w:t>
      </w:r>
    </w:p>
    <w:p w:rsidR="00332A3A" w:rsidRDefault="00332A3A" w:rsidP="00155DB0">
      <w:pPr>
        <w:numPr>
          <w:ilvl w:val="0"/>
          <w:numId w:val="19"/>
        </w:numPr>
        <w:tabs>
          <w:tab w:val="clear" w:pos="840"/>
          <w:tab w:val="num" w:pos="360"/>
        </w:tabs>
        <w:spacing w:after="0" w:line="360" w:lineRule="auto"/>
        <w:ind w:left="360"/>
        <w:jc w:val="both"/>
        <w:rPr>
          <w:sz w:val="28"/>
          <w:szCs w:val="28"/>
          <w:lang w:val="uk-UA"/>
        </w:rPr>
      </w:pPr>
      <w:r w:rsidRPr="002C2D10">
        <w:rPr>
          <w:sz w:val="28"/>
          <w:szCs w:val="28"/>
          <w:lang w:val="uk-UA"/>
        </w:rPr>
        <w:lastRenderedPageBreak/>
        <w:t>Для підвищення ефективності лікування АГ хворим з лабільною АГ рекомендується призначати комплексний енергетич</w:t>
      </w:r>
      <w:r>
        <w:rPr>
          <w:sz w:val="28"/>
          <w:szCs w:val="28"/>
          <w:lang w:val="uk-UA"/>
        </w:rPr>
        <w:t>ний антиоксидантний  комплекс кудесан</w:t>
      </w:r>
      <w:r w:rsidRPr="002C2D10">
        <w:rPr>
          <w:sz w:val="28"/>
          <w:szCs w:val="28"/>
          <w:lang w:val="uk-UA"/>
        </w:rPr>
        <w:t xml:space="preserve"> у дозі 1 мл </w:t>
      </w:r>
      <w:r>
        <w:rPr>
          <w:sz w:val="28"/>
          <w:szCs w:val="28"/>
          <w:lang w:val="uk-UA"/>
        </w:rPr>
        <w:t>перорально (10 крапель, що містять 15 мг Коензиму</w:t>
      </w:r>
      <w:r w:rsidRPr="002C2D10">
        <w:rPr>
          <w:sz w:val="28"/>
          <w:szCs w:val="28"/>
          <w:lang w:val="uk-UA"/>
        </w:rPr>
        <w:t xml:space="preserve"> </w:t>
      </w:r>
      <w:r w:rsidRPr="002C2D10">
        <w:rPr>
          <w:sz w:val="28"/>
          <w:szCs w:val="28"/>
          <w:lang w:val="en-US"/>
        </w:rPr>
        <w:t>Q</w:t>
      </w:r>
      <w:r w:rsidRPr="002C2D10">
        <w:rPr>
          <w:sz w:val="28"/>
          <w:szCs w:val="28"/>
          <w:vertAlign w:val="subscript"/>
          <w:lang w:val="uk-UA"/>
        </w:rPr>
        <w:t>10</w:t>
      </w:r>
      <w:r w:rsidRPr="002C2D10">
        <w:rPr>
          <w:sz w:val="28"/>
          <w:szCs w:val="28"/>
          <w:lang w:val="uk-UA"/>
        </w:rPr>
        <w:t xml:space="preserve"> та 2,25 мг токофер</w:t>
      </w:r>
      <w:r>
        <w:rPr>
          <w:sz w:val="28"/>
          <w:szCs w:val="28"/>
          <w:lang w:val="uk-UA"/>
        </w:rPr>
        <w:t xml:space="preserve">олу </w:t>
      </w:r>
      <w:r w:rsidRPr="002C2D10">
        <w:rPr>
          <w:sz w:val="28"/>
          <w:szCs w:val="28"/>
          <w:lang w:val="uk-UA"/>
        </w:rPr>
        <w:t>ацетату) протягом 1 місяця. Для лік</w:t>
      </w:r>
      <w:r>
        <w:rPr>
          <w:sz w:val="28"/>
          <w:szCs w:val="28"/>
          <w:lang w:val="uk-UA"/>
        </w:rPr>
        <w:t>уванні дітей з стабільною АГ за наявності симпатикотонії у</w:t>
      </w:r>
      <w:r w:rsidRPr="002C2D10">
        <w:rPr>
          <w:sz w:val="28"/>
          <w:szCs w:val="28"/>
          <w:lang w:val="uk-UA"/>
        </w:rPr>
        <w:t xml:space="preserve"> вихідному вегетативному тонусі за даними кардіоінтервалографії рекомендується  заст</w:t>
      </w:r>
      <w:r>
        <w:rPr>
          <w:sz w:val="28"/>
          <w:szCs w:val="28"/>
          <w:lang w:val="uk-UA"/>
        </w:rPr>
        <w:t>осувати кудесан у</w:t>
      </w:r>
      <w:r w:rsidRPr="002C2D10">
        <w:rPr>
          <w:sz w:val="28"/>
          <w:szCs w:val="28"/>
          <w:lang w:val="uk-UA"/>
        </w:rPr>
        <w:t xml:space="preserve"> поєднанні з</w:t>
      </w:r>
      <w:r>
        <w:rPr>
          <w:sz w:val="28"/>
          <w:szCs w:val="28"/>
          <w:lang w:val="uk-UA"/>
        </w:rPr>
        <w:t xml:space="preserve"> β-блокуючими засобами</w:t>
      </w:r>
      <w:r w:rsidRPr="002C2D10">
        <w:rPr>
          <w:sz w:val="28"/>
          <w:szCs w:val="28"/>
          <w:lang w:val="uk-UA"/>
        </w:rPr>
        <w:t xml:space="preserve"> (небілет в дозі 2,5-5 мг/добу). При стабільній АГ та ваготонії </w:t>
      </w:r>
      <w:r>
        <w:rPr>
          <w:sz w:val="28"/>
          <w:szCs w:val="28"/>
          <w:lang w:val="uk-UA"/>
        </w:rPr>
        <w:t>у</w:t>
      </w:r>
      <w:r w:rsidRPr="002C2D10">
        <w:rPr>
          <w:sz w:val="28"/>
          <w:szCs w:val="28"/>
          <w:lang w:val="uk-UA"/>
        </w:rPr>
        <w:t xml:space="preserve"> вихідному вегетативному т</w:t>
      </w:r>
      <w:r>
        <w:rPr>
          <w:sz w:val="28"/>
          <w:szCs w:val="28"/>
          <w:lang w:val="uk-UA"/>
        </w:rPr>
        <w:t>онусі рекомендується призначати інгібітори</w:t>
      </w:r>
      <w:r w:rsidRPr="002C2D10">
        <w:rPr>
          <w:sz w:val="28"/>
          <w:szCs w:val="28"/>
          <w:lang w:val="uk-UA"/>
        </w:rPr>
        <w:t xml:space="preserve"> </w:t>
      </w:r>
      <w:r>
        <w:rPr>
          <w:sz w:val="28"/>
          <w:szCs w:val="28"/>
          <w:lang w:val="uk-UA"/>
        </w:rPr>
        <w:t>ангіотензинперетворюючого фермента (еналаприл в дозі</w:t>
      </w:r>
      <w:r w:rsidRPr="002C2D10">
        <w:rPr>
          <w:sz w:val="28"/>
          <w:szCs w:val="28"/>
          <w:lang w:val="uk-UA"/>
        </w:rPr>
        <w:t xml:space="preserve"> 0,1 мг/кг/добу</w:t>
      </w:r>
      <w:r>
        <w:rPr>
          <w:sz w:val="28"/>
          <w:szCs w:val="28"/>
          <w:lang w:val="uk-UA"/>
        </w:rPr>
        <w:t xml:space="preserve"> дітям</w:t>
      </w:r>
      <w:r w:rsidRPr="002C2D10">
        <w:rPr>
          <w:sz w:val="28"/>
          <w:szCs w:val="28"/>
          <w:lang w:val="uk-UA"/>
        </w:rPr>
        <w:t xml:space="preserve">, підліткам – </w:t>
      </w:r>
      <w:r>
        <w:rPr>
          <w:sz w:val="28"/>
          <w:szCs w:val="28"/>
          <w:lang w:val="uk-UA"/>
        </w:rPr>
        <w:t>в дозі 5-40 мг/добу) у</w:t>
      </w:r>
      <w:r w:rsidRPr="002C2D10">
        <w:rPr>
          <w:sz w:val="28"/>
          <w:szCs w:val="28"/>
          <w:lang w:val="uk-UA"/>
        </w:rPr>
        <w:t xml:space="preserve"> поєднанні з енергетичн</w:t>
      </w:r>
      <w:r>
        <w:rPr>
          <w:sz w:val="28"/>
          <w:szCs w:val="28"/>
          <w:lang w:val="uk-UA"/>
        </w:rPr>
        <w:t>им антиоксидантним комплексом кудесан</w:t>
      </w:r>
      <w:r w:rsidRPr="002C2D10">
        <w:rPr>
          <w:sz w:val="28"/>
          <w:szCs w:val="28"/>
          <w:lang w:val="uk-UA"/>
        </w:rPr>
        <w:t xml:space="preserve"> протягом 1 місяця. </w:t>
      </w:r>
    </w:p>
    <w:p w:rsidR="00332A3A" w:rsidRPr="007D2051" w:rsidRDefault="00332A3A" w:rsidP="00332A3A">
      <w:pPr>
        <w:spacing w:line="360" w:lineRule="auto"/>
        <w:ind w:firstLine="709"/>
        <w:jc w:val="both"/>
        <w:rPr>
          <w:b/>
          <w:bCs/>
          <w:sz w:val="28"/>
          <w:szCs w:val="28"/>
          <w:lang w:val="uk-UA"/>
        </w:rPr>
      </w:pPr>
    </w:p>
    <w:p w:rsidR="00332A3A" w:rsidRPr="007D3C8B" w:rsidRDefault="00332A3A" w:rsidP="00332A3A">
      <w:pPr>
        <w:spacing w:line="360" w:lineRule="auto"/>
        <w:ind w:firstLine="1260"/>
        <w:jc w:val="both"/>
        <w:rPr>
          <w:sz w:val="28"/>
          <w:szCs w:val="28"/>
          <w:lang w:val="uk-UA"/>
        </w:rPr>
      </w:pPr>
    </w:p>
    <w:p w:rsidR="00332A3A" w:rsidRDefault="00332A3A" w:rsidP="00332A3A">
      <w:pPr>
        <w:pStyle w:val="af7"/>
        <w:spacing w:before="0" w:beforeAutospacing="0" w:after="0" w:afterAutospacing="0"/>
        <w:ind w:firstLine="357"/>
        <w:jc w:val="center"/>
        <w:rPr>
          <w:b/>
          <w:bCs/>
          <w:sz w:val="28"/>
          <w:szCs w:val="28"/>
          <w:lang w:val="en-US"/>
        </w:rPr>
      </w:pPr>
      <w:r>
        <w:rPr>
          <w:b/>
          <w:bCs/>
          <w:sz w:val="28"/>
          <w:szCs w:val="28"/>
          <w:lang w:val="uk-UA"/>
        </w:rPr>
        <w:t>СПИСОК ВИКОРИСТАНИХ ДЖЕРЕЛ</w:t>
      </w:r>
    </w:p>
    <w:p w:rsidR="00332A3A" w:rsidRPr="00C92BBD" w:rsidRDefault="00332A3A" w:rsidP="00332A3A">
      <w:pPr>
        <w:pStyle w:val="af7"/>
        <w:spacing w:before="0" w:beforeAutospacing="0" w:after="0" w:afterAutospacing="0"/>
        <w:ind w:firstLine="357"/>
        <w:jc w:val="both"/>
        <w:rPr>
          <w:b/>
          <w:bCs/>
          <w:sz w:val="28"/>
          <w:szCs w:val="28"/>
          <w:lang w:val="en-US"/>
        </w:rPr>
      </w:pPr>
    </w:p>
    <w:p w:rsidR="00332A3A" w:rsidRPr="00067F8B" w:rsidRDefault="00332A3A" w:rsidP="00155DB0">
      <w:pPr>
        <w:numPr>
          <w:ilvl w:val="0"/>
          <w:numId w:val="21"/>
        </w:numPr>
        <w:tabs>
          <w:tab w:val="left" w:pos="900"/>
        </w:tabs>
        <w:spacing w:after="0" w:line="360" w:lineRule="auto"/>
        <w:jc w:val="both"/>
        <w:rPr>
          <w:sz w:val="28"/>
          <w:szCs w:val="28"/>
          <w:lang w:val="uk-UA"/>
        </w:rPr>
      </w:pPr>
      <w:r>
        <w:rPr>
          <w:sz w:val="28"/>
          <w:szCs w:val="28"/>
          <w:lang w:val="uk-UA"/>
        </w:rPr>
        <w:t xml:space="preserve">Первинна артеріальна гіпертензія у дітей та підлітків / </w:t>
      </w:r>
      <w:r>
        <w:rPr>
          <w:sz w:val="28"/>
          <w:szCs w:val="28"/>
          <w:lang w:val="en-US"/>
        </w:rPr>
        <w:t>[</w:t>
      </w:r>
      <w:r>
        <w:rPr>
          <w:sz w:val="28"/>
          <w:szCs w:val="28"/>
          <w:lang w:val="uk-UA"/>
        </w:rPr>
        <w:t>Майданник В.Г., Москаленко В.Ф., Коренєв М.М., Хайтович М.В., Сидорик Є.П., Богмат Л.Ф., Косенко В.Є., Бичков В.В.</w:t>
      </w:r>
      <w:r>
        <w:rPr>
          <w:sz w:val="28"/>
          <w:szCs w:val="28"/>
          <w:lang w:val="en-US"/>
        </w:rPr>
        <w:t>]</w:t>
      </w:r>
      <w:r>
        <w:rPr>
          <w:sz w:val="28"/>
          <w:szCs w:val="28"/>
          <w:lang w:val="uk-UA"/>
        </w:rPr>
        <w:t xml:space="preserve">  – Київ,</w:t>
      </w:r>
      <w:r w:rsidRPr="00067F8B">
        <w:rPr>
          <w:sz w:val="28"/>
          <w:szCs w:val="28"/>
          <w:lang w:val="uk-UA"/>
        </w:rPr>
        <w:t xml:space="preserve"> </w:t>
      </w:r>
      <w:r>
        <w:rPr>
          <w:sz w:val="28"/>
          <w:szCs w:val="28"/>
          <w:lang w:val="uk-UA"/>
        </w:rPr>
        <w:t xml:space="preserve">2007. – </w:t>
      </w:r>
      <w:r w:rsidRPr="00067F8B">
        <w:rPr>
          <w:sz w:val="28"/>
          <w:szCs w:val="28"/>
          <w:lang w:val="uk-UA"/>
        </w:rPr>
        <w:t xml:space="preserve">389 </w:t>
      </w:r>
      <w:r>
        <w:rPr>
          <w:sz w:val="28"/>
          <w:szCs w:val="28"/>
          <w:lang w:val="en-US"/>
        </w:rPr>
        <w:t>c</w:t>
      </w:r>
      <w:r>
        <w:rPr>
          <w:sz w:val="28"/>
          <w:szCs w:val="28"/>
          <w:lang w:val="uk-UA"/>
        </w:rPr>
        <w:t>.</w:t>
      </w:r>
    </w:p>
    <w:p w:rsidR="00332A3A" w:rsidRPr="00A00084" w:rsidRDefault="00332A3A" w:rsidP="00155DB0">
      <w:pPr>
        <w:numPr>
          <w:ilvl w:val="0"/>
          <w:numId w:val="21"/>
        </w:numPr>
        <w:tabs>
          <w:tab w:val="left" w:pos="900"/>
        </w:tabs>
        <w:spacing w:after="0" w:line="360" w:lineRule="auto"/>
        <w:jc w:val="both"/>
        <w:rPr>
          <w:sz w:val="28"/>
          <w:szCs w:val="28"/>
          <w:lang w:val="uk-UA"/>
        </w:rPr>
      </w:pPr>
      <w:r w:rsidRPr="001365D5">
        <w:rPr>
          <w:sz w:val="28"/>
          <w:szCs w:val="28"/>
          <w:lang w:val="uk-UA"/>
        </w:rPr>
        <w:t xml:space="preserve">Майданник В.Г., Бурлака Є.А., Хайтович М.В. Метаболізм радикальних форм кисню та оксиду азоту в мітохондріях. // Науковий вісник Національного медичного університету. – 2006. - №2. – </w:t>
      </w:r>
      <w:r>
        <w:rPr>
          <w:sz w:val="28"/>
          <w:szCs w:val="28"/>
          <w:lang w:val="uk-UA"/>
        </w:rPr>
        <w:t xml:space="preserve">С. </w:t>
      </w:r>
      <w:r w:rsidRPr="001365D5">
        <w:rPr>
          <w:sz w:val="28"/>
          <w:szCs w:val="28"/>
          <w:lang w:val="uk-UA"/>
        </w:rPr>
        <w:t xml:space="preserve">126-137. </w:t>
      </w:r>
    </w:p>
    <w:p w:rsidR="00332A3A" w:rsidRPr="001365D5" w:rsidRDefault="00332A3A" w:rsidP="00155DB0">
      <w:pPr>
        <w:numPr>
          <w:ilvl w:val="0"/>
          <w:numId w:val="21"/>
        </w:numPr>
        <w:tabs>
          <w:tab w:val="left" w:pos="900"/>
        </w:tabs>
        <w:spacing w:after="0" w:line="360" w:lineRule="auto"/>
        <w:jc w:val="both"/>
        <w:rPr>
          <w:sz w:val="28"/>
          <w:szCs w:val="28"/>
          <w:lang w:val="uk-UA"/>
        </w:rPr>
      </w:pPr>
      <w:r w:rsidRPr="001365D5">
        <w:rPr>
          <w:sz w:val="28"/>
          <w:szCs w:val="28"/>
          <w:lang w:val="uk-UA"/>
        </w:rPr>
        <w:t xml:space="preserve">Майданник В.Г., Бурлака Є.А. Ефекти радикальних форм кисню в судинах. // Педіатрія, акушерство та гінекологія. – 2007. - №2. – </w:t>
      </w:r>
      <w:r>
        <w:rPr>
          <w:sz w:val="28"/>
          <w:szCs w:val="28"/>
          <w:lang w:val="uk-UA"/>
        </w:rPr>
        <w:t xml:space="preserve">С. </w:t>
      </w:r>
      <w:r w:rsidRPr="001365D5">
        <w:rPr>
          <w:sz w:val="28"/>
          <w:szCs w:val="28"/>
          <w:lang w:val="uk-UA"/>
        </w:rPr>
        <w:t xml:space="preserve">19-24. </w:t>
      </w:r>
    </w:p>
    <w:p w:rsidR="00332A3A" w:rsidRPr="008A1F78" w:rsidRDefault="00332A3A" w:rsidP="00155DB0">
      <w:pPr>
        <w:numPr>
          <w:ilvl w:val="0"/>
          <w:numId w:val="21"/>
        </w:numPr>
        <w:tabs>
          <w:tab w:val="left" w:pos="900"/>
        </w:tabs>
        <w:spacing w:after="0" w:line="360" w:lineRule="auto"/>
        <w:jc w:val="both"/>
        <w:rPr>
          <w:sz w:val="28"/>
          <w:szCs w:val="28"/>
          <w:lang w:val="uk-UA"/>
        </w:rPr>
      </w:pPr>
      <w:r w:rsidRPr="005D3245">
        <w:rPr>
          <w:sz w:val="28"/>
          <w:szCs w:val="28"/>
          <w:lang w:val="uk-UA"/>
        </w:rPr>
        <w:t xml:space="preserve">Бурлака А.П., Ганусевич І.І. Хайтович М.В., Бурлака Є.А., Сидорик Є.П. Оксидативний стрес та активація матриксних металопротеїназ при ремоделюванні судин у дітей з артеріальною гіпертензією. // Педіатрія, акушерство, гінекологія. – 2006. - №2. – </w:t>
      </w:r>
      <w:r>
        <w:rPr>
          <w:sz w:val="28"/>
          <w:szCs w:val="28"/>
          <w:lang w:val="uk-UA"/>
        </w:rPr>
        <w:t xml:space="preserve">С. </w:t>
      </w:r>
      <w:r w:rsidRPr="005D3245">
        <w:rPr>
          <w:sz w:val="28"/>
          <w:szCs w:val="28"/>
          <w:lang w:val="uk-UA"/>
        </w:rPr>
        <w:t>47-50.</w:t>
      </w:r>
    </w:p>
    <w:p w:rsidR="00332A3A" w:rsidRDefault="00332A3A" w:rsidP="00155DB0">
      <w:pPr>
        <w:numPr>
          <w:ilvl w:val="0"/>
          <w:numId w:val="21"/>
        </w:numPr>
        <w:spacing w:after="0" w:line="360" w:lineRule="auto"/>
        <w:jc w:val="both"/>
        <w:rPr>
          <w:color w:val="000000"/>
          <w:sz w:val="28"/>
          <w:szCs w:val="28"/>
          <w:lang w:val="en-US"/>
        </w:rPr>
      </w:pPr>
      <w:hyperlink r:id="rId8" w:history="1">
        <w:r w:rsidRPr="008A1F78">
          <w:rPr>
            <w:rStyle w:val="a5"/>
            <w:color w:val="000000"/>
            <w:szCs w:val="28"/>
            <w:lang w:val="en-US"/>
          </w:rPr>
          <w:t>Paravicini T.M., Touyz R.M.</w:t>
        </w:r>
      </w:hyperlink>
      <w:r w:rsidRPr="008A1F78">
        <w:rPr>
          <w:color w:val="000000"/>
          <w:sz w:val="28"/>
          <w:szCs w:val="28"/>
          <w:lang w:val="en-US"/>
        </w:rPr>
        <w:t xml:space="preserve"> NADPH oxidases, reactive oxygen species, and hypertension: clinical implications and therapeutic possibilities. // Diabetes Care. – 2008. -  </w:t>
      </w:r>
      <w:r w:rsidRPr="008A1F78">
        <w:rPr>
          <w:rStyle w:val="volume"/>
          <w:color w:val="000000"/>
          <w:lang w:val="en-US"/>
        </w:rPr>
        <w:t>31(2)</w:t>
      </w:r>
      <w:r>
        <w:rPr>
          <w:color w:val="000000"/>
          <w:sz w:val="28"/>
          <w:szCs w:val="28"/>
          <w:lang w:val="uk-UA"/>
        </w:rPr>
        <w:t>. – Р.</w:t>
      </w:r>
      <w:r w:rsidRPr="008A1F78">
        <w:rPr>
          <w:color w:val="000000"/>
          <w:sz w:val="28"/>
          <w:szCs w:val="28"/>
          <w:lang w:val="en-US"/>
        </w:rPr>
        <w:t xml:space="preserve"> </w:t>
      </w:r>
      <w:r w:rsidRPr="008A1F78">
        <w:rPr>
          <w:rStyle w:val="pages"/>
          <w:color w:val="000000"/>
          <w:sz w:val="28"/>
          <w:szCs w:val="28"/>
          <w:lang w:val="en-US"/>
        </w:rPr>
        <w:t>170-180</w:t>
      </w:r>
      <w:r w:rsidRPr="008A1F78">
        <w:rPr>
          <w:color w:val="000000"/>
          <w:sz w:val="28"/>
          <w:szCs w:val="28"/>
          <w:lang w:val="en-US"/>
        </w:rPr>
        <w:t xml:space="preserve">. </w:t>
      </w:r>
    </w:p>
    <w:p w:rsidR="00332A3A" w:rsidRPr="001776D2" w:rsidRDefault="00332A3A" w:rsidP="00155DB0">
      <w:pPr>
        <w:numPr>
          <w:ilvl w:val="0"/>
          <w:numId w:val="21"/>
        </w:numPr>
        <w:tabs>
          <w:tab w:val="left" w:pos="900"/>
        </w:tabs>
        <w:spacing w:after="0" w:line="360" w:lineRule="auto"/>
        <w:jc w:val="both"/>
        <w:rPr>
          <w:sz w:val="28"/>
          <w:szCs w:val="28"/>
          <w:lang w:val="uk-UA"/>
        </w:rPr>
      </w:pPr>
      <w:r w:rsidRPr="001776D2">
        <w:rPr>
          <w:sz w:val="28"/>
          <w:szCs w:val="28"/>
          <w:lang w:val="uk-UA"/>
        </w:rPr>
        <w:t xml:space="preserve">Майданник В.Г., Хайтович М.В., Бурлака Є.А., Сидорик Є.П., Ганусевич І.І., Бурлака А.П., Коротич Т.І. </w:t>
      </w:r>
      <w:r w:rsidRPr="001776D2">
        <w:rPr>
          <w:sz w:val="28"/>
          <w:szCs w:val="28"/>
          <w:lang w:val="en-US"/>
        </w:rPr>
        <w:t>P</w:t>
      </w:r>
      <w:r w:rsidRPr="001776D2">
        <w:rPr>
          <w:sz w:val="28"/>
          <w:szCs w:val="28"/>
          <w:lang w:val="uk-UA"/>
        </w:rPr>
        <w:t xml:space="preserve">емоделювання судин у підлітків з первинною артеріальною гіпертензією (огляд літератури та результати власних досліджень. // Педіатрія, акушерство, гінекологія. – 2007. - №3. – </w:t>
      </w:r>
      <w:r>
        <w:rPr>
          <w:sz w:val="28"/>
          <w:szCs w:val="28"/>
          <w:lang w:val="uk-UA"/>
        </w:rPr>
        <w:t xml:space="preserve">С. </w:t>
      </w:r>
      <w:r w:rsidRPr="001776D2">
        <w:rPr>
          <w:sz w:val="28"/>
          <w:szCs w:val="28"/>
          <w:lang w:val="uk-UA"/>
        </w:rPr>
        <w:t xml:space="preserve">20-26.  </w:t>
      </w:r>
    </w:p>
    <w:p w:rsidR="00332A3A" w:rsidRDefault="00332A3A" w:rsidP="00155DB0">
      <w:pPr>
        <w:numPr>
          <w:ilvl w:val="0"/>
          <w:numId w:val="21"/>
        </w:numPr>
        <w:spacing w:after="0" w:line="360" w:lineRule="auto"/>
        <w:jc w:val="both"/>
        <w:rPr>
          <w:color w:val="000000"/>
          <w:sz w:val="28"/>
          <w:szCs w:val="28"/>
          <w:lang w:val="en-US"/>
        </w:rPr>
      </w:pPr>
      <w:hyperlink r:id="rId9" w:history="1">
        <w:r w:rsidRPr="00727E1A">
          <w:rPr>
            <w:rStyle w:val="a5"/>
            <w:color w:val="000000"/>
            <w:szCs w:val="28"/>
            <w:lang w:val="en-US"/>
          </w:rPr>
          <w:t>Schulz E</w:t>
        </w:r>
        <w:r>
          <w:rPr>
            <w:rStyle w:val="a5"/>
            <w:color w:val="000000"/>
            <w:szCs w:val="28"/>
            <w:lang w:val="en-US"/>
          </w:rPr>
          <w:t>.</w:t>
        </w:r>
        <w:r w:rsidRPr="00727E1A">
          <w:rPr>
            <w:rStyle w:val="a5"/>
            <w:color w:val="000000"/>
            <w:szCs w:val="28"/>
            <w:lang w:val="en-US"/>
          </w:rPr>
          <w:t>, Jansen T</w:t>
        </w:r>
        <w:r>
          <w:rPr>
            <w:rStyle w:val="a5"/>
            <w:color w:val="000000"/>
            <w:szCs w:val="28"/>
            <w:lang w:val="en-US"/>
          </w:rPr>
          <w:t>.</w:t>
        </w:r>
        <w:r w:rsidRPr="00727E1A">
          <w:rPr>
            <w:rStyle w:val="a5"/>
            <w:color w:val="000000"/>
            <w:szCs w:val="28"/>
            <w:lang w:val="en-US"/>
          </w:rPr>
          <w:t>, Wenzel P</w:t>
        </w:r>
        <w:r>
          <w:rPr>
            <w:rStyle w:val="a5"/>
            <w:color w:val="000000"/>
            <w:szCs w:val="28"/>
            <w:lang w:val="en-US"/>
          </w:rPr>
          <w:t>.</w:t>
        </w:r>
        <w:r w:rsidRPr="00727E1A">
          <w:rPr>
            <w:rStyle w:val="a5"/>
            <w:color w:val="000000"/>
            <w:szCs w:val="28"/>
            <w:lang w:val="en-US"/>
          </w:rPr>
          <w:t>, Daiber A</w:t>
        </w:r>
        <w:r>
          <w:rPr>
            <w:rStyle w:val="a5"/>
            <w:color w:val="000000"/>
            <w:szCs w:val="28"/>
            <w:lang w:val="en-US"/>
          </w:rPr>
          <w:t>.</w:t>
        </w:r>
        <w:r w:rsidRPr="00727E1A">
          <w:rPr>
            <w:rStyle w:val="a5"/>
            <w:color w:val="000000"/>
            <w:szCs w:val="28"/>
            <w:lang w:val="en-US"/>
          </w:rPr>
          <w:t>, Münzel T.</w:t>
        </w:r>
      </w:hyperlink>
      <w:r w:rsidRPr="00727E1A">
        <w:rPr>
          <w:color w:val="000000"/>
          <w:sz w:val="28"/>
          <w:szCs w:val="28"/>
          <w:lang w:val="en-US"/>
        </w:rPr>
        <w:t xml:space="preserve"> Nitric oxide, tetrahydrobiopterin, oxidative stress, and endothelial dysfunction in hypertension.</w:t>
      </w:r>
      <w:r>
        <w:rPr>
          <w:color w:val="000000"/>
          <w:sz w:val="28"/>
          <w:szCs w:val="28"/>
          <w:lang w:val="en-US"/>
        </w:rPr>
        <w:t xml:space="preserve"> // </w:t>
      </w:r>
      <w:r w:rsidRPr="00727E1A">
        <w:rPr>
          <w:color w:val="000000"/>
          <w:sz w:val="28"/>
          <w:szCs w:val="28"/>
          <w:lang w:val="en-US"/>
        </w:rPr>
        <w:t xml:space="preserve">Antioxid Redox Signal. </w:t>
      </w:r>
      <w:r>
        <w:rPr>
          <w:color w:val="000000"/>
          <w:sz w:val="28"/>
          <w:szCs w:val="28"/>
          <w:lang w:val="en-US"/>
        </w:rPr>
        <w:t xml:space="preserve">– </w:t>
      </w:r>
      <w:r w:rsidRPr="00727E1A">
        <w:rPr>
          <w:color w:val="000000"/>
          <w:sz w:val="28"/>
          <w:szCs w:val="28"/>
          <w:lang w:val="en-US"/>
        </w:rPr>
        <w:t>2008</w:t>
      </w:r>
      <w:r>
        <w:rPr>
          <w:color w:val="000000"/>
          <w:sz w:val="28"/>
          <w:szCs w:val="28"/>
          <w:lang w:val="en-US"/>
        </w:rPr>
        <w:t xml:space="preserve">. - </w:t>
      </w:r>
      <w:r w:rsidRPr="00727E1A">
        <w:rPr>
          <w:rStyle w:val="volume"/>
          <w:color w:val="000000"/>
          <w:lang w:val="en-US"/>
        </w:rPr>
        <w:t>10</w:t>
      </w:r>
      <w:r w:rsidRPr="00727E1A">
        <w:rPr>
          <w:color w:val="000000"/>
          <w:sz w:val="28"/>
          <w:szCs w:val="28"/>
          <w:lang w:val="en-US"/>
        </w:rPr>
        <w:t>(</w:t>
      </w:r>
      <w:r w:rsidRPr="00727E1A">
        <w:rPr>
          <w:rStyle w:val="issue"/>
          <w:color w:val="000000"/>
          <w:sz w:val="28"/>
          <w:szCs w:val="28"/>
          <w:lang w:val="en-US"/>
        </w:rPr>
        <w:t>6</w:t>
      </w:r>
      <w:r>
        <w:rPr>
          <w:color w:val="000000"/>
          <w:sz w:val="28"/>
          <w:szCs w:val="28"/>
          <w:lang w:val="en-US"/>
        </w:rPr>
        <w:t>)</w:t>
      </w:r>
      <w:r>
        <w:rPr>
          <w:color w:val="000000"/>
          <w:sz w:val="28"/>
          <w:szCs w:val="28"/>
          <w:lang w:val="uk-UA"/>
        </w:rPr>
        <w:t>. – Р.</w:t>
      </w:r>
      <w:r>
        <w:rPr>
          <w:color w:val="000000"/>
          <w:sz w:val="28"/>
          <w:szCs w:val="28"/>
          <w:lang w:val="en-US"/>
        </w:rPr>
        <w:t xml:space="preserve"> </w:t>
      </w:r>
      <w:r w:rsidRPr="00727E1A">
        <w:rPr>
          <w:rStyle w:val="pages"/>
          <w:color w:val="000000"/>
          <w:sz w:val="28"/>
          <w:szCs w:val="28"/>
          <w:lang w:val="en-US"/>
        </w:rPr>
        <w:t>1115-</w:t>
      </w:r>
      <w:r>
        <w:rPr>
          <w:rStyle w:val="pages"/>
          <w:color w:val="000000"/>
          <w:sz w:val="28"/>
          <w:szCs w:val="28"/>
          <w:lang w:val="en-US"/>
        </w:rPr>
        <w:t>11</w:t>
      </w:r>
      <w:r w:rsidRPr="00727E1A">
        <w:rPr>
          <w:rStyle w:val="pages"/>
          <w:color w:val="000000"/>
          <w:sz w:val="28"/>
          <w:szCs w:val="28"/>
          <w:lang w:val="en-US"/>
        </w:rPr>
        <w:t>26</w:t>
      </w:r>
      <w:r>
        <w:rPr>
          <w:color w:val="000000"/>
          <w:sz w:val="28"/>
          <w:szCs w:val="28"/>
          <w:lang w:val="en-US"/>
        </w:rPr>
        <w:t xml:space="preserve">. </w:t>
      </w:r>
    </w:p>
    <w:p w:rsidR="00332A3A" w:rsidRPr="00727E1A" w:rsidRDefault="00332A3A" w:rsidP="00155DB0">
      <w:pPr>
        <w:numPr>
          <w:ilvl w:val="0"/>
          <w:numId w:val="21"/>
        </w:numPr>
        <w:tabs>
          <w:tab w:val="left" w:pos="900"/>
        </w:tabs>
        <w:spacing w:after="0" w:line="360" w:lineRule="auto"/>
        <w:jc w:val="both"/>
        <w:rPr>
          <w:sz w:val="28"/>
          <w:szCs w:val="28"/>
          <w:lang w:val="en-US"/>
        </w:rPr>
      </w:pPr>
      <w:r w:rsidRPr="00727E1A">
        <w:rPr>
          <w:sz w:val="28"/>
          <w:szCs w:val="28"/>
          <w:lang w:val="uk-UA"/>
        </w:rPr>
        <w:t>Бурлака Є.А., Хайтович М.В. Підвищення рівня супероксидних радикал-аніонів в ендотелії аорти при хронічному гальмуванні синтезу оксиду азоту. // Актуальні проблеми ме</w:t>
      </w:r>
      <w:r>
        <w:rPr>
          <w:sz w:val="28"/>
          <w:szCs w:val="28"/>
          <w:lang w:val="uk-UA"/>
        </w:rPr>
        <w:t>дицини і біології. – 2003. - №1. – С.</w:t>
      </w:r>
      <w:r w:rsidRPr="00727E1A">
        <w:rPr>
          <w:sz w:val="28"/>
          <w:szCs w:val="28"/>
          <w:lang w:val="uk-UA"/>
        </w:rPr>
        <w:t xml:space="preserve"> 86-91.</w:t>
      </w:r>
    </w:p>
    <w:p w:rsidR="00332A3A" w:rsidRPr="008A4CA4" w:rsidRDefault="00332A3A" w:rsidP="00155DB0">
      <w:pPr>
        <w:numPr>
          <w:ilvl w:val="0"/>
          <w:numId w:val="21"/>
        </w:numPr>
        <w:tabs>
          <w:tab w:val="left" w:pos="900"/>
        </w:tabs>
        <w:spacing w:after="0" w:line="360" w:lineRule="auto"/>
        <w:jc w:val="both"/>
        <w:rPr>
          <w:sz w:val="28"/>
          <w:szCs w:val="28"/>
          <w:lang w:val="uk-UA"/>
        </w:rPr>
      </w:pPr>
      <w:r w:rsidRPr="008A4CA4">
        <w:rPr>
          <w:sz w:val="28"/>
          <w:szCs w:val="28"/>
          <w:lang w:val="uk-UA"/>
        </w:rPr>
        <w:t xml:space="preserve">Майданник В.Г., Бурлака Є.А., Сидорик Є.П., Бурлака А.П., Хайтович М.В., Михайленко В.В., Місюра Л.І., Шварцева В.М. Захист геному дітей і підлітків з артеріальною гіпертензією від окисних модифікацій. // Педіатрія, акушерство, гінекологія. – 2007. </w:t>
      </w:r>
      <w:r w:rsidRPr="008A4CA4">
        <w:rPr>
          <w:sz w:val="28"/>
          <w:szCs w:val="28"/>
        </w:rPr>
        <w:t xml:space="preserve">№ </w:t>
      </w:r>
      <w:r>
        <w:rPr>
          <w:sz w:val="28"/>
          <w:szCs w:val="28"/>
          <w:lang w:val="en-US"/>
        </w:rPr>
        <w:t>6</w:t>
      </w:r>
      <w:r>
        <w:rPr>
          <w:sz w:val="28"/>
          <w:szCs w:val="28"/>
          <w:lang w:val="uk-UA"/>
        </w:rPr>
        <w:t>. – С.</w:t>
      </w:r>
      <w:r w:rsidRPr="008A4CA4">
        <w:rPr>
          <w:sz w:val="28"/>
          <w:szCs w:val="28"/>
          <w:lang w:val="uk-UA"/>
        </w:rPr>
        <w:t xml:space="preserve"> 5-8.</w:t>
      </w:r>
    </w:p>
    <w:p w:rsidR="00332A3A" w:rsidRPr="002811EB" w:rsidRDefault="00332A3A" w:rsidP="00155DB0">
      <w:pPr>
        <w:numPr>
          <w:ilvl w:val="0"/>
          <w:numId w:val="21"/>
        </w:numPr>
        <w:spacing w:after="0" w:line="360" w:lineRule="auto"/>
        <w:jc w:val="both"/>
        <w:rPr>
          <w:color w:val="000000"/>
          <w:sz w:val="28"/>
          <w:szCs w:val="28"/>
          <w:lang w:val="en-US"/>
        </w:rPr>
      </w:pPr>
      <w:hyperlink r:id="rId10" w:history="1">
        <w:r w:rsidRPr="002811EB">
          <w:rPr>
            <w:rStyle w:val="a5"/>
            <w:color w:val="000000"/>
            <w:szCs w:val="28"/>
            <w:lang w:val="en-US"/>
          </w:rPr>
          <w:t>Ruiz-Jiménez J</w:t>
        </w:r>
        <w:r>
          <w:rPr>
            <w:rStyle w:val="a5"/>
            <w:color w:val="000000"/>
            <w:szCs w:val="28"/>
            <w:lang w:val="en-US"/>
          </w:rPr>
          <w:t>.</w:t>
        </w:r>
        <w:r w:rsidRPr="002811EB">
          <w:rPr>
            <w:rStyle w:val="a5"/>
            <w:color w:val="000000"/>
            <w:szCs w:val="28"/>
            <w:lang w:val="en-US"/>
          </w:rPr>
          <w:t>, Priego-Capote F</w:t>
        </w:r>
        <w:r>
          <w:rPr>
            <w:rStyle w:val="a5"/>
            <w:color w:val="000000"/>
            <w:szCs w:val="28"/>
            <w:lang w:val="en-US"/>
          </w:rPr>
          <w:t>.</w:t>
        </w:r>
        <w:r w:rsidRPr="002811EB">
          <w:rPr>
            <w:rStyle w:val="a5"/>
            <w:color w:val="000000"/>
            <w:szCs w:val="28"/>
            <w:lang w:val="en-US"/>
          </w:rPr>
          <w:t>, Mata-Granados J</w:t>
        </w:r>
        <w:r>
          <w:rPr>
            <w:rStyle w:val="a5"/>
            <w:color w:val="000000"/>
            <w:szCs w:val="28"/>
            <w:lang w:val="en-US"/>
          </w:rPr>
          <w:t>.</w:t>
        </w:r>
        <w:r w:rsidRPr="002811EB">
          <w:rPr>
            <w:rStyle w:val="a5"/>
            <w:color w:val="000000"/>
            <w:szCs w:val="28"/>
            <w:lang w:val="en-US"/>
          </w:rPr>
          <w:t>M</w:t>
        </w:r>
        <w:r>
          <w:rPr>
            <w:rStyle w:val="a5"/>
            <w:color w:val="000000"/>
            <w:szCs w:val="28"/>
            <w:lang w:val="en-US"/>
          </w:rPr>
          <w:t>.</w:t>
        </w:r>
        <w:r w:rsidRPr="002811EB">
          <w:rPr>
            <w:rStyle w:val="a5"/>
            <w:color w:val="000000"/>
            <w:szCs w:val="28"/>
            <w:lang w:val="en-US"/>
          </w:rPr>
          <w:t>, Quesada J</w:t>
        </w:r>
        <w:r>
          <w:rPr>
            <w:rStyle w:val="a5"/>
            <w:color w:val="000000"/>
            <w:szCs w:val="28"/>
            <w:lang w:val="en-US"/>
          </w:rPr>
          <w:t>.</w:t>
        </w:r>
        <w:r w:rsidRPr="002811EB">
          <w:rPr>
            <w:rStyle w:val="a5"/>
            <w:color w:val="000000"/>
            <w:szCs w:val="28"/>
            <w:lang w:val="en-US"/>
          </w:rPr>
          <w:t>M</w:t>
        </w:r>
        <w:r>
          <w:rPr>
            <w:rStyle w:val="a5"/>
            <w:color w:val="000000"/>
            <w:szCs w:val="28"/>
            <w:lang w:val="en-US"/>
          </w:rPr>
          <w:t>., Luque de Castro</w:t>
        </w:r>
        <w:r w:rsidRPr="002811EB">
          <w:rPr>
            <w:rStyle w:val="a5"/>
            <w:color w:val="000000"/>
            <w:szCs w:val="28"/>
            <w:lang w:val="en-US"/>
          </w:rPr>
          <w:t>.</w:t>
        </w:r>
      </w:hyperlink>
      <w:r w:rsidRPr="002811EB">
        <w:rPr>
          <w:color w:val="000000"/>
          <w:sz w:val="28"/>
          <w:szCs w:val="28"/>
          <w:lang w:val="en-US"/>
        </w:rPr>
        <w:t xml:space="preserve"> Determination of the ubiquinol-10 and ubiquinone-10 (coenzyme Q10) in human serum by liquid chromatography tandem mass spectrometry to evaluate the oxidative stress.</w:t>
      </w:r>
      <w:r>
        <w:rPr>
          <w:color w:val="000000"/>
          <w:sz w:val="28"/>
          <w:szCs w:val="28"/>
          <w:lang w:val="en-US"/>
        </w:rPr>
        <w:t xml:space="preserve"> // </w:t>
      </w:r>
      <w:r w:rsidRPr="002811EB">
        <w:rPr>
          <w:color w:val="000000"/>
          <w:sz w:val="28"/>
          <w:szCs w:val="28"/>
          <w:lang w:val="en-US"/>
        </w:rPr>
        <w:t>J Chromatogr A.</w:t>
      </w:r>
      <w:r>
        <w:rPr>
          <w:color w:val="000000"/>
          <w:sz w:val="28"/>
          <w:szCs w:val="28"/>
          <w:lang w:val="en-US"/>
        </w:rPr>
        <w:t xml:space="preserve"> –</w:t>
      </w:r>
      <w:r w:rsidRPr="002811EB">
        <w:rPr>
          <w:color w:val="000000"/>
          <w:sz w:val="28"/>
          <w:szCs w:val="28"/>
          <w:lang w:val="en-US"/>
        </w:rPr>
        <w:t xml:space="preserve"> 2007</w:t>
      </w:r>
      <w:r>
        <w:rPr>
          <w:color w:val="000000"/>
          <w:sz w:val="28"/>
          <w:szCs w:val="28"/>
          <w:lang w:val="en-US"/>
        </w:rPr>
        <w:t xml:space="preserve">. - </w:t>
      </w:r>
      <w:r w:rsidRPr="002811EB">
        <w:rPr>
          <w:rStyle w:val="volume"/>
          <w:color w:val="000000"/>
          <w:lang w:val="en-US"/>
        </w:rPr>
        <w:t>1175</w:t>
      </w:r>
      <w:r w:rsidRPr="002811EB">
        <w:rPr>
          <w:color w:val="000000"/>
          <w:sz w:val="28"/>
          <w:szCs w:val="28"/>
          <w:lang w:val="en-US"/>
        </w:rPr>
        <w:t>(</w:t>
      </w:r>
      <w:r w:rsidRPr="002811EB">
        <w:rPr>
          <w:rStyle w:val="issue"/>
          <w:color w:val="000000"/>
          <w:sz w:val="28"/>
          <w:szCs w:val="28"/>
          <w:lang w:val="en-US"/>
        </w:rPr>
        <w:t>2</w:t>
      </w:r>
      <w:r w:rsidRPr="002811EB">
        <w:rPr>
          <w:color w:val="000000"/>
          <w:sz w:val="28"/>
          <w:szCs w:val="28"/>
          <w:lang w:val="en-US"/>
        </w:rPr>
        <w:t>)</w:t>
      </w:r>
      <w:r>
        <w:rPr>
          <w:color w:val="000000"/>
          <w:sz w:val="28"/>
          <w:szCs w:val="28"/>
          <w:lang w:val="uk-UA"/>
        </w:rPr>
        <w:t>. – Р.</w:t>
      </w:r>
      <w:r>
        <w:rPr>
          <w:color w:val="000000"/>
          <w:sz w:val="28"/>
          <w:szCs w:val="28"/>
          <w:lang w:val="en-US"/>
        </w:rPr>
        <w:t xml:space="preserve"> </w:t>
      </w:r>
      <w:r w:rsidRPr="002811EB">
        <w:rPr>
          <w:rStyle w:val="pages"/>
          <w:color w:val="000000"/>
          <w:sz w:val="28"/>
          <w:szCs w:val="28"/>
          <w:lang w:val="en-US"/>
        </w:rPr>
        <w:t>242-</w:t>
      </w:r>
      <w:r>
        <w:rPr>
          <w:rStyle w:val="pages"/>
          <w:color w:val="000000"/>
          <w:sz w:val="28"/>
          <w:szCs w:val="28"/>
          <w:lang w:val="en-US"/>
        </w:rPr>
        <w:t>24</w:t>
      </w:r>
      <w:r w:rsidRPr="002811EB">
        <w:rPr>
          <w:rStyle w:val="pages"/>
          <w:color w:val="000000"/>
          <w:sz w:val="28"/>
          <w:szCs w:val="28"/>
          <w:lang w:val="en-US"/>
        </w:rPr>
        <w:t>8</w:t>
      </w:r>
      <w:r w:rsidRPr="002811EB">
        <w:rPr>
          <w:color w:val="000000"/>
          <w:sz w:val="28"/>
          <w:szCs w:val="28"/>
          <w:lang w:val="en-US"/>
        </w:rPr>
        <w:t xml:space="preserve">. </w:t>
      </w:r>
    </w:p>
    <w:p w:rsidR="00332A3A" w:rsidRDefault="00332A3A" w:rsidP="00155DB0">
      <w:pPr>
        <w:numPr>
          <w:ilvl w:val="0"/>
          <w:numId w:val="21"/>
        </w:numPr>
        <w:spacing w:after="0" w:line="360" w:lineRule="auto"/>
        <w:jc w:val="both"/>
        <w:rPr>
          <w:color w:val="000000"/>
          <w:sz w:val="28"/>
          <w:szCs w:val="28"/>
          <w:lang w:val="en-US"/>
        </w:rPr>
      </w:pPr>
      <w:hyperlink r:id="rId11" w:history="1">
        <w:r w:rsidRPr="00332A3A">
          <w:rPr>
            <w:rStyle w:val="a5"/>
            <w:color w:val="000000"/>
            <w:szCs w:val="28"/>
            <w:lang w:val="en-US"/>
          </w:rPr>
          <w:t>Tiano L., Belardinelli R., Carnevali P., Principi F., Seddaiu G., Littarru G.P.</w:t>
        </w:r>
      </w:hyperlink>
      <w:r w:rsidRPr="00332A3A">
        <w:rPr>
          <w:color w:val="000000"/>
          <w:sz w:val="28"/>
          <w:szCs w:val="28"/>
          <w:lang w:val="en-US"/>
        </w:rPr>
        <w:t xml:space="preserve"> </w:t>
      </w:r>
      <w:r w:rsidRPr="00522900">
        <w:rPr>
          <w:color w:val="000000"/>
          <w:sz w:val="28"/>
          <w:szCs w:val="28"/>
          <w:lang w:val="en-US"/>
        </w:rPr>
        <w:t>Effect of coenzyme Q10 administration on endothelial function and extracellur superoxide dismutase in patients with ischaemic heart disease: a double-blind, randomized controlled study.</w:t>
      </w:r>
      <w:r>
        <w:rPr>
          <w:color w:val="000000"/>
          <w:sz w:val="28"/>
          <w:szCs w:val="28"/>
          <w:lang w:val="en-US"/>
        </w:rPr>
        <w:t xml:space="preserve"> // </w:t>
      </w:r>
      <w:r w:rsidRPr="00522900">
        <w:rPr>
          <w:color w:val="000000"/>
          <w:sz w:val="28"/>
          <w:szCs w:val="28"/>
          <w:lang w:val="en-US"/>
        </w:rPr>
        <w:t xml:space="preserve">Eur Heart J. </w:t>
      </w:r>
      <w:r>
        <w:rPr>
          <w:color w:val="000000"/>
          <w:sz w:val="28"/>
          <w:szCs w:val="28"/>
          <w:lang w:val="en-US"/>
        </w:rPr>
        <w:t xml:space="preserve">– </w:t>
      </w:r>
      <w:r w:rsidRPr="00522900">
        <w:rPr>
          <w:color w:val="000000"/>
          <w:sz w:val="28"/>
          <w:szCs w:val="28"/>
          <w:lang w:val="en-US"/>
        </w:rPr>
        <w:t>2007</w:t>
      </w:r>
      <w:r>
        <w:rPr>
          <w:color w:val="000000"/>
          <w:sz w:val="28"/>
          <w:szCs w:val="28"/>
          <w:lang w:val="en-US"/>
        </w:rPr>
        <w:t>. -</w:t>
      </w:r>
      <w:r w:rsidRPr="00522900">
        <w:rPr>
          <w:color w:val="000000"/>
          <w:sz w:val="28"/>
          <w:szCs w:val="28"/>
          <w:lang w:val="en-US"/>
        </w:rPr>
        <w:t xml:space="preserve"> </w:t>
      </w:r>
      <w:r w:rsidRPr="00522900">
        <w:rPr>
          <w:rStyle w:val="volume"/>
          <w:color w:val="000000"/>
          <w:lang w:val="en-US"/>
        </w:rPr>
        <w:t>28</w:t>
      </w:r>
      <w:r w:rsidRPr="00522900">
        <w:rPr>
          <w:color w:val="000000"/>
          <w:sz w:val="28"/>
          <w:szCs w:val="28"/>
          <w:lang w:val="en-US"/>
        </w:rPr>
        <w:t>(</w:t>
      </w:r>
      <w:r w:rsidRPr="00522900">
        <w:rPr>
          <w:rStyle w:val="issue"/>
          <w:color w:val="000000"/>
          <w:sz w:val="28"/>
          <w:szCs w:val="28"/>
          <w:lang w:val="en-US"/>
        </w:rPr>
        <w:t>18</w:t>
      </w:r>
      <w:r w:rsidRPr="00522900">
        <w:rPr>
          <w:color w:val="000000"/>
          <w:sz w:val="28"/>
          <w:szCs w:val="28"/>
          <w:lang w:val="en-US"/>
        </w:rPr>
        <w:t>)</w:t>
      </w:r>
      <w:r>
        <w:rPr>
          <w:color w:val="000000"/>
          <w:sz w:val="28"/>
          <w:szCs w:val="28"/>
          <w:lang w:val="uk-UA"/>
        </w:rPr>
        <w:t>. – Р.</w:t>
      </w:r>
      <w:r>
        <w:rPr>
          <w:color w:val="000000"/>
          <w:sz w:val="28"/>
          <w:szCs w:val="28"/>
          <w:lang w:val="en-US"/>
        </w:rPr>
        <w:t xml:space="preserve"> </w:t>
      </w:r>
      <w:r w:rsidRPr="00522900">
        <w:rPr>
          <w:rStyle w:val="pages"/>
          <w:color w:val="000000"/>
          <w:sz w:val="28"/>
          <w:szCs w:val="28"/>
          <w:lang w:val="en-US"/>
        </w:rPr>
        <w:t>2249-</w:t>
      </w:r>
      <w:r>
        <w:rPr>
          <w:rStyle w:val="pages"/>
          <w:color w:val="000000"/>
          <w:sz w:val="28"/>
          <w:szCs w:val="28"/>
          <w:lang w:val="en-US"/>
        </w:rPr>
        <w:t>22</w:t>
      </w:r>
      <w:r w:rsidRPr="00522900">
        <w:rPr>
          <w:rStyle w:val="pages"/>
          <w:color w:val="000000"/>
          <w:sz w:val="28"/>
          <w:szCs w:val="28"/>
          <w:lang w:val="en-US"/>
        </w:rPr>
        <w:t>55</w:t>
      </w:r>
      <w:r w:rsidRPr="00522900">
        <w:rPr>
          <w:color w:val="000000"/>
          <w:sz w:val="28"/>
          <w:szCs w:val="28"/>
          <w:lang w:val="en-US"/>
        </w:rPr>
        <w:t xml:space="preserve">. </w:t>
      </w:r>
    </w:p>
    <w:p w:rsidR="00332A3A" w:rsidRDefault="00332A3A" w:rsidP="00155DB0">
      <w:pPr>
        <w:numPr>
          <w:ilvl w:val="0"/>
          <w:numId w:val="21"/>
        </w:numPr>
        <w:spacing w:after="0" w:line="360" w:lineRule="auto"/>
        <w:jc w:val="both"/>
        <w:rPr>
          <w:color w:val="000000"/>
          <w:sz w:val="28"/>
          <w:szCs w:val="28"/>
          <w:lang w:val="en-US"/>
        </w:rPr>
      </w:pPr>
      <w:r w:rsidRPr="00522900">
        <w:rPr>
          <w:color w:val="000000"/>
          <w:sz w:val="28"/>
          <w:szCs w:val="28"/>
          <w:lang w:val="en-US"/>
        </w:rPr>
        <w:lastRenderedPageBreak/>
        <w:t xml:space="preserve"> </w:t>
      </w:r>
      <w:hyperlink r:id="rId12" w:history="1">
        <w:r w:rsidRPr="00522900">
          <w:rPr>
            <w:rStyle w:val="a5"/>
            <w:color w:val="000000"/>
            <w:szCs w:val="28"/>
            <w:lang w:val="en-US"/>
          </w:rPr>
          <w:t>Tauskela J.S.</w:t>
        </w:r>
      </w:hyperlink>
      <w:r w:rsidRPr="00522900">
        <w:rPr>
          <w:color w:val="000000"/>
          <w:sz w:val="28"/>
          <w:szCs w:val="28"/>
          <w:lang w:val="en-US"/>
        </w:rPr>
        <w:t xml:space="preserve"> </w:t>
      </w:r>
      <w:r>
        <w:rPr>
          <w:color w:val="000000"/>
          <w:sz w:val="28"/>
          <w:szCs w:val="28"/>
          <w:lang w:val="en-US"/>
        </w:rPr>
        <w:t xml:space="preserve">MitoQ - </w:t>
      </w:r>
      <w:r w:rsidRPr="00522900">
        <w:rPr>
          <w:color w:val="000000"/>
          <w:sz w:val="28"/>
          <w:szCs w:val="28"/>
          <w:lang w:val="en-US"/>
        </w:rPr>
        <w:t>a mitochondria-targeted antioxidant.</w:t>
      </w:r>
      <w:r>
        <w:rPr>
          <w:color w:val="000000"/>
          <w:sz w:val="28"/>
          <w:szCs w:val="28"/>
          <w:lang w:val="en-US"/>
        </w:rPr>
        <w:t xml:space="preserve"> // </w:t>
      </w:r>
      <w:r w:rsidRPr="00522900">
        <w:rPr>
          <w:color w:val="000000"/>
          <w:sz w:val="28"/>
          <w:szCs w:val="28"/>
          <w:lang w:val="en-US"/>
        </w:rPr>
        <w:t xml:space="preserve">IDrugs. </w:t>
      </w:r>
      <w:r>
        <w:rPr>
          <w:color w:val="000000"/>
          <w:sz w:val="28"/>
          <w:szCs w:val="28"/>
          <w:lang w:val="en-US"/>
        </w:rPr>
        <w:t xml:space="preserve">– </w:t>
      </w:r>
      <w:r w:rsidRPr="00522900">
        <w:rPr>
          <w:color w:val="000000"/>
          <w:sz w:val="28"/>
          <w:szCs w:val="28"/>
          <w:lang w:val="en-US"/>
        </w:rPr>
        <w:t>2007</w:t>
      </w:r>
      <w:r>
        <w:rPr>
          <w:color w:val="000000"/>
          <w:sz w:val="28"/>
          <w:szCs w:val="28"/>
          <w:lang w:val="en-US"/>
        </w:rPr>
        <w:t>. -</w:t>
      </w:r>
      <w:r w:rsidRPr="00522900">
        <w:rPr>
          <w:color w:val="000000"/>
          <w:sz w:val="28"/>
          <w:szCs w:val="28"/>
          <w:lang w:val="en-US"/>
        </w:rPr>
        <w:t xml:space="preserve"> </w:t>
      </w:r>
      <w:r w:rsidRPr="00522900">
        <w:rPr>
          <w:rStyle w:val="volume"/>
          <w:color w:val="000000"/>
          <w:lang w:val="en-US"/>
        </w:rPr>
        <w:t>10</w:t>
      </w:r>
      <w:r w:rsidRPr="00522900">
        <w:rPr>
          <w:color w:val="000000"/>
          <w:sz w:val="28"/>
          <w:szCs w:val="28"/>
          <w:lang w:val="en-US"/>
        </w:rPr>
        <w:t>(</w:t>
      </w:r>
      <w:r w:rsidRPr="00522900">
        <w:rPr>
          <w:rStyle w:val="issue"/>
          <w:color w:val="000000"/>
          <w:sz w:val="28"/>
          <w:szCs w:val="28"/>
          <w:lang w:val="en-US"/>
        </w:rPr>
        <w:t>6</w:t>
      </w:r>
      <w:r w:rsidRPr="00522900">
        <w:rPr>
          <w:color w:val="000000"/>
          <w:sz w:val="28"/>
          <w:szCs w:val="28"/>
          <w:lang w:val="en-US"/>
        </w:rPr>
        <w:t>)</w:t>
      </w:r>
      <w:r>
        <w:rPr>
          <w:color w:val="000000"/>
          <w:sz w:val="28"/>
          <w:szCs w:val="28"/>
          <w:lang w:val="uk-UA"/>
        </w:rPr>
        <w:t>. – Р.</w:t>
      </w:r>
      <w:r>
        <w:rPr>
          <w:color w:val="000000"/>
          <w:sz w:val="28"/>
          <w:szCs w:val="28"/>
          <w:lang w:val="en-US"/>
        </w:rPr>
        <w:t xml:space="preserve"> </w:t>
      </w:r>
      <w:r w:rsidRPr="00522900">
        <w:rPr>
          <w:rStyle w:val="pages"/>
          <w:color w:val="000000"/>
          <w:sz w:val="28"/>
          <w:szCs w:val="28"/>
          <w:lang w:val="en-US"/>
        </w:rPr>
        <w:t>399-412</w:t>
      </w:r>
      <w:r>
        <w:rPr>
          <w:color w:val="000000"/>
          <w:sz w:val="28"/>
          <w:szCs w:val="28"/>
          <w:lang w:val="en-US"/>
        </w:rPr>
        <w:t>.</w:t>
      </w:r>
    </w:p>
    <w:p w:rsidR="00332A3A" w:rsidRPr="00522900" w:rsidRDefault="00332A3A" w:rsidP="00155DB0">
      <w:pPr>
        <w:numPr>
          <w:ilvl w:val="0"/>
          <w:numId w:val="21"/>
        </w:numPr>
        <w:spacing w:after="0" w:line="360" w:lineRule="auto"/>
        <w:jc w:val="both"/>
        <w:rPr>
          <w:color w:val="000000"/>
          <w:sz w:val="28"/>
          <w:szCs w:val="28"/>
          <w:lang w:val="en-US"/>
        </w:rPr>
      </w:pPr>
      <w:r w:rsidRPr="00A00084">
        <w:rPr>
          <w:color w:val="000000"/>
          <w:sz w:val="28"/>
          <w:szCs w:val="28"/>
          <w:lang w:val="en-US"/>
        </w:rPr>
        <w:t xml:space="preserve"> </w:t>
      </w:r>
      <w:hyperlink r:id="rId13" w:history="1">
        <w:r w:rsidRPr="00A00084">
          <w:rPr>
            <w:rStyle w:val="a5"/>
            <w:color w:val="000000"/>
            <w:szCs w:val="28"/>
            <w:lang w:val="en-US"/>
          </w:rPr>
          <w:t>Plantinga Y., Ghiadoni L., Magagna A., Giannarelli C., Franzoni F., Taddei S., Salvetti A.</w:t>
        </w:r>
      </w:hyperlink>
      <w:r w:rsidRPr="00A00084">
        <w:rPr>
          <w:color w:val="000000"/>
          <w:sz w:val="28"/>
          <w:szCs w:val="28"/>
          <w:lang w:val="en-US"/>
        </w:rPr>
        <w:t xml:space="preserve"> </w:t>
      </w:r>
      <w:r w:rsidRPr="00522900">
        <w:rPr>
          <w:color w:val="000000"/>
          <w:sz w:val="28"/>
          <w:szCs w:val="28"/>
          <w:lang w:val="en-US"/>
        </w:rPr>
        <w:t>Supplementation with vitamins C and E improves arterial stiffness and endothelial function in essential hypertensive patients.</w:t>
      </w:r>
      <w:r>
        <w:rPr>
          <w:color w:val="000000"/>
          <w:sz w:val="28"/>
          <w:szCs w:val="28"/>
          <w:lang w:val="en-US"/>
        </w:rPr>
        <w:t xml:space="preserve"> // </w:t>
      </w:r>
      <w:r w:rsidRPr="00522900">
        <w:rPr>
          <w:color w:val="000000"/>
          <w:sz w:val="28"/>
          <w:szCs w:val="28"/>
          <w:lang w:val="en-US"/>
        </w:rPr>
        <w:t xml:space="preserve">Am J Hypertens. </w:t>
      </w:r>
      <w:r>
        <w:rPr>
          <w:color w:val="000000"/>
          <w:sz w:val="28"/>
          <w:szCs w:val="28"/>
          <w:lang w:val="en-US"/>
        </w:rPr>
        <w:t xml:space="preserve">– </w:t>
      </w:r>
      <w:r w:rsidRPr="00522900">
        <w:rPr>
          <w:color w:val="000000"/>
          <w:sz w:val="28"/>
          <w:szCs w:val="28"/>
          <w:lang w:val="en-US"/>
        </w:rPr>
        <w:t>2007</w:t>
      </w:r>
      <w:r>
        <w:rPr>
          <w:color w:val="000000"/>
          <w:sz w:val="28"/>
          <w:szCs w:val="28"/>
          <w:lang w:val="en-US"/>
        </w:rPr>
        <w:t xml:space="preserve">. - </w:t>
      </w:r>
      <w:r w:rsidRPr="00522900">
        <w:rPr>
          <w:rStyle w:val="volume"/>
          <w:color w:val="000000"/>
          <w:lang w:val="en-US"/>
        </w:rPr>
        <w:t>20</w:t>
      </w:r>
      <w:r w:rsidRPr="00522900">
        <w:rPr>
          <w:color w:val="000000"/>
          <w:sz w:val="28"/>
          <w:szCs w:val="28"/>
          <w:lang w:val="en-US"/>
        </w:rPr>
        <w:t>(</w:t>
      </w:r>
      <w:r w:rsidRPr="00522900">
        <w:rPr>
          <w:rStyle w:val="issue"/>
          <w:color w:val="000000"/>
          <w:sz w:val="28"/>
          <w:szCs w:val="28"/>
          <w:lang w:val="en-US"/>
        </w:rPr>
        <w:t>4</w:t>
      </w:r>
      <w:r w:rsidRPr="00522900">
        <w:rPr>
          <w:color w:val="000000"/>
          <w:sz w:val="28"/>
          <w:szCs w:val="28"/>
          <w:lang w:val="en-US"/>
        </w:rPr>
        <w:t>)</w:t>
      </w:r>
      <w:r>
        <w:rPr>
          <w:color w:val="000000"/>
          <w:sz w:val="28"/>
          <w:szCs w:val="28"/>
          <w:lang w:val="uk-UA"/>
        </w:rPr>
        <w:t>. – Р.</w:t>
      </w:r>
      <w:r>
        <w:rPr>
          <w:color w:val="000000"/>
          <w:sz w:val="28"/>
          <w:szCs w:val="28"/>
          <w:lang w:val="en-US"/>
        </w:rPr>
        <w:t xml:space="preserve"> </w:t>
      </w:r>
      <w:r w:rsidRPr="00522900">
        <w:rPr>
          <w:rStyle w:val="pages"/>
          <w:color w:val="000000"/>
          <w:sz w:val="28"/>
          <w:szCs w:val="28"/>
          <w:lang w:val="en-US"/>
        </w:rPr>
        <w:t>392-</w:t>
      </w:r>
      <w:r>
        <w:rPr>
          <w:rStyle w:val="pages"/>
          <w:color w:val="000000"/>
          <w:sz w:val="28"/>
          <w:szCs w:val="28"/>
          <w:lang w:val="en-US"/>
        </w:rPr>
        <w:t>39</w:t>
      </w:r>
      <w:r w:rsidRPr="00522900">
        <w:rPr>
          <w:rStyle w:val="pages"/>
          <w:color w:val="000000"/>
          <w:sz w:val="28"/>
          <w:szCs w:val="28"/>
          <w:lang w:val="en-US"/>
        </w:rPr>
        <w:t>7</w:t>
      </w:r>
      <w:r w:rsidRPr="00522900">
        <w:rPr>
          <w:color w:val="000000"/>
          <w:sz w:val="28"/>
          <w:szCs w:val="28"/>
          <w:lang w:val="en-US"/>
        </w:rPr>
        <w:t>.</w:t>
      </w:r>
    </w:p>
    <w:p w:rsidR="00332A3A" w:rsidRDefault="00332A3A" w:rsidP="00155DB0">
      <w:pPr>
        <w:numPr>
          <w:ilvl w:val="0"/>
          <w:numId w:val="21"/>
        </w:numPr>
        <w:spacing w:after="0" w:line="360" w:lineRule="auto"/>
        <w:jc w:val="both"/>
        <w:rPr>
          <w:color w:val="000000"/>
          <w:sz w:val="28"/>
          <w:szCs w:val="28"/>
          <w:lang w:val="en-US"/>
        </w:rPr>
      </w:pPr>
      <w:r w:rsidRPr="00B838DD">
        <w:rPr>
          <w:color w:val="000000"/>
          <w:sz w:val="28"/>
          <w:szCs w:val="28"/>
          <w:lang w:val="en-US"/>
        </w:rPr>
        <w:t xml:space="preserve"> </w:t>
      </w:r>
      <w:hyperlink r:id="rId14" w:history="1">
        <w:r w:rsidRPr="00B838DD">
          <w:rPr>
            <w:rStyle w:val="a5"/>
            <w:color w:val="000000"/>
            <w:szCs w:val="28"/>
            <w:lang w:val="en-US"/>
          </w:rPr>
          <w:t>Hlúbik P</w:t>
        </w:r>
        <w:r>
          <w:rPr>
            <w:rStyle w:val="a5"/>
            <w:color w:val="000000"/>
            <w:szCs w:val="28"/>
            <w:lang w:val="en-US"/>
          </w:rPr>
          <w:t>.</w:t>
        </w:r>
        <w:r w:rsidRPr="00B838DD">
          <w:rPr>
            <w:rStyle w:val="a5"/>
            <w:color w:val="000000"/>
            <w:szCs w:val="28"/>
            <w:lang w:val="en-US"/>
          </w:rPr>
          <w:t>, Strítecká H.</w:t>
        </w:r>
      </w:hyperlink>
      <w:r w:rsidRPr="00B838DD">
        <w:rPr>
          <w:color w:val="000000"/>
          <w:sz w:val="28"/>
          <w:szCs w:val="28"/>
          <w:lang w:val="en-US"/>
        </w:rPr>
        <w:t xml:space="preserve"> A</w:t>
      </w:r>
      <w:r>
        <w:rPr>
          <w:color w:val="000000"/>
          <w:sz w:val="28"/>
          <w:szCs w:val="28"/>
          <w:lang w:val="en-US"/>
        </w:rPr>
        <w:t xml:space="preserve">ntioxidants - </w:t>
      </w:r>
      <w:r w:rsidRPr="00B838DD">
        <w:rPr>
          <w:color w:val="000000"/>
          <w:sz w:val="28"/>
          <w:szCs w:val="28"/>
          <w:lang w:val="en-US"/>
        </w:rPr>
        <w:t>clinical aspects.</w:t>
      </w:r>
      <w:r>
        <w:rPr>
          <w:color w:val="000000"/>
          <w:sz w:val="28"/>
          <w:szCs w:val="28"/>
          <w:lang w:val="en-US"/>
        </w:rPr>
        <w:t xml:space="preserve"> // </w:t>
      </w:r>
      <w:r w:rsidRPr="00B838DD">
        <w:rPr>
          <w:color w:val="000000"/>
          <w:sz w:val="28"/>
          <w:szCs w:val="28"/>
          <w:lang w:val="en-US"/>
        </w:rPr>
        <w:t xml:space="preserve">Cent Eur J Public Health. </w:t>
      </w:r>
      <w:r>
        <w:rPr>
          <w:color w:val="000000"/>
          <w:sz w:val="28"/>
          <w:szCs w:val="28"/>
          <w:lang w:val="en-US"/>
        </w:rPr>
        <w:t xml:space="preserve">– </w:t>
      </w:r>
      <w:r w:rsidRPr="00B838DD">
        <w:rPr>
          <w:color w:val="000000"/>
          <w:sz w:val="28"/>
          <w:szCs w:val="28"/>
          <w:lang w:val="en-US"/>
        </w:rPr>
        <w:t>2004</w:t>
      </w:r>
      <w:r>
        <w:rPr>
          <w:color w:val="000000"/>
          <w:sz w:val="28"/>
          <w:szCs w:val="28"/>
          <w:lang w:val="en-US"/>
        </w:rPr>
        <w:t xml:space="preserve">. -  </w:t>
      </w:r>
      <w:r>
        <w:rPr>
          <w:color w:val="000000"/>
          <w:sz w:val="28"/>
          <w:szCs w:val="28"/>
          <w:lang w:val="uk-UA"/>
        </w:rPr>
        <w:t xml:space="preserve">Р. </w:t>
      </w:r>
      <w:r w:rsidRPr="00B838DD">
        <w:rPr>
          <w:rStyle w:val="pages"/>
          <w:color w:val="000000"/>
          <w:sz w:val="28"/>
          <w:szCs w:val="28"/>
          <w:lang w:val="en-US"/>
        </w:rPr>
        <w:t>28-30</w:t>
      </w:r>
      <w:r>
        <w:rPr>
          <w:color w:val="000000"/>
          <w:sz w:val="28"/>
          <w:szCs w:val="28"/>
          <w:lang w:val="en-US"/>
        </w:rPr>
        <w:t>.</w:t>
      </w:r>
    </w:p>
    <w:p w:rsidR="00332A3A" w:rsidRPr="006A34A2" w:rsidRDefault="00332A3A" w:rsidP="00155DB0">
      <w:pPr>
        <w:numPr>
          <w:ilvl w:val="0"/>
          <w:numId w:val="21"/>
        </w:numPr>
        <w:spacing w:after="0" w:line="360" w:lineRule="auto"/>
        <w:jc w:val="both"/>
        <w:rPr>
          <w:color w:val="000000"/>
          <w:sz w:val="28"/>
          <w:szCs w:val="28"/>
          <w:lang w:val="en-US"/>
        </w:rPr>
      </w:pPr>
      <w:hyperlink r:id="rId15" w:history="1">
        <w:r w:rsidRPr="00332A3A">
          <w:rPr>
            <w:rStyle w:val="a5"/>
            <w:color w:val="000000"/>
            <w:szCs w:val="28"/>
            <w:lang w:val="en-US"/>
          </w:rPr>
          <w:t>Rodrigo R., Prat H., Passalacqua W., Araya J., Bächler J.P.</w:t>
        </w:r>
      </w:hyperlink>
      <w:r w:rsidRPr="00332A3A">
        <w:rPr>
          <w:color w:val="000000"/>
          <w:sz w:val="28"/>
          <w:szCs w:val="28"/>
          <w:lang w:val="en-US"/>
        </w:rPr>
        <w:t xml:space="preserve"> </w:t>
      </w:r>
      <w:r w:rsidRPr="006A34A2">
        <w:rPr>
          <w:color w:val="000000"/>
          <w:sz w:val="28"/>
          <w:szCs w:val="28"/>
          <w:lang w:val="en-US"/>
        </w:rPr>
        <w:t xml:space="preserve">Decrease in oxidative stress through supplementation of vitamins C and E is associated with a reduction in blood pressure in patients with essential hypertension. // Clin Sci (Lond). – 2008. - </w:t>
      </w:r>
      <w:r w:rsidRPr="006A34A2">
        <w:rPr>
          <w:rStyle w:val="volume"/>
          <w:color w:val="000000"/>
          <w:lang w:val="en-US"/>
        </w:rPr>
        <w:t>114</w:t>
      </w:r>
      <w:r w:rsidRPr="006A34A2">
        <w:rPr>
          <w:color w:val="000000"/>
          <w:sz w:val="28"/>
          <w:szCs w:val="28"/>
          <w:lang w:val="en-US"/>
        </w:rPr>
        <w:t>(</w:t>
      </w:r>
      <w:r w:rsidRPr="006A34A2">
        <w:rPr>
          <w:rStyle w:val="issue"/>
          <w:color w:val="000000"/>
          <w:sz w:val="28"/>
          <w:szCs w:val="28"/>
          <w:lang w:val="en-US"/>
        </w:rPr>
        <w:t>10</w:t>
      </w:r>
      <w:r>
        <w:rPr>
          <w:color w:val="000000"/>
          <w:sz w:val="28"/>
          <w:szCs w:val="28"/>
          <w:lang w:val="en-US"/>
        </w:rPr>
        <w:t>)</w:t>
      </w:r>
      <w:r>
        <w:rPr>
          <w:color w:val="000000"/>
          <w:sz w:val="28"/>
          <w:szCs w:val="28"/>
          <w:lang w:val="uk-UA"/>
        </w:rPr>
        <w:t>. – Р.</w:t>
      </w:r>
      <w:r w:rsidRPr="006A34A2">
        <w:rPr>
          <w:color w:val="000000"/>
          <w:sz w:val="28"/>
          <w:szCs w:val="28"/>
          <w:lang w:val="en-US"/>
        </w:rPr>
        <w:t xml:space="preserve"> </w:t>
      </w:r>
      <w:r w:rsidRPr="006A34A2">
        <w:rPr>
          <w:rStyle w:val="pages"/>
          <w:color w:val="000000"/>
          <w:sz w:val="28"/>
          <w:szCs w:val="28"/>
          <w:lang w:val="en-US"/>
        </w:rPr>
        <w:t>625-634</w:t>
      </w:r>
      <w:r w:rsidRPr="006A34A2">
        <w:rPr>
          <w:color w:val="000000"/>
          <w:sz w:val="28"/>
          <w:szCs w:val="28"/>
          <w:lang w:val="en-US"/>
        </w:rPr>
        <w:t>.</w:t>
      </w:r>
    </w:p>
    <w:p w:rsidR="00332A3A" w:rsidRPr="00F7081C" w:rsidRDefault="00332A3A" w:rsidP="00155DB0">
      <w:pPr>
        <w:numPr>
          <w:ilvl w:val="0"/>
          <w:numId w:val="21"/>
        </w:numPr>
        <w:spacing w:after="0" w:line="360" w:lineRule="auto"/>
        <w:jc w:val="both"/>
        <w:rPr>
          <w:color w:val="000000"/>
          <w:sz w:val="28"/>
          <w:szCs w:val="28"/>
          <w:lang w:val="en-US"/>
        </w:rPr>
      </w:pPr>
      <w:hyperlink r:id="rId16" w:history="1">
        <w:r w:rsidRPr="00F7081C">
          <w:rPr>
            <w:rStyle w:val="a5"/>
            <w:color w:val="000000"/>
            <w:szCs w:val="28"/>
            <w:lang w:val="en-US"/>
          </w:rPr>
          <w:t>Hamilton K</w:t>
        </w:r>
        <w:r>
          <w:rPr>
            <w:rStyle w:val="a5"/>
            <w:color w:val="000000"/>
            <w:szCs w:val="28"/>
            <w:lang w:val="en-US"/>
          </w:rPr>
          <w:t>.</w:t>
        </w:r>
        <w:r w:rsidRPr="00F7081C">
          <w:rPr>
            <w:rStyle w:val="a5"/>
            <w:color w:val="000000"/>
            <w:szCs w:val="28"/>
            <w:lang w:val="en-US"/>
          </w:rPr>
          <w:t>L.</w:t>
        </w:r>
      </w:hyperlink>
      <w:r w:rsidRPr="00F7081C">
        <w:rPr>
          <w:color w:val="000000"/>
          <w:sz w:val="28"/>
          <w:szCs w:val="28"/>
          <w:lang w:val="en-US"/>
        </w:rPr>
        <w:t xml:space="preserve"> Antioxidants and cardioprotection.</w:t>
      </w:r>
      <w:r>
        <w:rPr>
          <w:color w:val="000000"/>
          <w:sz w:val="28"/>
          <w:szCs w:val="28"/>
          <w:lang w:val="en-US"/>
        </w:rPr>
        <w:t xml:space="preserve"> // </w:t>
      </w:r>
      <w:r w:rsidRPr="00F7081C">
        <w:rPr>
          <w:color w:val="000000"/>
          <w:sz w:val="28"/>
          <w:szCs w:val="28"/>
          <w:lang w:val="en-US"/>
        </w:rPr>
        <w:t xml:space="preserve">Med Sci Sports Exerc. </w:t>
      </w:r>
      <w:r>
        <w:rPr>
          <w:color w:val="000000"/>
          <w:sz w:val="28"/>
          <w:szCs w:val="28"/>
          <w:lang w:val="en-US"/>
        </w:rPr>
        <w:t xml:space="preserve">– </w:t>
      </w:r>
      <w:r w:rsidRPr="00F7081C">
        <w:rPr>
          <w:color w:val="000000"/>
          <w:sz w:val="28"/>
          <w:szCs w:val="28"/>
          <w:lang w:val="en-US"/>
        </w:rPr>
        <w:t>2007</w:t>
      </w:r>
      <w:r>
        <w:rPr>
          <w:color w:val="000000"/>
          <w:sz w:val="28"/>
          <w:szCs w:val="28"/>
          <w:lang w:val="en-US"/>
        </w:rPr>
        <w:t xml:space="preserve">. - </w:t>
      </w:r>
      <w:r w:rsidRPr="00F7081C">
        <w:rPr>
          <w:rStyle w:val="volume"/>
          <w:color w:val="000000"/>
          <w:lang w:val="en-US"/>
        </w:rPr>
        <w:t>39</w:t>
      </w:r>
      <w:r w:rsidRPr="00F7081C">
        <w:rPr>
          <w:color w:val="000000"/>
          <w:sz w:val="28"/>
          <w:szCs w:val="28"/>
          <w:lang w:val="en-US"/>
        </w:rPr>
        <w:t>(</w:t>
      </w:r>
      <w:r w:rsidRPr="00F7081C">
        <w:rPr>
          <w:rStyle w:val="issue"/>
          <w:color w:val="000000"/>
          <w:sz w:val="28"/>
          <w:szCs w:val="28"/>
          <w:lang w:val="en-US"/>
        </w:rPr>
        <w:t>9</w:t>
      </w:r>
      <w:r>
        <w:rPr>
          <w:color w:val="000000"/>
          <w:sz w:val="28"/>
          <w:szCs w:val="28"/>
          <w:lang w:val="en-US"/>
        </w:rPr>
        <w:t>)</w:t>
      </w:r>
      <w:r>
        <w:rPr>
          <w:color w:val="000000"/>
          <w:sz w:val="28"/>
          <w:szCs w:val="28"/>
          <w:lang w:val="uk-UA"/>
        </w:rPr>
        <w:t>. – Р.</w:t>
      </w:r>
      <w:r>
        <w:rPr>
          <w:color w:val="000000"/>
          <w:sz w:val="28"/>
          <w:szCs w:val="28"/>
          <w:lang w:val="en-US"/>
        </w:rPr>
        <w:t xml:space="preserve"> </w:t>
      </w:r>
      <w:r w:rsidRPr="00F7081C">
        <w:rPr>
          <w:rStyle w:val="pages"/>
          <w:color w:val="000000"/>
          <w:sz w:val="28"/>
          <w:szCs w:val="28"/>
          <w:lang w:val="en-US"/>
        </w:rPr>
        <w:t>1544-</w:t>
      </w:r>
      <w:r>
        <w:rPr>
          <w:rStyle w:val="pages"/>
          <w:color w:val="000000"/>
          <w:sz w:val="28"/>
          <w:szCs w:val="28"/>
          <w:lang w:val="en-US"/>
        </w:rPr>
        <w:t>15</w:t>
      </w:r>
      <w:r w:rsidRPr="00F7081C">
        <w:rPr>
          <w:rStyle w:val="pages"/>
          <w:color w:val="000000"/>
          <w:sz w:val="28"/>
          <w:szCs w:val="28"/>
          <w:lang w:val="en-US"/>
        </w:rPr>
        <w:t>53</w:t>
      </w:r>
      <w:r w:rsidRPr="00F7081C">
        <w:rPr>
          <w:color w:val="000000"/>
          <w:sz w:val="28"/>
          <w:szCs w:val="28"/>
          <w:lang w:val="en-US"/>
        </w:rPr>
        <w:t xml:space="preserve">. </w:t>
      </w:r>
    </w:p>
    <w:p w:rsidR="00332A3A" w:rsidRDefault="00332A3A" w:rsidP="00155DB0">
      <w:pPr>
        <w:numPr>
          <w:ilvl w:val="0"/>
          <w:numId w:val="21"/>
        </w:numPr>
        <w:spacing w:after="0" w:line="360" w:lineRule="auto"/>
        <w:jc w:val="both"/>
        <w:rPr>
          <w:color w:val="000000"/>
          <w:sz w:val="28"/>
          <w:szCs w:val="28"/>
          <w:lang w:val="en-US"/>
        </w:rPr>
      </w:pPr>
      <w:hyperlink r:id="rId17" w:history="1">
        <w:r w:rsidRPr="00920B4E">
          <w:rPr>
            <w:rStyle w:val="a5"/>
            <w:color w:val="000000"/>
            <w:szCs w:val="28"/>
            <w:lang w:val="en-US"/>
          </w:rPr>
          <w:t>Nguyen T.K., Nilakantan V., Felix C.C., Khanna A.K., Pieper G</w:t>
        </w:r>
        <w:r>
          <w:rPr>
            <w:rStyle w:val="a5"/>
            <w:color w:val="000000"/>
            <w:szCs w:val="28"/>
            <w:lang w:val="en-US"/>
          </w:rPr>
          <w:t>.</w:t>
        </w:r>
        <w:r w:rsidRPr="00920B4E">
          <w:rPr>
            <w:rStyle w:val="a5"/>
            <w:color w:val="000000"/>
            <w:szCs w:val="28"/>
            <w:lang w:val="en-US"/>
          </w:rPr>
          <w:t>M.</w:t>
        </w:r>
      </w:hyperlink>
      <w:r w:rsidRPr="00920B4E">
        <w:rPr>
          <w:color w:val="000000"/>
          <w:sz w:val="28"/>
          <w:szCs w:val="28"/>
          <w:lang w:val="en-US"/>
        </w:rPr>
        <w:t xml:space="preserve"> Beneficial effect of alpha-tocopheryl succinate in rat cardiac transplants.</w:t>
      </w:r>
      <w:r>
        <w:rPr>
          <w:color w:val="000000"/>
          <w:sz w:val="28"/>
          <w:szCs w:val="28"/>
          <w:lang w:val="en-US"/>
        </w:rPr>
        <w:t xml:space="preserve">// </w:t>
      </w:r>
      <w:r w:rsidRPr="00920B4E">
        <w:rPr>
          <w:color w:val="000000"/>
          <w:sz w:val="28"/>
          <w:szCs w:val="28"/>
          <w:lang w:val="en-US"/>
        </w:rPr>
        <w:t>J Heart Lung Transplant.</w:t>
      </w:r>
      <w:r>
        <w:rPr>
          <w:color w:val="000000"/>
          <w:sz w:val="28"/>
          <w:szCs w:val="28"/>
          <w:lang w:val="en-US"/>
        </w:rPr>
        <w:t xml:space="preserve"> –</w:t>
      </w:r>
      <w:r w:rsidRPr="00920B4E">
        <w:rPr>
          <w:color w:val="000000"/>
          <w:sz w:val="28"/>
          <w:szCs w:val="28"/>
          <w:lang w:val="en-US"/>
        </w:rPr>
        <w:t xml:space="preserve"> 2006</w:t>
      </w:r>
      <w:r>
        <w:rPr>
          <w:color w:val="000000"/>
          <w:sz w:val="28"/>
          <w:szCs w:val="28"/>
          <w:lang w:val="en-US"/>
        </w:rPr>
        <w:t>. -</w:t>
      </w:r>
      <w:r w:rsidRPr="00920B4E">
        <w:rPr>
          <w:color w:val="000000"/>
          <w:sz w:val="28"/>
          <w:szCs w:val="28"/>
          <w:lang w:val="en-US"/>
        </w:rPr>
        <w:t xml:space="preserve"> </w:t>
      </w:r>
      <w:r>
        <w:rPr>
          <w:color w:val="000000"/>
          <w:sz w:val="28"/>
          <w:szCs w:val="28"/>
          <w:lang w:val="en-US"/>
        </w:rPr>
        <w:t>2</w:t>
      </w:r>
      <w:r w:rsidRPr="00920B4E">
        <w:rPr>
          <w:rStyle w:val="volume"/>
          <w:color w:val="000000"/>
          <w:lang w:val="en-US"/>
        </w:rPr>
        <w:t>5</w:t>
      </w:r>
      <w:r w:rsidRPr="00920B4E">
        <w:rPr>
          <w:color w:val="000000"/>
          <w:sz w:val="28"/>
          <w:szCs w:val="28"/>
          <w:lang w:val="en-US"/>
        </w:rPr>
        <w:t>(</w:t>
      </w:r>
      <w:r w:rsidRPr="00920B4E">
        <w:rPr>
          <w:rStyle w:val="issue"/>
          <w:color w:val="000000"/>
          <w:sz w:val="28"/>
          <w:szCs w:val="28"/>
          <w:lang w:val="en-US"/>
        </w:rPr>
        <w:t>6</w:t>
      </w:r>
      <w:r>
        <w:rPr>
          <w:color w:val="000000"/>
          <w:sz w:val="28"/>
          <w:szCs w:val="28"/>
          <w:lang w:val="en-US"/>
        </w:rPr>
        <w:t>)</w:t>
      </w:r>
      <w:r>
        <w:rPr>
          <w:color w:val="000000"/>
          <w:sz w:val="28"/>
          <w:szCs w:val="28"/>
          <w:lang w:val="uk-UA"/>
        </w:rPr>
        <w:t>. – Р.</w:t>
      </w:r>
      <w:r>
        <w:rPr>
          <w:color w:val="000000"/>
          <w:sz w:val="28"/>
          <w:szCs w:val="28"/>
          <w:lang w:val="en-US"/>
        </w:rPr>
        <w:t xml:space="preserve"> </w:t>
      </w:r>
      <w:r w:rsidRPr="00920B4E">
        <w:rPr>
          <w:rStyle w:val="pages"/>
          <w:color w:val="000000"/>
          <w:sz w:val="28"/>
          <w:szCs w:val="28"/>
          <w:lang w:val="en-US"/>
        </w:rPr>
        <w:t>707-</w:t>
      </w:r>
      <w:r>
        <w:rPr>
          <w:rStyle w:val="pages"/>
          <w:color w:val="000000"/>
          <w:sz w:val="28"/>
          <w:szCs w:val="28"/>
          <w:lang w:val="en-US"/>
        </w:rPr>
        <w:t>7</w:t>
      </w:r>
      <w:r w:rsidRPr="00920B4E">
        <w:rPr>
          <w:rStyle w:val="pages"/>
          <w:color w:val="000000"/>
          <w:sz w:val="28"/>
          <w:szCs w:val="28"/>
          <w:lang w:val="en-US"/>
        </w:rPr>
        <w:t>15</w:t>
      </w:r>
      <w:r w:rsidRPr="00920B4E">
        <w:rPr>
          <w:color w:val="000000"/>
          <w:sz w:val="28"/>
          <w:szCs w:val="28"/>
          <w:lang w:val="en-US"/>
        </w:rPr>
        <w:t xml:space="preserve">. </w:t>
      </w:r>
    </w:p>
    <w:p w:rsidR="00332A3A" w:rsidRPr="00BA3024" w:rsidRDefault="00332A3A" w:rsidP="00155DB0">
      <w:pPr>
        <w:pStyle w:val="21"/>
        <w:numPr>
          <w:ilvl w:val="0"/>
          <w:numId w:val="21"/>
        </w:numPr>
        <w:tabs>
          <w:tab w:val="left" w:pos="540"/>
          <w:tab w:val="left" w:pos="900"/>
        </w:tabs>
        <w:rPr>
          <w:b/>
          <w:bCs/>
          <w:i/>
          <w:iCs/>
          <w:lang w:val="en-US"/>
        </w:rPr>
      </w:pPr>
      <w:r w:rsidRPr="00BA3024">
        <w:rPr>
          <w:b/>
          <w:bCs/>
          <w:i/>
          <w:iCs/>
          <w:lang w:val="en-US"/>
        </w:rPr>
        <w:t>Bonetti</w:t>
      </w:r>
      <w:r w:rsidRPr="00BA3024">
        <w:rPr>
          <w:b/>
          <w:bCs/>
          <w:i/>
          <w:iCs/>
        </w:rPr>
        <w:t xml:space="preserve"> </w:t>
      </w:r>
      <w:r w:rsidRPr="00BA3024">
        <w:rPr>
          <w:b/>
          <w:bCs/>
          <w:i/>
          <w:iCs/>
          <w:lang w:val="en-US"/>
        </w:rPr>
        <w:t>P</w:t>
      </w:r>
      <w:r w:rsidRPr="00BA3024">
        <w:rPr>
          <w:b/>
          <w:bCs/>
          <w:i/>
          <w:iCs/>
        </w:rPr>
        <w:t>.</w:t>
      </w:r>
      <w:r w:rsidRPr="00BA3024">
        <w:rPr>
          <w:b/>
          <w:bCs/>
          <w:i/>
          <w:iCs/>
          <w:lang w:val="en-US"/>
        </w:rPr>
        <w:t>O</w:t>
      </w:r>
      <w:r w:rsidRPr="00BA3024">
        <w:rPr>
          <w:b/>
          <w:bCs/>
          <w:i/>
          <w:iCs/>
        </w:rPr>
        <w:t xml:space="preserve">.,  </w:t>
      </w:r>
      <w:r w:rsidRPr="00BA3024">
        <w:rPr>
          <w:b/>
          <w:bCs/>
          <w:i/>
          <w:iCs/>
          <w:lang w:val="en-US"/>
        </w:rPr>
        <w:t>Lerman</w:t>
      </w:r>
      <w:r w:rsidRPr="00BA3024">
        <w:rPr>
          <w:b/>
          <w:bCs/>
          <w:i/>
          <w:iCs/>
        </w:rPr>
        <w:t xml:space="preserve"> </w:t>
      </w:r>
      <w:r w:rsidRPr="00BA3024">
        <w:rPr>
          <w:b/>
          <w:bCs/>
          <w:i/>
          <w:iCs/>
          <w:lang w:val="en-US"/>
        </w:rPr>
        <w:t>L</w:t>
      </w:r>
      <w:r w:rsidRPr="00BA3024">
        <w:rPr>
          <w:b/>
          <w:bCs/>
          <w:i/>
          <w:iCs/>
        </w:rPr>
        <w:t>.</w:t>
      </w:r>
      <w:r w:rsidRPr="00BA3024">
        <w:rPr>
          <w:b/>
          <w:bCs/>
          <w:i/>
          <w:iCs/>
          <w:lang w:val="en-US"/>
        </w:rPr>
        <w:t>O</w:t>
      </w:r>
      <w:r w:rsidRPr="00BA3024">
        <w:rPr>
          <w:b/>
          <w:bCs/>
          <w:i/>
          <w:iCs/>
        </w:rPr>
        <w:t xml:space="preserve">.,  </w:t>
      </w:r>
      <w:r w:rsidRPr="00BA3024">
        <w:rPr>
          <w:b/>
          <w:bCs/>
          <w:i/>
          <w:iCs/>
          <w:lang w:val="en-US"/>
        </w:rPr>
        <w:t>Lerman</w:t>
      </w:r>
      <w:r w:rsidRPr="00BA3024">
        <w:rPr>
          <w:b/>
          <w:bCs/>
          <w:i/>
          <w:iCs/>
        </w:rPr>
        <w:t xml:space="preserve"> </w:t>
      </w:r>
      <w:r w:rsidRPr="00BA3024">
        <w:rPr>
          <w:b/>
          <w:bCs/>
          <w:i/>
          <w:iCs/>
          <w:lang w:val="en-US"/>
        </w:rPr>
        <w:t>A</w:t>
      </w:r>
      <w:r w:rsidRPr="00BA3024">
        <w:rPr>
          <w:b/>
          <w:bCs/>
          <w:i/>
          <w:iCs/>
        </w:rPr>
        <w:t xml:space="preserve">.  </w:t>
      </w:r>
      <w:r w:rsidRPr="00BA3024">
        <w:rPr>
          <w:b/>
          <w:bCs/>
          <w:i/>
          <w:iCs/>
          <w:lang w:val="en-US"/>
        </w:rPr>
        <w:t>Endothelial</w:t>
      </w:r>
      <w:r w:rsidRPr="00BA3024">
        <w:rPr>
          <w:b/>
          <w:bCs/>
          <w:i/>
          <w:iCs/>
        </w:rPr>
        <w:t xml:space="preserve"> </w:t>
      </w:r>
      <w:r w:rsidRPr="00BA3024">
        <w:rPr>
          <w:b/>
          <w:bCs/>
          <w:i/>
          <w:iCs/>
          <w:lang w:val="en-US"/>
        </w:rPr>
        <w:t>Dysfunction</w:t>
      </w:r>
      <w:r w:rsidRPr="003A4456">
        <w:rPr>
          <w:b/>
          <w:bCs/>
          <w:i/>
          <w:iCs/>
        </w:rPr>
        <w:t xml:space="preserve">. //  </w:t>
      </w:r>
      <w:r w:rsidRPr="00BA3024">
        <w:rPr>
          <w:rStyle w:val="afe"/>
          <w:b/>
          <w:bCs/>
          <w:lang w:val="en-US"/>
        </w:rPr>
        <w:t xml:space="preserve">Arteriosclerosis, Thrombosis, and Vascular Biology. – </w:t>
      </w:r>
      <w:r>
        <w:rPr>
          <w:b/>
          <w:bCs/>
          <w:i/>
          <w:iCs/>
          <w:lang w:val="en-US"/>
        </w:rPr>
        <w:t>2003. – 23</w:t>
      </w:r>
      <w:r>
        <w:rPr>
          <w:b/>
          <w:bCs/>
          <w:i/>
          <w:iCs/>
        </w:rPr>
        <w:t>. – Р.</w:t>
      </w:r>
      <w:r w:rsidRPr="00BA3024">
        <w:rPr>
          <w:b/>
          <w:bCs/>
          <w:i/>
          <w:iCs/>
          <w:lang w:val="en-US"/>
        </w:rPr>
        <w:t xml:space="preserve"> 168.</w:t>
      </w:r>
    </w:p>
    <w:p w:rsidR="00332A3A" w:rsidRPr="00BA3024" w:rsidRDefault="00332A3A" w:rsidP="00155DB0">
      <w:pPr>
        <w:pStyle w:val="21"/>
        <w:numPr>
          <w:ilvl w:val="0"/>
          <w:numId w:val="21"/>
        </w:numPr>
        <w:tabs>
          <w:tab w:val="left" w:pos="540"/>
          <w:tab w:val="left" w:pos="900"/>
        </w:tabs>
        <w:rPr>
          <w:b/>
          <w:bCs/>
          <w:i/>
          <w:iCs/>
          <w:lang w:val="en-US"/>
        </w:rPr>
      </w:pPr>
      <w:r w:rsidRPr="00BA3024">
        <w:rPr>
          <w:b/>
          <w:bCs/>
          <w:i/>
          <w:iCs/>
          <w:lang w:val="en-US"/>
        </w:rPr>
        <w:t>Frank M. Faraci Ph</w:t>
      </w:r>
      <w:r w:rsidRPr="00BA3024">
        <w:rPr>
          <w:b/>
          <w:bCs/>
          <w:i/>
          <w:iCs/>
        </w:rPr>
        <w:t>.</w:t>
      </w:r>
      <w:r w:rsidRPr="00BA3024">
        <w:rPr>
          <w:b/>
          <w:bCs/>
          <w:i/>
          <w:iCs/>
          <w:lang w:val="en-US"/>
        </w:rPr>
        <w:t>D</w:t>
      </w:r>
      <w:r w:rsidRPr="00BA3024">
        <w:rPr>
          <w:b/>
          <w:bCs/>
          <w:i/>
          <w:iCs/>
        </w:rPr>
        <w:t xml:space="preserve">. </w:t>
      </w:r>
      <w:r w:rsidRPr="00BA3024">
        <w:rPr>
          <w:b/>
          <w:bCs/>
          <w:i/>
          <w:iCs/>
          <w:lang w:val="en-US"/>
        </w:rPr>
        <w:t xml:space="preserve"> Oxidative Stress</w:t>
      </w:r>
      <w:r w:rsidRPr="00BA3024">
        <w:rPr>
          <w:b/>
          <w:bCs/>
          <w:i/>
          <w:iCs/>
        </w:rPr>
        <w:t>.</w:t>
      </w:r>
      <w:r w:rsidRPr="00BA3024">
        <w:rPr>
          <w:b/>
          <w:bCs/>
          <w:i/>
          <w:iCs/>
          <w:lang w:val="en-US"/>
        </w:rPr>
        <w:t xml:space="preserve"> The Curse That Underlies </w:t>
      </w:r>
      <w:r w:rsidRPr="00BA3024">
        <w:rPr>
          <w:b/>
          <w:bCs/>
          <w:i/>
          <w:iCs/>
        </w:rPr>
        <w:t>с</w:t>
      </w:r>
      <w:r w:rsidRPr="00BA3024">
        <w:rPr>
          <w:b/>
          <w:bCs/>
          <w:i/>
          <w:iCs/>
          <w:lang w:val="en-US"/>
        </w:rPr>
        <w:t>erebral Vascular Dysfunction?</w:t>
      </w:r>
      <w:r w:rsidRPr="00BA3024">
        <w:rPr>
          <w:b/>
          <w:bCs/>
          <w:i/>
          <w:iCs/>
        </w:rPr>
        <w:t xml:space="preserve"> //</w:t>
      </w:r>
      <w:r w:rsidRPr="00BA3024">
        <w:rPr>
          <w:b/>
          <w:bCs/>
          <w:i/>
          <w:iCs/>
          <w:lang w:val="en-US"/>
        </w:rPr>
        <w:t xml:space="preserve"> </w:t>
      </w:r>
      <w:r w:rsidRPr="00BA3024">
        <w:rPr>
          <w:rStyle w:val="afe"/>
          <w:b/>
          <w:bCs/>
          <w:lang w:val="en-US"/>
        </w:rPr>
        <w:t>Stroke.</w:t>
      </w:r>
      <w:r w:rsidRPr="00BA3024">
        <w:rPr>
          <w:b/>
          <w:bCs/>
          <w:i/>
          <w:iCs/>
          <w:lang w:val="en-US"/>
        </w:rPr>
        <w:t xml:space="preserve"> </w:t>
      </w:r>
      <w:r w:rsidRPr="00BA3024">
        <w:rPr>
          <w:b/>
          <w:bCs/>
          <w:i/>
          <w:iCs/>
        </w:rPr>
        <w:t xml:space="preserve">– </w:t>
      </w:r>
      <w:r w:rsidRPr="00BA3024">
        <w:rPr>
          <w:b/>
          <w:bCs/>
          <w:i/>
          <w:iCs/>
          <w:lang w:val="en-US"/>
        </w:rPr>
        <w:t>2005</w:t>
      </w:r>
      <w:r w:rsidRPr="00BA3024">
        <w:rPr>
          <w:b/>
          <w:bCs/>
          <w:i/>
          <w:iCs/>
        </w:rPr>
        <w:t xml:space="preserve">. </w:t>
      </w:r>
      <w:r>
        <w:rPr>
          <w:b/>
          <w:bCs/>
          <w:i/>
          <w:iCs/>
        </w:rPr>
        <w:t>–</w:t>
      </w:r>
      <w:r w:rsidRPr="00BA3024">
        <w:rPr>
          <w:b/>
          <w:bCs/>
          <w:i/>
          <w:iCs/>
        </w:rPr>
        <w:t xml:space="preserve"> </w:t>
      </w:r>
      <w:r>
        <w:rPr>
          <w:b/>
          <w:bCs/>
          <w:i/>
          <w:iCs/>
          <w:lang w:val="en-US"/>
        </w:rPr>
        <w:t>36</w:t>
      </w:r>
      <w:r>
        <w:rPr>
          <w:b/>
          <w:bCs/>
          <w:i/>
          <w:iCs/>
        </w:rPr>
        <w:t>. – Р.</w:t>
      </w:r>
      <w:r w:rsidRPr="00BA3024">
        <w:rPr>
          <w:b/>
          <w:bCs/>
          <w:i/>
          <w:iCs/>
        </w:rPr>
        <w:t xml:space="preserve"> </w:t>
      </w:r>
      <w:r w:rsidRPr="00BA3024">
        <w:rPr>
          <w:b/>
          <w:bCs/>
          <w:i/>
          <w:iCs/>
          <w:lang w:val="en-US"/>
        </w:rPr>
        <w:t>186</w:t>
      </w:r>
      <w:r w:rsidRPr="00BA3024">
        <w:rPr>
          <w:b/>
          <w:bCs/>
          <w:i/>
          <w:iCs/>
        </w:rPr>
        <w:t>.</w:t>
      </w:r>
    </w:p>
    <w:p w:rsidR="00332A3A" w:rsidRPr="00BA3024" w:rsidRDefault="00332A3A" w:rsidP="00155DB0">
      <w:pPr>
        <w:pStyle w:val="21"/>
        <w:numPr>
          <w:ilvl w:val="0"/>
          <w:numId w:val="21"/>
        </w:numPr>
        <w:tabs>
          <w:tab w:val="left" w:pos="540"/>
          <w:tab w:val="left" w:pos="900"/>
        </w:tabs>
        <w:rPr>
          <w:b/>
          <w:bCs/>
          <w:i/>
          <w:iCs/>
          <w:color w:val="000000"/>
          <w:lang w:val="en-US"/>
        </w:rPr>
      </w:pPr>
      <w:r w:rsidRPr="00BA3024">
        <w:rPr>
          <w:rStyle w:val="af9"/>
          <w:i/>
          <w:iCs/>
          <w:color w:val="000000"/>
          <w:lang w:val="en-US"/>
        </w:rPr>
        <w:t>Li</w:t>
      </w:r>
      <w:r w:rsidRPr="00BA3024">
        <w:rPr>
          <w:rStyle w:val="af9"/>
          <w:i/>
          <w:iCs/>
          <w:color w:val="000000"/>
        </w:rPr>
        <w:t xml:space="preserve"> </w:t>
      </w:r>
      <w:r w:rsidRPr="00BA3024">
        <w:rPr>
          <w:rStyle w:val="af9"/>
          <w:i/>
          <w:iCs/>
          <w:color w:val="000000"/>
          <w:lang w:val="en-US"/>
        </w:rPr>
        <w:t xml:space="preserve">J.-M., Shah A.M.  </w:t>
      </w:r>
      <w:r w:rsidRPr="00BA3024">
        <w:rPr>
          <w:b/>
          <w:bCs/>
          <w:i/>
          <w:iCs/>
          <w:color w:val="000000"/>
          <w:lang w:val="en-US"/>
        </w:rPr>
        <w:t xml:space="preserve">Endothelial cell superoxide generation: regulation and relevance for cardiovascular pathophysiology. //  Am J Physiol Regul Integr Comp Physiol. – 2004. </w:t>
      </w:r>
      <w:r>
        <w:rPr>
          <w:b/>
          <w:bCs/>
          <w:i/>
          <w:iCs/>
          <w:color w:val="000000"/>
          <w:lang w:val="en-US"/>
        </w:rPr>
        <w:t>–</w:t>
      </w:r>
      <w:r w:rsidRPr="00BA3024">
        <w:rPr>
          <w:b/>
          <w:bCs/>
          <w:i/>
          <w:iCs/>
          <w:color w:val="000000"/>
          <w:lang w:val="en-US"/>
        </w:rPr>
        <w:t xml:space="preserve"> </w:t>
      </w:r>
      <w:r>
        <w:rPr>
          <w:b/>
          <w:bCs/>
          <w:i/>
          <w:iCs/>
          <w:color w:val="000000"/>
          <w:lang w:val="en-US"/>
        </w:rPr>
        <w:t>287</w:t>
      </w:r>
      <w:r>
        <w:rPr>
          <w:b/>
          <w:bCs/>
          <w:i/>
          <w:iCs/>
          <w:color w:val="000000"/>
        </w:rPr>
        <w:t>. – Р.</w:t>
      </w:r>
      <w:r w:rsidRPr="00BA3024">
        <w:rPr>
          <w:b/>
          <w:bCs/>
          <w:i/>
          <w:iCs/>
          <w:color w:val="000000"/>
          <w:lang w:val="en-US"/>
        </w:rPr>
        <w:t xml:space="preserve"> 1014-1030.</w:t>
      </w:r>
    </w:p>
    <w:p w:rsidR="00332A3A" w:rsidRPr="00BA3024" w:rsidRDefault="00332A3A" w:rsidP="00155DB0">
      <w:pPr>
        <w:numPr>
          <w:ilvl w:val="0"/>
          <w:numId w:val="21"/>
        </w:numPr>
        <w:tabs>
          <w:tab w:val="left" w:pos="540"/>
          <w:tab w:val="left" w:pos="900"/>
          <w:tab w:val="left" w:pos="1005"/>
        </w:tabs>
        <w:spacing w:after="0" w:line="360" w:lineRule="auto"/>
        <w:jc w:val="both"/>
        <w:rPr>
          <w:sz w:val="28"/>
          <w:szCs w:val="28"/>
          <w:lang w:val="en-US"/>
        </w:rPr>
      </w:pPr>
      <w:r w:rsidRPr="00BA3024">
        <w:rPr>
          <w:sz w:val="28"/>
          <w:szCs w:val="28"/>
          <w:lang w:val="en-US"/>
        </w:rPr>
        <w:t>Chen</w:t>
      </w:r>
      <w:r w:rsidRPr="00BA3024">
        <w:rPr>
          <w:sz w:val="28"/>
          <w:szCs w:val="28"/>
          <w:lang w:val="uk-UA"/>
        </w:rPr>
        <w:t xml:space="preserve"> </w:t>
      </w:r>
      <w:r w:rsidRPr="00BA3024">
        <w:rPr>
          <w:sz w:val="28"/>
          <w:szCs w:val="28"/>
          <w:lang w:val="en-US"/>
        </w:rPr>
        <w:t xml:space="preserve">Q., Camara A.K.S., Stowe D.F., Hoppel C.L., Lesnefsky E.J. </w:t>
      </w:r>
      <w:r w:rsidRPr="00BA3024">
        <w:rPr>
          <w:sz w:val="28"/>
          <w:szCs w:val="28"/>
          <w:lang w:val="en-US"/>
        </w:rPr>
        <w:br/>
      </w:r>
      <w:r w:rsidRPr="00BA3024">
        <w:rPr>
          <w:rStyle w:val="af9"/>
          <w:b w:val="0"/>
          <w:bCs w:val="0"/>
          <w:sz w:val="28"/>
          <w:szCs w:val="28"/>
          <w:lang w:val="en-US"/>
        </w:rPr>
        <w:t>Modulation of electron transport protects cardiac mitochondria and decreases myocardial injury during ischemia and reperfusion. //</w:t>
      </w:r>
      <w:r w:rsidRPr="00BA3024">
        <w:rPr>
          <w:rStyle w:val="af9"/>
          <w:sz w:val="28"/>
          <w:szCs w:val="28"/>
          <w:lang w:val="uk-UA"/>
        </w:rPr>
        <w:t xml:space="preserve"> </w:t>
      </w:r>
      <w:r w:rsidRPr="00BA3024">
        <w:rPr>
          <w:sz w:val="28"/>
          <w:szCs w:val="28"/>
          <w:lang w:val="en-US"/>
        </w:rPr>
        <w:t>Am J Physiol</w:t>
      </w:r>
      <w:r>
        <w:rPr>
          <w:sz w:val="28"/>
          <w:szCs w:val="28"/>
          <w:lang w:val="en-US"/>
        </w:rPr>
        <w:t xml:space="preserve"> Cell Physiol. – 2007. - 292(1)</w:t>
      </w:r>
      <w:r>
        <w:rPr>
          <w:sz w:val="28"/>
          <w:szCs w:val="28"/>
          <w:lang w:val="uk-UA"/>
        </w:rPr>
        <w:t xml:space="preserve">. – Р. </w:t>
      </w:r>
      <w:r w:rsidRPr="00BA3024">
        <w:rPr>
          <w:sz w:val="28"/>
          <w:szCs w:val="28"/>
          <w:lang w:val="en-US"/>
        </w:rPr>
        <w:t>137-147.</w:t>
      </w:r>
    </w:p>
    <w:p w:rsidR="00332A3A" w:rsidRDefault="00332A3A" w:rsidP="00155DB0">
      <w:pPr>
        <w:pStyle w:val="21"/>
        <w:numPr>
          <w:ilvl w:val="0"/>
          <w:numId w:val="21"/>
        </w:numPr>
        <w:tabs>
          <w:tab w:val="left" w:pos="540"/>
          <w:tab w:val="left" w:pos="900"/>
        </w:tabs>
        <w:rPr>
          <w:b/>
          <w:bCs/>
          <w:i/>
          <w:iCs/>
          <w:lang w:val="en-US"/>
        </w:rPr>
      </w:pPr>
      <w:r w:rsidRPr="00BA3024">
        <w:rPr>
          <w:b/>
          <w:bCs/>
          <w:i/>
          <w:iCs/>
          <w:lang w:val="en-US"/>
        </w:rPr>
        <w:lastRenderedPageBreak/>
        <w:t xml:space="preserve">Becker L.B. New concepts in reactive oxygen species and cardiovascular reperfusion physiology. // Cardiovasc Res. – 2004. </w:t>
      </w:r>
      <w:r>
        <w:rPr>
          <w:b/>
          <w:bCs/>
          <w:i/>
          <w:iCs/>
          <w:lang w:val="en-US"/>
        </w:rPr>
        <w:t>–</w:t>
      </w:r>
      <w:r w:rsidRPr="00BA3024">
        <w:rPr>
          <w:b/>
          <w:bCs/>
          <w:i/>
          <w:iCs/>
          <w:lang w:val="en-US"/>
        </w:rPr>
        <w:t xml:space="preserve"> 61</w:t>
      </w:r>
      <w:r>
        <w:rPr>
          <w:b/>
          <w:bCs/>
          <w:i/>
          <w:iCs/>
        </w:rPr>
        <w:t>. – Р.</w:t>
      </w:r>
      <w:r w:rsidRPr="00BA3024">
        <w:rPr>
          <w:b/>
          <w:bCs/>
          <w:i/>
          <w:iCs/>
          <w:lang w:val="en-US"/>
        </w:rPr>
        <w:t xml:space="preserve"> 461–470.</w:t>
      </w:r>
    </w:p>
    <w:p w:rsidR="00332A3A" w:rsidRPr="000E48F4" w:rsidRDefault="00332A3A" w:rsidP="00155DB0">
      <w:pPr>
        <w:numPr>
          <w:ilvl w:val="0"/>
          <w:numId w:val="21"/>
        </w:numPr>
        <w:tabs>
          <w:tab w:val="left" w:pos="900"/>
        </w:tabs>
        <w:spacing w:after="0" w:line="360" w:lineRule="auto"/>
        <w:jc w:val="both"/>
        <w:rPr>
          <w:sz w:val="28"/>
          <w:szCs w:val="28"/>
          <w:lang w:val="en-US"/>
        </w:rPr>
      </w:pPr>
      <w:r w:rsidRPr="006F63FB">
        <w:rPr>
          <w:sz w:val="28"/>
          <w:szCs w:val="28"/>
          <w:lang w:val="en-GB"/>
        </w:rPr>
        <w:t>Zhao</w:t>
      </w:r>
      <w:r>
        <w:rPr>
          <w:sz w:val="28"/>
          <w:szCs w:val="28"/>
          <w:lang w:val="en-GB"/>
        </w:rPr>
        <w:t xml:space="preserve"> W.,</w:t>
      </w:r>
      <w:r w:rsidRPr="006F63FB">
        <w:rPr>
          <w:sz w:val="28"/>
          <w:szCs w:val="28"/>
          <w:lang w:val="en-GB"/>
        </w:rPr>
        <w:t xml:space="preserve"> Diz</w:t>
      </w:r>
      <w:r>
        <w:rPr>
          <w:sz w:val="28"/>
          <w:szCs w:val="28"/>
          <w:lang w:val="en-GB"/>
        </w:rPr>
        <w:t xml:space="preserve"> D.I., and</w:t>
      </w:r>
      <w:r w:rsidRPr="006F63FB">
        <w:rPr>
          <w:sz w:val="28"/>
          <w:szCs w:val="28"/>
          <w:lang w:val="en-GB"/>
        </w:rPr>
        <w:t xml:space="preserve"> Robbins</w:t>
      </w:r>
      <w:r>
        <w:rPr>
          <w:sz w:val="28"/>
          <w:szCs w:val="28"/>
          <w:lang w:val="en-GB"/>
        </w:rPr>
        <w:t xml:space="preserve"> M.E</w:t>
      </w:r>
      <w:r w:rsidRPr="006F63FB">
        <w:rPr>
          <w:b/>
          <w:bCs/>
          <w:sz w:val="28"/>
          <w:szCs w:val="28"/>
          <w:lang w:val="en-GB"/>
        </w:rPr>
        <w:t xml:space="preserve">. </w:t>
      </w:r>
      <w:r w:rsidRPr="006F63FB">
        <w:rPr>
          <w:rStyle w:val="af9"/>
          <w:b w:val="0"/>
          <w:bCs w:val="0"/>
          <w:sz w:val="28"/>
          <w:szCs w:val="28"/>
          <w:lang w:val="en-GB"/>
        </w:rPr>
        <w:t>Oxidative damage pathways in relation to normal tissue injury.</w:t>
      </w:r>
      <w:r>
        <w:rPr>
          <w:rStyle w:val="af9"/>
          <w:b w:val="0"/>
          <w:bCs w:val="0"/>
          <w:sz w:val="28"/>
          <w:szCs w:val="28"/>
          <w:lang w:val="en-GB"/>
        </w:rPr>
        <w:t xml:space="preserve"> //</w:t>
      </w:r>
      <w:r w:rsidRPr="006F63FB">
        <w:rPr>
          <w:rStyle w:val="af9"/>
          <w:sz w:val="28"/>
          <w:szCs w:val="28"/>
          <w:lang w:val="en-GB"/>
        </w:rPr>
        <w:t xml:space="preserve"> </w:t>
      </w:r>
      <w:r>
        <w:rPr>
          <w:sz w:val="28"/>
          <w:szCs w:val="28"/>
          <w:lang w:val="en-GB"/>
        </w:rPr>
        <w:t>Br. J. Radiol. – 2007. – 80(1)</w:t>
      </w:r>
      <w:r>
        <w:rPr>
          <w:sz w:val="28"/>
          <w:szCs w:val="28"/>
          <w:lang w:val="uk-UA"/>
        </w:rPr>
        <w:t>. – Р.</w:t>
      </w:r>
      <w:r w:rsidRPr="006F63FB">
        <w:rPr>
          <w:sz w:val="28"/>
          <w:szCs w:val="28"/>
          <w:lang w:val="en-GB"/>
        </w:rPr>
        <w:t xml:space="preserve"> 23-31.</w:t>
      </w:r>
    </w:p>
    <w:p w:rsidR="00332A3A" w:rsidRPr="009C5167" w:rsidRDefault="00332A3A" w:rsidP="00155DB0">
      <w:pPr>
        <w:numPr>
          <w:ilvl w:val="0"/>
          <w:numId w:val="21"/>
        </w:numPr>
        <w:tabs>
          <w:tab w:val="left" w:pos="900"/>
        </w:tabs>
        <w:spacing w:after="0" w:line="360" w:lineRule="auto"/>
        <w:jc w:val="both"/>
        <w:rPr>
          <w:sz w:val="28"/>
          <w:szCs w:val="28"/>
          <w:lang w:val="en-US"/>
        </w:rPr>
      </w:pPr>
      <w:r>
        <w:rPr>
          <w:sz w:val="28"/>
          <w:szCs w:val="28"/>
          <w:lang w:val="en-US"/>
        </w:rPr>
        <w:t xml:space="preserve">Cuzzocrea S., Mazzon L., Dogo R., Di Paolo R., Caputi A.P., Salvemini D. </w:t>
      </w:r>
      <w:r w:rsidRPr="000E48F4">
        <w:rPr>
          <w:rStyle w:val="af9"/>
          <w:b w:val="0"/>
          <w:bCs w:val="0"/>
          <w:sz w:val="28"/>
          <w:szCs w:val="28"/>
          <w:lang w:val="en-GB"/>
        </w:rPr>
        <w:t>Superoxide: a key player in hypertension</w:t>
      </w:r>
      <w:r>
        <w:rPr>
          <w:rStyle w:val="af9"/>
          <w:b w:val="0"/>
          <w:bCs w:val="0"/>
          <w:sz w:val="28"/>
          <w:szCs w:val="28"/>
          <w:lang w:val="en-GB"/>
        </w:rPr>
        <w:t>. //</w:t>
      </w:r>
      <w:r>
        <w:rPr>
          <w:rStyle w:val="af9"/>
          <w:sz w:val="28"/>
          <w:szCs w:val="28"/>
          <w:lang w:val="en-GB"/>
        </w:rPr>
        <w:t xml:space="preserve"> </w:t>
      </w:r>
      <w:r>
        <w:rPr>
          <w:sz w:val="28"/>
          <w:szCs w:val="28"/>
          <w:lang w:val="en-GB"/>
        </w:rPr>
        <w:t>FASEB. – 2004. - 8(1)</w:t>
      </w:r>
      <w:r>
        <w:rPr>
          <w:sz w:val="28"/>
          <w:szCs w:val="28"/>
          <w:lang w:val="uk-UA"/>
        </w:rPr>
        <w:t xml:space="preserve">. – Р. </w:t>
      </w:r>
      <w:r w:rsidRPr="000E48F4">
        <w:rPr>
          <w:sz w:val="28"/>
          <w:szCs w:val="28"/>
          <w:lang w:val="en-GB"/>
        </w:rPr>
        <w:t xml:space="preserve">94-101. </w:t>
      </w:r>
    </w:p>
    <w:p w:rsidR="00332A3A" w:rsidRPr="00BF4FCE" w:rsidRDefault="00332A3A" w:rsidP="00155DB0">
      <w:pPr>
        <w:numPr>
          <w:ilvl w:val="0"/>
          <w:numId w:val="21"/>
        </w:numPr>
        <w:tabs>
          <w:tab w:val="left" w:pos="900"/>
        </w:tabs>
        <w:spacing w:after="0" w:line="360" w:lineRule="auto"/>
        <w:jc w:val="both"/>
        <w:rPr>
          <w:sz w:val="28"/>
          <w:szCs w:val="28"/>
          <w:lang w:val="en-GB"/>
        </w:rPr>
      </w:pPr>
      <w:r>
        <w:rPr>
          <w:sz w:val="28"/>
          <w:szCs w:val="28"/>
          <w:lang w:val="en-US"/>
        </w:rPr>
        <w:t xml:space="preserve">Michael S., Sachin W., Gupte A., </w:t>
      </w:r>
      <w:r w:rsidRPr="009C5167">
        <w:rPr>
          <w:sz w:val="28"/>
          <w:szCs w:val="28"/>
          <w:lang w:val="en-US"/>
        </w:rPr>
        <w:t>Oeckler</w:t>
      </w:r>
      <w:r>
        <w:rPr>
          <w:sz w:val="28"/>
          <w:szCs w:val="28"/>
          <w:lang w:val="en-US"/>
        </w:rPr>
        <w:t xml:space="preserve"> A.</w:t>
      </w:r>
      <w:r w:rsidRPr="00D059F6">
        <w:rPr>
          <w:lang w:val="en-US"/>
        </w:rPr>
        <w:br/>
      </w:r>
      <w:r w:rsidRPr="009C5167">
        <w:rPr>
          <w:color w:val="000000"/>
          <w:sz w:val="28"/>
          <w:szCs w:val="28"/>
          <w:lang w:val="en-US"/>
        </w:rPr>
        <w:t>Superoxide in the Vascular System</w:t>
      </w:r>
      <w:r>
        <w:rPr>
          <w:color w:val="000000"/>
          <w:sz w:val="28"/>
          <w:szCs w:val="28"/>
          <w:lang w:val="en-US"/>
        </w:rPr>
        <w:t xml:space="preserve">. // </w:t>
      </w:r>
      <w:r w:rsidRPr="009C5167">
        <w:rPr>
          <w:sz w:val="28"/>
          <w:szCs w:val="28"/>
          <w:lang w:val="en-GB"/>
        </w:rPr>
        <w:t>Am J Physiol Regul Integr Comp Physiol</w:t>
      </w:r>
      <w:r>
        <w:rPr>
          <w:sz w:val="28"/>
          <w:szCs w:val="28"/>
          <w:lang w:val="en-GB"/>
        </w:rPr>
        <w:t>. – 2004. – 287</w:t>
      </w:r>
      <w:r>
        <w:rPr>
          <w:sz w:val="28"/>
          <w:szCs w:val="28"/>
          <w:lang w:val="uk-UA"/>
        </w:rPr>
        <w:t>. – Р.</w:t>
      </w:r>
      <w:r>
        <w:rPr>
          <w:sz w:val="28"/>
          <w:szCs w:val="28"/>
          <w:lang w:val="en-GB"/>
        </w:rPr>
        <w:t xml:space="preserve"> </w:t>
      </w:r>
      <w:r w:rsidRPr="009C5167">
        <w:rPr>
          <w:sz w:val="28"/>
          <w:szCs w:val="28"/>
          <w:lang w:val="en-GB"/>
        </w:rPr>
        <w:t>1014-1030</w:t>
      </w:r>
      <w:r>
        <w:rPr>
          <w:sz w:val="28"/>
          <w:szCs w:val="28"/>
          <w:lang w:val="en-GB"/>
        </w:rPr>
        <w:t>.</w:t>
      </w:r>
    </w:p>
    <w:p w:rsidR="00332A3A" w:rsidRPr="001D1AA4" w:rsidRDefault="00332A3A" w:rsidP="00155DB0">
      <w:pPr>
        <w:numPr>
          <w:ilvl w:val="0"/>
          <w:numId w:val="21"/>
        </w:numPr>
        <w:tabs>
          <w:tab w:val="left" w:pos="900"/>
        </w:tabs>
        <w:spacing w:after="0" w:line="360" w:lineRule="auto"/>
        <w:jc w:val="both"/>
        <w:rPr>
          <w:sz w:val="28"/>
          <w:szCs w:val="28"/>
          <w:lang w:val="en-GB"/>
        </w:rPr>
      </w:pPr>
      <w:r w:rsidRPr="00BF4FCE">
        <w:rPr>
          <w:sz w:val="28"/>
          <w:szCs w:val="28"/>
          <w:lang w:val="en-US"/>
        </w:rPr>
        <w:t>Feletou</w:t>
      </w:r>
      <w:r>
        <w:rPr>
          <w:sz w:val="28"/>
          <w:szCs w:val="28"/>
          <w:lang w:val="en-US"/>
        </w:rPr>
        <w:t xml:space="preserve"> M.,</w:t>
      </w:r>
      <w:r w:rsidRPr="00BF4FCE">
        <w:rPr>
          <w:sz w:val="28"/>
          <w:szCs w:val="28"/>
          <w:lang w:val="en-US"/>
        </w:rPr>
        <w:t xml:space="preserve"> Vanhoutte</w:t>
      </w:r>
      <w:r>
        <w:rPr>
          <w:sz w:val="28"/>
          <w:szCs w:val="28"/>
          <w:lang w:val="en-US"/>
        </w:rPr>
        <w:t xml:space="preserve"> P.M. </w:t>
      </w:r>
      <w:r w:rsidRPr="003C2C08">
        <w:rPr>
          <w:rStyle w:val="af9"/>
          <w:b w:val="0"/>
          <w:bCs w:val="0"/>
          <w:sz w:val="28"/>
          <w:szCs w:val="28"/>
          <w:lang w:val="en-US"/>
        </w:rPr>
        <w:t>Endothelial dysfunction: a multifaceted disorder (The Wiggers Award Lecture)</w:t>
      </w:r>
      <w:r>
        <w:rPr>
          <w:rStyle w:val="af9"/>
          <w:b w:val="0"/>
          <w:bCs w:val="0"/>
          <w:sz w:val="28"/>
          <w:szCs w:val="28"/>
          <w:lang w:val="en-US"/>
        </w:rPr>
        <w:t>. //</w:t>
      </w:r>
      <w:r>
        <w:rPr>
          <w:rStyle w:val="af9"/>
          <w:sz w:val="28"/>
          <w:szCs w:val="28"/>
          <w:lang w:val="en-US"/>
        </w:rPr>
        <w:t xml:space="preserve"> </w:t>
      </w:r>
      <w:r w:rsidRPr="00BF4FCE">
        <w:rPr>
          <w:sz w:val="28"/>
          <w:szCs w:val="28"/>
          <w:lang w:val="en-US"/>
        </w:rPr>
        <w:t>Am J Physiol Heart Circ</w:t>
      </w:r>
      <w:r>
        <w:rPr>
          <w:sz w:val="28"/>
          <w:szCs w:val="28"/>
          <w:lang w:val="en-US"/>
        </w:rPr>
        <w:t xml:space="preserve"> </w:t>
      </w:r>
      <w:r w:rsidRPr="00BF4FCE">
        <w:rPr>
          <w:sz w:val="28"/>
          <w:szCs w:val="28"/>
          <w:lang w:val="en-US"/>
        </w:rPr>
        <w:t>Physiol</w:t>
      </w:r>
      <w:r>
        <w:rPr>
          <w:sz w:val="28"/>
          <w:szCs w:val="28"/>
          <w:lang w:val="en-US"/>
        </w:rPr>
        <w:t>. – 2006. - 291(3)</w:t>
      </w:r>
      <w:r>
        <w:rPr>
          <w:sz w:val="28"/>
          <w:szCs w:val="28"/>
          <w:lang w:val="uk-UA"/>
        </w:rPr>
        <w:t>. – Р.</w:t>
      </w:r>
      <w:r>
        <w:rPr>
          <w:sz w:val="28"/>
          <w:szCs w:val="28"/>
          <w:lang w:val="en-US"/>
        </w:rPr>
        <w:t xml:space="preserve"> </w:t>
      </w:r>
      <w:r w:rsidRPr="00BF4FCE">
        <w:rPr>
          <w:sz w:val="28"/>
          <w:szCs w:val="28"/>
          <w:lang w:val="en-US"/>
        </w:rPr>
        <w:t xml:space="preserve">985-1002. </w:t>
      </w:r>
    </w:p>
    <w:p w:rsidR="00332A3A" w:rsidRPr="00BA3024" w:rsidRDefault="00332A3A" w:rsidP="00155DB0">
      <w:pPr>
        <w:pStyle w:val="af7"/>
        <w:numPr>
          <w:ilvl w:val="0"/>
          <w:numId w:val="21"/>
        </w:numPr>
        <w:tabs>
          <w:tab w:val="left" w:pos="540"/>
          <w:tab w:val="left" w:pos="900"/>
        </w:tabs>
        <w:spacing w:before="0" w:beforeAutospacing="0" w:after="0" w:afterAutospacing="0" w:line="360" w:lineRule="auto"/>
        <w:jc w:val="both"/>
        <w:rPr>
          <w:sz w:val="28"/>
          <w:szCs w:val="28"/>
          <w:lang w:val="en-US"/>
        </w:rPr>
      </w:pPr>
      <w:r w:rsidRPr="00BA3024">
        <w:rPr>
          <w:sz w:val="28"/>
          <w:szCs w:val="28"/>
          <w:lang w:val="en-US"/>
        </w:rPr>
        <w:t>Turrens J.F. Superoxide production by the mitochondrial respirato</w:t>
      </w:r>
      <w:r>
        <w:rPr>
          <w:sz w:val="28"/>
          <w:szCs w:val="28"/>
          <w:lang w:val="en-US"/>
        </w:rPr>
        <w:t>ry chain. Biosci Rep 1997. – 17</w:t>
      </w:r>
      <w:r>
        <w:rPr>
          <w:sz w:val="28"/>
          <w:szCs w:val="28"/>
          <w:lang w:val="uk-UA"/>
        </w:rPr>
        <w:t>. – Р.</w:t>
      </w:r>
      <w:r w:rsidRPr="00BA3024">
        <w:rPr>
          <w:sz w:val="28"/>
          <w:szCs w:val="28"/>
          <w:lang w:val="en-US"/>
        </w:rPr>
        <w:t xml:space="preserve"> 3-8.</w:t>
      </w:r>
    </w:p>
    <w:p w:rsidR="00332A3A" w:rsidRDefault="00332A3A" w:rsidP="00155DB0">
      <w:pPr>
        <w:pStyle w:val="af7"/>
        <w:numPr>
          <w:ilvl w:val="0"/>
          <w:numId w:val="21"/>
        </w:numPr>
        <w:tabs>
          <w:tab w:val="left" w:pos="540"/>
          <w:tab w:val="left" w:pos="900"/>
        </w:tabs>
        <w:spacing w:before="0" w:beforeAutospacing="0" w:after="0" w:afterAutospacing="0" w:line="360" w:lineRule="auto"/>
        <w:jc w:val="both"/>
        <w:rPr>
          <w:sz w:val="28"/>
          <w:szCs w:val="28"/>
          <w:lang w:val="en-US"/>
        </w:rPr>
      </w:pPr>
      <w:r w:rsidRPr="00BA3024">
        <w:rPr>
          <w:sz w:val="28"/>
          <w:szCs w:val="28"/>
          <w:lang w:val="en-US"/>
        </w:rPr>
        <w:t xml:space="preserve">Balaban R.S. </w:t>
      </w:r>
      <w:r w:rsidRPr="00BA3024">
        <w:rPr>
          <w:rStyle w:val="af9"/>
          <w:b w:val="0"/>
          <w:bCs w:val="0"/>
          <w:sz w:val="28"/>
          <w:szCs w:val="28"/>
          <w:lang w:val="en-US"/>
        </w:rPr>
        <w:t>Modeling mitochondrial function</w:t>
      </w:r>
      <w:r w:rsidRPr="00BA3024">
        <w:rPr>
          <w:rStyle w:val="af9"/>
          <w:sz w:val="28"/>
          <w:szCs w:val="28"/>
          <w:lang w:val="en-US"/>
        </w:rPr>
        <w:t xml:space="preserve"> </w:t>
      </w:r>
      <w:r w:rsidRPr="00BA3024">
        <w:rPr>
          <w:sz w:val="28"/>
          <w:szCs w:val="28"/>
          <w:lang w:val="en-US"/>
        </w:rPr>
        <w:t xml:space="preserve">Am J Physiol </w:t>
      </w:r>
      <w:r>
        <w:rPr>
          <w:sz w:val="28"/>
          <w:szCs w:val="28"/>
          <w:lang w:val="en-US"/>
        </w:rPr>
        <w:t>Cell Physiol. // 2006. - 291(6)</w:t>
      </w:r>
      <w:r>
        <w:rPr>
          <w:sz w:val="28"/>
          <w:szCs w:val="28"/>
          <w:lang w:val="uk-UA"/>
        </w:rPr>
        <w:t>. – Р.</w:t>
      </w:r>
      <w:r w:rsidRPr="00BA3024">
        <w:rPr>
          <w:sz w:val="28"/>
          <w:szCs w:val="28"/>
          <w:lang w:val="en-US"/>
        </w:rPr>
        <w:t xml:space="preserve"> 1107-1113.</w:t>
      </w:r>
    </w:p>
    <w:p w:rsidR="00332A3A" w:rsidRPr="00BA3024" w:rsidRDefault="00332A3A" w:rsidP="00155DB0">
      <w:pPr>
        <w:pStyle w:val="21"/>
        <w:numPr>
          <w:ilvl w:val="0"/>
          <w:numId w:val="21"/>
        </w:numPr>
        <w:tabs>
          <w:tab w:val="left" w:pos="540"/>
          <w:tab w:val="left" w:pos="900"/>
        </w:tabs>
        <w:rPr>
          <w:b/>
          <w:bCs/>
          <w:i/>
          <w:iCs/>
          <w:color w:val="000000"/>
          <w:lang w:val="en-US"/>
        </w:rPr>
      </w:pPr>
      <w:r w:rsidRPr="00BA3024">
        <w:rPr>
          <w:rStyle w:val="af9"/>
          <w:i/>
          <w:iCs/>
          <w:color w:val="000000"/>
          <w:lang w:val="en-US"/>
        </w:rPr>
        <w:t>Werner J. H.,</w:t>
      </w:r>
      <w:r w:rsidRPr="00BA3024">
        <w:rPr>
          <w:rStyle w:val="af9"/>
          <w:b w:val="0"/>
          <w:bCs w:val="0"/>
          <w:i/>
          <w:iCs/>
          <w:color w:val="000000"/>
          <w:lang w:val="en-US"/>
        </w:rPr>
        <w:t xml:space="preserve"> </w:t>
      </w:r>
      <w:r w:rsidRPr="00BA3024">
        <w:rPr>
          <w:rStyle w:val="af9"/>
          <w:i/>
          <w:iCs/>
          <w:color w:val="000000"/>
          <w:lang w:val="en-US"/>
        </w:rPr>
        <w:t>Koopman S.V., Visch</w:t>
      </w:r>
      <w:r w:rsidRPr="00BA3024">
        <w:rPr>
          <w:rStyle w:val="af9"/>
          <w:b w:val="0"/>
          <w:bCs w:val="0"/>
          <w:i/>
          <w:iCs/>
          <w:color w:val="000000"/>
          <w:lang w:val="en-US"/>
        </w:rPr>
        <w:t xml:space="preserve"> </w:t>
      </w:r>
      <w:r w:rsidRPr="00BA3024">
        <w:rPr>
          <w:rStyle w:val="af9"/>
          <w:i/>
          <w:iCs/>
          <w:color w:val="000000"/>
          <w:lang w:val="en-US"/>
        </w:rPr>
        <w:t>H.-J</w:t>
      </w:r>
      <w:r w:rsidRPr="00BA3024">
        <w:rPr>
          <w:rStyle w:val="af9"/>
          <w:b w:val="0"/>
          <w:bCs w:val="0"/>
          <w:i/>
          <w:iCs/>
          <w:color w:val="000000"/>
          <w:lang w:val="en-US"/>
        </w:rPr>
        <w:t>.</w:t>
      </w:r>
      <w:r w:rsidRPr="00BA3024">
        <w:rPr>
          <w:rStyle w:val="af9"/>
          <w:i/>
          <w:iCs/>
          <w:color w:val="000000"/>
          <w:lang w:val="en-US"/>
        </w:rPr>
        <w:t>, van der Westhuizen</w:t>
      </w:r>
      <w:r w:rsidRPr="00BA3024">
        <w:rPr>
          <w:rStyle w:val="af9"/>
          <w:b w:val="0"/>
          <w:bCs w:val="0"/>
          <w:i/>
          <w:iCs/>
          <w:color w:val="000000"/>
          <w:lang w:val="en-US"/>
        </w:rPr>
        <w:t xml:space="preserve"> </w:t>
      </w:r>
      <w:r w:rsidRPr="00BA3024">
        <w:rPr>
          <w:rStyle w:val="af9"/>
          <w:i/>
          <w:iCs/>
          <w:color w:val="000000"/>
          <w:lang w:val="en-US"/>
        </w:rPr>
        <w:t>F.H., Murphy</w:t>
      </w:r>
      <w:r w:rsidRPr="00BA3024">
        <w:rPr>
          <w:rStyle w:val="af9"/>
          <w:b w:val="0"/>
          <w:bCs w:val="0"/>
          <w:i/>
          <w:iCs/>
          <w:color w:val="000000"/>
          <w:lang w:val="en-US"/>
        </w:rPr>
        <w:t xml:space="preserve"> </w:t>
      </w:r>
      <w:r w:rsidRPr="00BA3024">
        <w:rPr>
          <w:rStyle w:val="af9"/>
          <w:i/>
          <w:iCs/>
          <w:color w:val="000000"/>
          <w:lang w:val="en-US"/>
        </w:rPr>
        <w:t>M.P., Lambertus W. P. J. van den Heuvel,</w:t>
      </w:r>
      <w:r w:rsidRPr="00BA3024">
        <w:rPr>
          <w:rStyle w:val="af9"/>
          <w:b w:val="0"/>
          <w:bCs w:val="0"/>
          <w:i/>
          <w:iCs/>
          <w:color w:val="000000"/>
          <w:lang w:val="en-US"/>
        </w:rPr>
        <w:t xml:space="preserve"> </w:t>
      </w:r>
      <w:r w:rsidRPr="00BA3024">
        <w:rPr>
          <w:rStyle w:val="af9"/>
          <w:i/>
          <w:iCs/>
          <w:color w:val="000000"/>
          <w:lang w:val="en-US"/>
        </w:rPr>
        <w:t>Jan Smeitink</w:t>
      </w:r>
      <w:r w:rsidRPr="00BA3024">
        <w:rPr>
          <w:rStyle w:val="af9"/>
          <w:b w:val="0"/>
          <w:bCs w:val="0"/>
          <w:i/>
          <w:iCs/>
          <w:color w:val="000000"/>
          <w:lang w:val="en-US"/>
        </w:rPr>
        <w:t xml:space="preserve"> </w:t>
      </w:r>
      <w:r w:rsidRPr="00BA3024">
        <w:rPr>
          <w:rStyle w:val="af9"/>
          <w:i/>
          <w:iCs/>
          <w:color w:val="000000"/>
          <w:lang w:val="en-US"/>
        </w:rPr>
        <w:t>A.M</w:t>
      </w:r>
      <w:r w:rsidRPr="00BA3024">
        <w:rPr>
          <w:rStyle w:val="af9"/>
          <w:b w:val="0"/>
          <w:bCs w:val="0"/>
          <w:i/>
          <w:iCs/>
          <w:color w:val="000000"/>
          <w:lang w:val="en-US"/>
        </w:rPr>
        <w:t>.</w:t>
      </w:r>
      <w:r w:rsidRPr="00BA3024">
        <w:rPr>
          <w:rStyle w:val="af9"/>
          <w:i/>
          <w:iCs/>
          <w:color w:val="000000"/>
          <w:lang w:val="en-US"/>
        </w:rPr>
        <w:t>,Willems</w:t>
      </w:r>
      <w:r w:rsidRPr="00BA3024">
        <w:rPr>
          <w:rStyle w:val="af9"/>
          <w:b w:val="0"/>
          <w:bCs w:val="0"/>
          <w:i/>
          <w:iCs/>
          <w:color w:val="000000"/>
          <w:lang w:val="en-US"/>
        </w:rPr>
        <w:t xml:space="preserve"> </w:t>
      </w:r>
      <w:r w:rsidRPr="00BA3024">
        <w:rPr>
          <w:rStyle w:val="af9"/>
          <w:i/>
          <w:iCs/>
          <w:color w:val="000000"/>
          <w:lang w:val="en-US"/>
        </w:rPr>
        <w:t>P</w:t>
      </w:r>
      <w:r w:rsidRPr="00BA3024">
        <w:rPr>
          <w:rStyle w:val="af9"/>
          <w:b w:val="0"/>
          <w:bCs w:val="0"/>
          <w:i/>
          <w:iCs/>
          <w:color w:val="000000"/>
          <w:lang w:val="en-US"/>
        </w:rPr>
        <w:t>.</w:t>
      </w:r>
      <w:r w:rsidRPr="00BA3024">
        <w:rPr>
          <w:rStyle w:val="af9"/>
          <w:i/>
          <w:iCs/>
          <w:color w:val="000000"/>
          <w:lang w:val="en-US"/>
        </w:rPr>
        <w:t>H.G.M</w:t>
      </w:r>
      <w:r w:rsidRPr="00BA3024">
        <w:rPr>
          <w:rStyle w:val="af9"/>
          <w:b w:val="0"/>
          <w:bCs w:val="0"/>
          <w:i/>
          <w:iCs/>
          <w:color w:val="000000"/>
          <w:vertAlign w:val="superscript"/>
          <w:lang w:val="en-US"/>
        </w:rPr>
        <w:t xml:space="preserve"> </w:t>
      </w:r>
      <w:r w:rsidRPr="00BA3024">
        <w:rPr>
          <w:rStyle w:val="af9"/>
          <w:b w:val="0"/>
          <w:bCs w:val="0"/>
          <w:i/>
          <w:iCs/>
          <w:color w:val="000000"/>
          <w:lang w:val="en-US"/>
        </w:rPr>
        <w:t>.</w:t>
      </w:r>
      <w:r w:rsidRPr="00BA3024">
        <w:rPr>
          <w:b/>
          <w:bCs/>
          <w:i/>
          <w:iCs/>
          <w:color w:val="000000"/>
          <w:lang w:val="en-US"/>
        </w:rPr>
        <w:t xml:space="preserve"> Inhibition of complex I of the electron transport chain causes O</w:t>
      </w:r>
      <w:r w:rsidRPr="00BA3024">
        <w:rPr>
          <w:b/>
          <w:bCs/>
          <w:i/>
          <w:iCs/>
          <w:color w:val="000000"/>
          <w:vertAlign w:val="subscript"/>
          <w:lang w:val="en-US"/>
        </w:rPr>
        <w:t>2</w:t>
      </w:r>
      <w:r w:rsidRPr="00BA3024">
        <w:rPr>
          <w:b/>
          <w:bCs/>
          <w:i/>
          <w:iCs/>
          <w:color w:val="000000"/>
          <w:vertAlign w:val="superscript"/>
          <w:lang w:val="en-US"/>
        </w:rPr>
        <w:t>–</w:t>
      </w:r>
      <w:r w:rsidRPr="00BA3024">
        <w:rPr>
          <w:b/>
          <w:bCs/>
          <w:i/>
          <w:iCs/>
          <w:color w:val="000000"/>
          <w:lang w:val="en-US"/>
        </w:rPr>
        <w:t xml:space="preserve">·-mediated mitochondrial outgrowth. // Am J Physiol Cell Physiol. – 2005. </w:t>
      </w:r>
      <w:r>
        <w:rPr>
          <w:b/>
          <w:bCs/>
          <w:i/>
          <w:iCs/>
          <w:color w:val="000000"/>
          <w:lang w:val="en-US"/>
        </w:rPr>
        <w:t>– 288</w:t>
      </w:r>
      <w:r>
        <w:rPr>
          <w:b/>
          <w:bCs/>
          <w:i/>
          <w:iCs/>
          <w:color w:val="000000"/>
        </w:rPr>
        <w:t>. – Р.</w:t>
      </w:r>
      <w:r w:rsidRPr="00BA3024">
        <w:rPr>
          <w:b/>
          <w:bCs/>
          <w:i/>
          <w:iCs/>
          <w:color w:val="000000"/>
          <w:lang w:val="en-US"/>
        </w:rPr>
        <w:t xml:space="preserve"> 1440-1450. </w:t>
      </w:r>
    </w:p>
    <w:p w:rsidR="00332A3A" w:rsidRPr="00BA3024" w:rsidRDefault="00332A3A" w:rsidP="00155DB0">
      <w:pPr>
        <w:numPr>
          <w:ilvl w:val="0"/>
          <w:numId w:val="21"/>
        </w:numPr>
        <w:tabs>
          <w:tab w:val="left" w:pos="540"/>
          <w:tab w:val="left" w:pos="900"/>
          <w:tab w:val="left" w:pos="1005"/>
        </w:tabs>
        <w:spacing w:after="0" w:line="360" w:lineRule="auto"/>
        <w:jc w:val="both"/>
        <w:rPr>
          <w:sz w:val="28"/>
          <w:szCs w:val="28"/>
          <w:lang w:val="en-US"/>
        </w:rPr>
      </w:pPr>
      <w:r w:rsidRPr="00BA3024">
        <w:rPr>
          <w:sz w:val="28"/>
          <w:szCs w:val="28"/>
          <w:lang w:val="en-US"/>
        </w:rPr>
        <w:t xml:space="preserve">Kushnareva Y., Murphy A.N., Andreyev A. Complex I-mediated reactive oxygen species generation: modulation by cytochrome c and NAD(P)+ oxidation-reduction state. Biochem J . 2002. </w:t>
      </w:r>
      <w:r>
        <w:rPr>
          <w:sz w:val="28"/>
          <w:szCs w:val="28"/>
          <w:lang w:val="en-US"/>
        </w:rPr>
        <w:t>–</w:t>
      </w:r>
      <w:r w:rsidRPr="00BA3024">
        <w:rPr>
          <w:sz w:val="28"/>
          <w:szCs w:val="28"/>
          <w:lang w:val="en-US"/>
        </w:rPr>
        <w:t xml:space="preserve"> 368</w:t>
      </w:r>
      <w:r>
        <w:rPr>
          <w:sz w:val="28"/>
          <w:szCs w:val="28"/>
          <w:lang w:val="uk-UA"/>
        </w:rPr>
        <w:t>. – Р.</w:t>
      </w:r>
      <w:r w:rsidRPr="00BA3024">
        <w:rPr>
          <w:sz w:val="28"/>
          <w:szCs w:val="28"/>
          <w:lang w:val="en-US"/>
        </w:rPr>
        <w:t xml:space="preserve"> 545-553.</w:t>
      </w:r>
    </w:p>
    <w:p w:rsidR="00332A3A" w:rsidRPr="00BA3024" w:rsidRDefault="00332A3A" w:rsidP="00155DB0">
      <w:pPr>
        <w:pStyle w:val="af7"/>
        <w:numPr>
          <w:ilvl w:val="0"/>
          <w:numId w:val="21"/>
        </w:numPr>
        <w:tabs>
          <w:tab w:val="left" w:pos="540"/>
          <w:tab w:val="left" w:pos="900"/>
        </w:tabs>
        <w:spacing w:before="0" w:beforeAutospacing="0" w:after="0" w:afterAutospacing="0" w:line="360" w:lineRule="auto"/>
        <w:jc w:val="both"/>
        <w:rPr>
          <w:sz w:val="28"/>
          <w:szCs w:val="28"/>
          <w:lang w:val="en-US"/>
        </w:rPr>
      </w:pPr>
      <w:r>
        <w:rPr>
          <w:sz w:val="28"/>
          <w:szCs w:val="28"/>
          <w:lang w:val="en-US"/>
        </w:rPr>
        <w:lastRenderedPageBreak/>
        <w:t>Hunte C., Palsdottir H., Trumpower B.L. Protonmotive pathways and mechanisms in the cytochrome bc1 complex. // FEBS Lett. – 2003. – 545(1)</w:t>
      </w:r>
      <w:r>
        <w:rPr>
          <w:sz w:val="28"/>
          <w:szCs w:val="28"/>
          <w:lang w:val="uk-UA"/>
        </w:rPr>
        <w:t>. – Р.</w:t>
      </w:r>
      <w:r>
        <w:rPr>
          <w:sz w:val="28"/>
          <w:szCs w:val="28"/>
          <w:lang w:val="en-US"/>
        </w:rPr>
        <w:t xml:space="preserve"> 39-46.</w:t>
      </w:r>
    </w:p>
    <w:p w:rsidR="00332A3A" w:rsidRPr="00BA3024" w:rsidRDefault="00332A3A" w:rsidP="00155DB0">
      <w:pPr>
        <w:numPr>
          <w:ilvl w:val="0"/>
          <w:numId w:val="21"/>
        </w:numPr>
        <w:tabs>
          <w:tab w:val="left" w:pos="540"/>
          <w:tab w:val="left" w:pos="900"/>
          <w:tab w:val="left" w:pos="1845"/>
        </w:tabs>
        <w:spacing w:after="0" w:line="360" w:lineRule="auto"/>
        <w:jc w:val="both"/>
        <w:rPr>
          <w:sz w:val="28"/>
          <w:szCs w:val="28"/>
          <w:lang w:val="en-US"/>
        </w:rPr>
      </w:pPr>
      <w:r w:rsidRPr="00BA3024">
        <w:rPr>
          <w:sz w:val="28"/>
          <w:szCs w:val="28"/>
          <w:lang w:val="en-US"/>
        </w:rPr>
        <w:t>Lenaz</w:t>
      </w:r>
      <w:r w:rsidRPr="00BA3024">
        <w:rPr>
          <w:sz w:val="28"/>
          <w:szCs w:val="28"/>
          <w:lang w:val="uk-UA"/>
        </w:rPr>
        <w:t xml:space="preserve"> </w:t>
      </w:r>
      <w:r w:rsidRPr="00BA3024">
        <w:rPr>
          <w:sz w:val="28"/>
          <w:szCs w:val="28"/>
          <w:lang w:val="en-US"/>
        </w:rPr>
        <w:t>G</w:t>
      </w:r>
      <w:r w:rsidRPr="00BA3024">
        <w:rPr>
          <w:sz w:val="28"/>
          <w:szCs w:val="28"/>
          <w:lang w:val="uk-UA"/>
        </w:rPr>
        <w:t xml:space="preserve">. </w:t>
      </w:r>
      <w:r w:rsidRPr="00BA3024">
        <w:rPr>
          <w:sz w:val="28"/>
          <w:szCs w:val="28"/>
          <w:lang w:val="en-US"/>
        </w:rPr>
        <w:t>The</w:t>
      </w:r>
      <w:r w:rsidRPr="00BA3024">
        <w:rPr>
          <w:sz w:val="28"/>
          <w:szCs w:val="28"/>
          <w:lang w:val="uk-UA"/>
        </w:rPr>
        <w:t xml:space="preserve"> </w:t>
      </w:r>
      <w:r w:rsidRPr="00BA3024">
        <w:rPr>
          <w:sz w:val="28"/>
          <w:szCs w:val="28"/>
          <w:lang w:val="en-US"/>
        </w:rPr>
        <w:t>mitochondrial</w:t>
      </w:r>
      <w:r w:rsidRPr="00BA3024">
        <w:rPr>
          <w:sz w:val="28"/>
          <w:szCs w:val="28"/>
          <w:lang w:val="uk-UA"/>
        </w:rPr>
        <w:t xml:space="preserve"> </w:t>
      </w:r>
      <w:r w:rsidRPr="00BA3024">
        <w:rPr>
          <w:sz w:val="28"/>
          <w:szCs w:val="28"/>
          <w:lang w:val="en-US"/>
        </w:rPr>
        <w:t>production</w:t>
      </w:r>
      <w:r w:rsidRPr="00BA3024">
        <w:rPr>
          <w:sz w:val="28"/>
          <w:szCs w:val="28"/>
          <w:lang w:val="uk-UA"/>
        </w:rPr>
        <w:t xml:space="preserve"> </w:t>
      </w:r>
      <w:r w:rsidRPr="00BA3024">
        <w:rPr>
          <w:sz w:val="28"/>
          <w:szCs w:val="28"/>
          <w:lang w:val="en-US"/>
        </w:rPr>
        <w:t>of</w:t>
      </w:r>
      <w:r w:rsidRPr="00BA3024">
        <w:rPr>
          <w:sz w:val="28"/>
          <w:szCs w:val="28"/>
          <w:lang w:val="uk-UA"/>
        </w:rPr>
        <w:t xml:space="preserve"> </w:t>
      </w:r>
      <w:r w:rsidRPr="00BA3024">
        <w:rPr>
          <w:sz w:val="28"/>
          <w:szCs w:val="28"/>
          <w:lang w:val="en-US"/>
        </w:rPr>
        <w:t>reactive</w:t>
      </w:r>
      <w:r w:rsidRPr="00BA3024">
        <w:rPr>
          <w:sz w:val="28"/>
          <w:szCs w:val="28"/>
          <w:lang w:val="uk-UA"/>
        </w:rPr>
        <w:t xml:space="preserve"> </w:t>
      </w:r>
      <w:r w:rsidRPr="00BA3024">
        <w:rPr>
          <w:sz w:val="28"/>
          <w:szCs w:val="28"/>
          <w:lang w:val="en-US"/>
        </w:rPr>
        <w:t>oxygen</w:t>
      </w:r>
      <w:r w:rsidRPr="00BA3024">
        <w:rPr>
          <w:sz w:val="28"/>
          <w:szCs w:val="28"/>
          <w:lang w:val="uk-UA"/>
        </w:rPr>
        <w:t xml:space="preserve"> </w:t>
      </w:r>
      <w:r w:rsidRPr="00BA3024">
        <w:rPr>
          <w:sz w:val="28"/>
          <w:szCs w:val="28"/>
          <w:lang w:val="en-US"/>
        </w:rPr>
        <w:t>species</w:t>
      </w:r>
      <w:r w:rsidRPr="00BA3024">
        <w:rPr>
          <w:sz w:val="28"/>
          <w:szCs w:val="28"/>
          <w:lang w:val="uk-UA"/>
        </w:rPr>
        <w:t xml:space="preserve">: </w:t>
      </w:r>
      <w:r w:rsidRPr="00BA3024">
        <w:rPr>
          <w:sz w:val="28"/>
          <w:szCs w:val="28"/>
          <w:lang w:val="en-US"/>
        </w:rPr>
        <w:t>mechanisms</w:t>
      </w:r>
      <w:r w:rsidRPr="00BA3024">
        <w:rPr>
          <w:sz w:val="28"/>
          <w:szCs w:val="28"/>
          <w:lang w:val="uk-UA"/>
        </w:rPr>
        <w:t xml:space="preserve"> </w:t>
      </w:r>
      <w:r w:rsidRPr="00BA3024">
        <w:rPr>
          <w:sz w:val="28"/>
          <w:szCs w:val="28"/>
          <w:lang w:val="en-US"/>
        </w:rPr>
        <w:t>and</w:t>
      </w:r>
      <w:r w:rsidRPr="00BA3024">
        <w:rPr>
          <w:sz w:val="28"/>
          <w:szCs w:val="28"/>
          <w:lang w:val="uk-UA"/>
        </w:rPr>
        <w:t xml:space="preserve"> </w:t>
      </w:r>
      <w:r w:rsidRPr="00BA3024">
        <w:rPr>
          <w:sz w:val="28"/>
          <w:szCs w:val="28"/>
          <w:lang w:val="en-US"/>
        </w:rPr>
        <w:t>implications</w:t>
      </w:r>
      <w:r w:rsidRPr="00BA3024">
        <w:rPr>
          <w:sz w:val="28"/>
          <w:szCs w:val="28"/>
          <w:lang w:val="uk-UA"/>
        </w:rPr>
        <w:t xml:space="preserve"> </w:t>
      </w:r>
      <w:r w:rsidRPr="00BA3024">
        <w:rPr>
          <w:sz w:val="28"/>
          <w:szCs w:val="28"/>
          <w:lang w:val="en-US"/>
        </w:rPr>
        <w:t>in</w:t>
      </w:r>
      <w:r w:rsidRPr="00BA3024">
        <w:rPr>
          <w:sz w:val="28"/>
          <w:szCs w:val="28"/>
          <w:lang w:val="uk-UA"/>
        </w:rPr>
        <w:t xml:space="preserve"> </w:t>
      </w:r>
      <w:r w:rsidRPr="00BA3024">
        <w:rPr>
          <w:sz w:val="28"/>
          <w:szCs w:val="28"/>
          <w:lang w:val="en-US"/>
        </w:rPr>
        <w:t>human</w:t>
      </w:r>
      <w:r w:rsidRPr="00BA3024">
        <w:rPr>
          <w:sz w:val="28"/>
          <w:szCs w:val="28"/>
          <w:lang w:val="uk-UA"/>
        </w:rPr>
        <w:t xml:space="preserve"> </w:t>
      </w:r>
      <w:r w:rsidRPr="00BA3024">
        <w:rPr>
          <w:sz w:val="28"/>
          <w:szCs w:val="28"/>
          <w:lang w:val="en-US"/>
        </w:rPr>
        <w:t>pathology</w:t>
      </w:r>
      <w:r w:rsidRPr="00BA3024">
        <w:rPr>
          <w:sz w:val="28"/>
          <w:szCs w:val="28"/>
          <w:lang w:val="uk-UA"/>
        </w:rPr>
        <w:t xml:space="preserve"> // </w:t>
      </w:r>
      <w:r w:rsidRPr="00BA3024">
        <w:rPr>
          <w:sz w:val="28"/>
          <w:szCs w:val="28"/>
          <w:lang w:val="en-US"/>
        </w:rPr>
        <w:t>IUBMB</w:t>
      </w:r>
      <w:r w:rsidRPr="00BA3024">
        <w:rPr>
          <w:sz w:val="28"/>
          <w:szCs w:val="28"/>
          <w:lang w:val="uk-UA"/>
        </w:rPr>
        <w:t xml:space="preserve"> </w:t>
      </w:r>
      <w:r w:rsidRPr="00BA3024">
        <w:rPr>
          <w:sz w:val="28"/>
          <w:szCs w:val="28"/>
          <w:lang w:val="en-US"/>
        </w:rPr>
        <w:t xml:space="preserve">Life. – 2001. </w:t>
      </w:r>
      <w:r>
        <w:rPr>
          <w:sz w:val="28"/>
          <w:szCs w:val="28"/>
          <w:lang w:val="en-US"/>
        </w:rPr>
        <w:t>–</w:t>
      </w:r>
      <w:r w:rsidRPr="00BA3024">
        <w:rPr>
          <w:sz w:val="28"/>
          <w:szCs w:val="28"/>
          <w:lang w:val="en-US"/>
        </w:rPr>
        <w:t xml:space="preserve"> </w:t>
      </w:r>
      <w:r>
        <w:rPr>
          <w:sz w:val="28"/>
          <w:szCs w:val="28"/>
          <w:lang w:val="uk-UA"/>
        </w:rPr>
        <w:t>52. – Р.</w:t>
      </w:r>
      <w:r w:rsidRPr="00BA3024">
        <w:rPr>
          <w:sz w:val="28"/>
          <w:szCs w:val="28"/>
          <w:lang w:val="uk-UA"/>
        </w:rPr>
        <w:t xml:space="preserve"> 159-164</w:t>
      </w:r>
      <w:r w:rsidRPr="00BA3024">
        <w:rPr>
          <w:sz w:val="28"/>
          <w:szCs w:val="28"/>
          <w:lang w:val="en-US"/>
        </w:rPr>
        <w:t>.</w:t>
      </w:r>
    </w:p>
    <w:p w:rsidR="00332A3A" w:rsidRPr="00A34E11" w:rsidRDefault="00332A3A" w:rsidP="00155DB0">
      <w:pPr>
        <w:pStyle w:val="21"/>
        <w:numPr>
          <w:ilvl w:val="0"/>
          <w:numId w:val="21"/>
        </w:numPr>
        <w:tabs>
          <w:tab w:val="left" w:pos="540"/>
          <w:tab w:val="left" w:pos="900"/>
        </w:tabs>
        <w:rPr>
          <w:b/>
          <w:bCs/>
          <w:i/>
          <w:iCs/>
          <w:lang w:val="en-US"/>
        </w:rPr>
      </w:pPr>
      <w:r w:rsidRPr="00A34E11">
        <w:rPr>
          <w:b/>
          <w:bCs/>
          <w:i/>
          <w:iCs/>
          <w:lang w:val="en-US"/>
        </w:rPr>
        <w:t>Hauptmann N., Grimsby J., Shih J.C. &amp; Cadenas E. The metabolism of tyramine by monoamine oxidase A/B causes oxidative damage to mitochondrial DNA // Arch</w:t>
      </w:r>
      <w:r>
        <w:rPr>
          <w:b/>
          <w:bCs/>
          <w:i/>
          <w:iCs/>
          <w:lang w:val="en-US"/>
        </w:rPr>
        <w:t xml:space="preserve"> Biochem Biophys. – 1996. – 335</w:t>
      </w:r>
      <w:r>
        <w:rPr>
          <w:b/>
          <w:bCs/>
          <w:i/>
          <w:iCs/>
        </w:rPr>
        <w:t>. – Р.</w:t>
      </w:r>
      <w:r w:rsidRPr="00A34E11">
        <w:rPr>
          <w:b/>
          <w:bCs/>
          <w:i/>
          <w:iCs/>
          <w:lang w:val="en-US"/>
        </w:rPr>
        <w:t xml:space="preserve"> 295-304.</w:t>
      </w:r>
    </w:p>
    <w:p w:rsidR="00332A3A" w:rsidRPr="00A34E11" w:rsidRDefault="00332A3A" w:rsidP="00155DB0">
      <w:pPr>
        <w:numPr>
          <w:ilvl w:val="0"/>
          <w:numId w:val="21"/>
        </w:numPr>
        <w:tabs>
          <w:tab w:val="left" w:pos="540"/>
          <w:tab w:val="left" w:pos="900"/>
        </w:tabs>
        <w:spacing w:after="0" w:line="360" w:lineRule="auto"/>
        <w:jc w:val="both"/>
        <w:rPr>
          <w:sz w:val="28"/>
          <w:szCs w:val="28"/>
          <w:lang w:val="en-US"/>
        </w:rPr>
      </w:pPr>
      <w:r w:rsidRPr="00A34E11">
        <w:rPr>
          <w:sz w:val="28"/>
          <w:szCs w:val="28"/>
          <w:lang w:val="en-US"/>
        </w:rPr>
        <w:t xml:space="preserve">Beuneu C., Auger R., Loffler M., Guissani A., Lemaire G. and Lepoivre M. Indirect inhibition of mitochondrial dihydroorotate dehydrogenase activity by nitric oxide. // Free Radical Biology and Medicine. – 2000. – </w:t>
      </w:r>
      <w:r>
        <w:rPr>
          <w:sz w:val="28"/>
          <w:szCs w:val="28"/>
          <w:lang w:val="en-US"/>
        </w:rPr>
        <w:t>28</w:t>
      </w:r>
      <w:r>
        <w:rPr>
          <w:sz w:val="28"/>
          <w:szCs w:val="28"/>
          <w:lang w:val="uk-UA"/>
        </w:rPr>
        <w:t>. – Р.</w:t>
      </w:r>
      <w:r w:rsidRPr="00A34E11">
        <w:rPr>
          <w:sz w:val="28"/>
          <w:szCs w:val="28"/>
          <w:lang w:val="en-US"/>
        </w:rPr>
        <w:t xml:space="preserve"> 1206-1213.</w:t>
      </w:r>
    </w:p>
    <w:p w:rsidR="00332A3A" w:rsidRPr="00A34E11" w:rsidRDefault="00332A3A" w:rsidP="00155DB0">
      <w:pPr>
        <w:numPr>
          <w:ilvl w:val="0"/>
          <w:numId w:val="21"/>
        </w:numPr>
        <w:tabs>
          <w:tab w:val="left" w:pos="540"/>
          <w:tab w:val="left" w:pos="900"/>
        </w:tabs>
        <w:spacing w:after="0" w:line="360" w:lineRule="auto"/>
        <w:jc w:val="both"/>
        <w:rPr>
          <w:sz w:val="28"/>
          <w:szCs w:val="28"/>
          <w:lang w:val="en-US"/>
        </w:rPr>
      </w:pPr>
      <w:r w:rsidRPr="00A34E11">
        <w:rPr>
          <w:sz w:val="28"/>
          <w:szCs w:val="28"/>
          <w:lang w:val="en-US"/>
        </w:rPr>
        <w:t xml:space="preserve">Drahota Z., Chowdhury S.K., Floryk D., Mracek T., Wilhelm J., Rauchova H., Lenaz G. &amp; Houstek J. Glycerophosphate-dependent hydrogen peroxide production by brown adipose tissue mitochondria and its activation by ferricyanide // J </w:t>
      </w:r>
      <w:r>
        <w:rPr>
          <w:sz w:val="28"/>
          <w:szCs w:val="28"/>
          <w:lang w:val="en-US"/>
        </w:rPr>
        <w:t>Bioenerg Biomembr. – 2002. – 34</w:t>
      </w:r>
      <w:r>
        <w:rPr>
          <w:sz w:val="28"/>
          <w:szCs w:val="28"/>
          <w:lang w:val="uk-UA"/>
        </w:rPr>
        <w:t>. – Р.</w:t>
      </w:r>
      <w:r w:rsidRPr="00A34E11">
        <w:rPr>
          <w:sz w:val="28"/>
          <w:szCs w:val="28"/>
          <w:lang w:val="en-US"/>
        </w:rPr>
        <w:t xml:space="preserve"> 105-113.</w:t>
      </w:r>
    </w:p>
    <w:p w:rsidR="00332A3A" w:rsidRPr="00A34E11" w:rsidRDefault="00332A3A" w:rsidP="00155DB0">
      <w:pPr>
        <w:pStyle w:val="af7"/>
        <w:numPr>
          <w:ilvl w:val="0"/>
          <w:numId w:val="21"/>
        </w:numPr>
        <w:tabs>
          <w:tab w:val="left" w:pos="540"/>
          <w:tab w:val="left" w:pos="900"/>
        </w:tabs>
        <w:spacing w:before="0" w:beforeAutospacing="0" w:after="0" w:afterAutospacing="0" w:line="360" w:lineRule="auto"/>
        <w:jc w:val="both"/>
        <w:rPr>
          <w:sz w:val="28"/>
          <w:szCs w:val="28"/>
          <w:lang w:val="en-US"/>
        </w:rPr>
      </w:pPr>
      <w:r w:rsidRPr="00A34E11">
        <w:rPr>
          <w:sz w:val="28"/>
          <w:szCs w:val="28"/>
          <w:lang w:val="en-US"/>
        </w:rPr>
        <w:t>Liang-Jun Yan,  Rodney L.,  Levine, and Rajindar S. Sohal. Oxidative damage during aging targets mitochondrial</w:t>
      </w:r>
      <w:r w:rsidRPr="00A34E11">
        <w:rPr>
          <w:sz w:val="28"/>
          <w:szCs w:val="28"/>
          <w:lang w:val="en-US"/>
        </w:rPr>
        <w:fldChar w:fldCharType="begin"/>
      </w:r>
      <w:r w:rsidRPr="00A34E11">
        <w:rPr>
          <w:sz w:val="28"/>
          <w:szCs w:val="28"/>
          <w:lang w:val="en-US"/>
        </w:rPr>
        <w:instrText xml:space="preserve"> INCLUDEPICTURE "http://www.pubmedcentral.nih.gov/corehtml/pmc/pmcents/x2009.gif" \* MERGEFORMATINET </w:instrText>
      </w:r>
      <w:r w:rsidRPr="00A34E11">
        <w:rPr>
          <w:sz w:val="28"/>
          <w:szCs w:val="28"/>
          <w:lang w:val="en-US"/>
        </w:rPr>
        <w:fldChar w:fldCharType="separate"/>
      </w:r>
      <w:r w:rsidRPr="00A34E11">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2.55pt;height:.85pt">
            <v:imagedata r:id="rId18" r:href="rId19"/>
          </v:shape>
        </w:pict>
      </w:r>
      <w:r w:rsidRPr="00A34E11">
        <w:rPr>
          <w:sz w:val="28"/>
          <w:szCs w:val="28"/>
          <w:lang w:val="en-US"/>
        </w:rPr>
        <w:fldChar w:fldCharType="end"/>
      </w:r>
      <w:r w:rsidRPr="00A34E11">
        <w:rPr>
          <w:sz w:val="28"/>
          <w:szCs w:val="28"/>
          <w:lang w:val="en-US"/>
        </w:rPr>
        <w:t>aconitase. // Proc Natl Ac</w:t>
      </w:r>
      <w:r>
        <w:rPr>
          <w:sz w:val="28"/>
          <w:szCs w:val="28"/>
          <w:lang w:val="en-US"/>
        </w:rPr>
        <w:t>ad Sci U S A. -  1997. - 94(21)</w:t>
      </w:r>
      <w:r>
        <w:rPr>
          <w:sz w:val="28"/>
          <w:szCs w:val="28"/>
          <w:lang w:val="uk-UA"/>
        </w:rPr>
        <w:t>. – Р.</w:t>
      </w:r>
      <w:r w:rsidRPr="00A34E11">
        <w:rPr>
          <w:sz w:val="28"/>
          <w:szCs w:val="28"/>
          <w:lang w:val="en-US"/>
        </w:rPr>
        <w:t xml:space="preserve"> 11168–11172.</w:t>
      </w:r>
    </w:p>
    <w:p w:rsidR="00332A3A" w:rsidRPr="00E718FD" w:rsidRDefault="00332A3A" w:rsidP="00155DB0">
      <w:pPr>
        <w:numPr>
          <w:ilvl w:val="0"/>
          <w:numId w:val="21"/>
        </w:numPr>
        <w:tabs>
          <w:tab w:val="left" w:pos="540"/>
          <w:tab w:val="left" w:pos="900"/>
          <w:tab w:val="left" w:pos="1005"/>
        </w:tabs>
        <w:spacing w:after="0" w:line="360" w:lineRule="auto"/>
        <w:jc w:val="both"/>
        <w:rPr>
          <w:sz w:val="28"/>
          <w:szCs w:val="28"/>
          <w:lang w:val="en-US"/>
        </w:rPr>
      </w:pPr>
      <w:r w:rsidRPr="00E718FD">
        <w:rPr>
          <w:sz w:val="28"/>
          <w:szCs w:val="28"/>
          <w:lang w:val="en-US"/>
        </w:rPr>
        <w:t>Han D., Antunes F., Canali R., Rettori D., Cadenas E. Voltage-dependent anion channels control the release of the superoxide anion from mitochondria to cytosol</w:t>
      </w:r>
      <w:r>
        <w:rPr>
          <w:sz w:val="28"/>
          <w:szCs w:val="28"/>
          <w:lang w:val="en-US"/>
        </w:rPr>
        <w:t xml:space="preserve"> // J Biol Chem. -  2003. – 278</w:t>
      </w:r>
      <w:r>
        <w:rPr>
          <w:sz w:val="28"/>
          <w:szCs w:val="28"/>
          <w:lang w:val="uk-UA"/>
        </w:rPr>
        <w:t>. – Р.</w:t>
      </w:r>
      <w:r w:rsidRPr="00E718FD">
        <w:rPr>
          <w:sz w:val="28"/>
          <w:szCs w:val="28"/>
          <w:lang w:val="en-US"/>
        </w:rPr>
        <w:t xml:space="preserve"> 5557-5563.</w:t>
      </w:r>
    </w:p>
    <w:p w:rsidR="00332A3A" w:rsidRPr="00E718FD" w:rsidRDefault="00332A3A" w:rsidP="00155DB0">
      <w:pPr>
        <w:numPr>
          <w:ilvl w:val="0"/>
          <w:numId w:val="21"/>
        </w:numPr>
        <w:tabs>
          <w:tab w:val="left" w:pos="540"/>
          <w:tab w:val="left" w:pos="900"/>
          <w:tab w:val="left" w:pos="1005"/>
        </w:tabs>
        <w:spacing w:after="0" w:line="360" w:lineRule="auto"/>
        <w:jc w:val="both"/>
        <w:rPr>
          <w:sz w:val="28"/>
          <w:szCs w:val="28"/>
          <w:lang w:val="en-US"/>
        </w:rPr>
      </w:pPr>
      <w:r w:rsidRPr="00E718FD">
        <w:rPr>
          <w:sz w:val="28"/>
          <w:szCs w:val="28"/>
          <w:lang w:val="en-US"/>
        </w:rPr>
        <w:t xml:space="preserve">Gutterman D.D.  </w:t>
      </w:r>
      <w:r w:rsidRPr="00E718FD">
        <w:rPr>
          <w:rStyle w:val="af9"/>
          <w:b w:val="0"/>
          <w:bCs w:val="0"/>
          <w:sz w:val="28"/>
          <w:szCs w:val="28"/>
          <w:lang w:val="en-US"/>
        </w:rPr>
        <w:t xml:space="preserve">Mitochondria and Reactive Oxygen Species: An Evolution in Function. </w:t>
      </w:r>
      <w:r w:rsidRPr="00E718FD">
        <w:rPr>
          <w:rStyle w:val="af9"/>
          <w:sz w:val="28"/>
          <w:szCs w:val="28"/>
          <w:lang w:val="en-US"/>
        </w:rPr>
        <w:t xml:space="preserve">// </w:t>
      </w:r>
      <w:r w:rsidRPr="00E718FD">
        <w:rPr>
          <w:sz w:val="28"/>
          <w:szCs w:val="28"/>
          <w:lang w:val="en-US"/>
        </w:rPr>
        <w:t>Circ. Res. – 2005. - 97(4)</w:t>
      </w:r>
      <w:r>
        <w:rPr>
          <w:sz w:val="28"/>
          <w:szCs w:val="28"/>
          <w:lang w:val="uk-UA"/>
        </w:rPr>
        <w:t>. – Р.</w:t>
      </w:r>
      <w:r w:rsidRPr="00E718FD">
        <w:rPr>
          <w:sz w:val="28"/>
          <w:szCs w:val="28"/>
          <w:lang w:val="en-US"/>
        </w:rPr>
        <w:t xml:space="preserve"> 302 - 304.</w:t>
      </w:r>
    </w:p>
    <w:p w:rsidR="00332A3A" w:rsidRPr="00BA3024" w:rsidRDefault="00332A3A" w:rsidP="00155DB0">
      <w:pPr>
        <w:pStyle w:val="21"/>
        <w:numPr>
          <w:ilvl w:val="0"/>
          <w:numId w:val="21"/>
        </w:numPr>
        <w:tabs>
          <w:tab w:val="left" w:pos="540"/>
          <w:tab w:val="left" w:pos="900"/>
        </w:tabs>
        <w:rPr>
          <w:b/>
          <w:bCs/>
          <w:i/>
          <w:iCs/>
          <w:lang w:val="en-US"/>
        </w:rPr>
      </w:pPr>
      <w:r w:rsidRPr="00BA3024">
        <w:rPr>
          <w:b/>
          <w:bCs/>
          <w:i/>
          <w:iCs/>
          <w:lang w:val="en-US"/>
        </w:rPr>
        <w:lastRenderedPageBreak/>
        <w:t xml:space="preserve">Brandes R.P. </w:t>
      </w:r>
      <w:r w:rsidRPr="00BA3024">
        <w:rPr>
          <w:rStyle w:val="af9"/>
          <w:i/>
          <w:iCs/>
          <w:lang w:val="en-US"/>
        </w:rPr>
        <w:t xml:space="preserve">Triggering Mitochondrial Radical Release: A New Function for NADPH Oxidases. // </w:t>
      </w:r>
      <w:r>
        <w:rPr>
          <w:b/>
          <w:bCs/>
          <w:i/>
          <w:iCs/>
          <w:lang w:val="en-US"/>
        </w:rPr>
        <w:t>Hypertension. – 2005. - 45(5)</w:t>
      </w:r>
      <w:r>
        <w:rPr>
          <w:b/>
          <w:bCs/>
          <w:i/>
          <w:iCs/>
        </w:rPr>
        <w:t>. – Р.</w:t>
      </w:r>
      <w:r w:rsidRPr="00BA3024">
        <w:rPr>
          <w:b/>
          <w:bCs/>
          <w:i/>
          <w:iCs/>
          <w:lang w:val="en-US"/>
        </w:rPr>
        <w:t xml:space="preserve"> 847 - 848.</w:t>
      </w:r>
    </w:p>
    <w:p w:rsidR="00332A3A" w:rsidRPr="00BA3024" w:rsidRDefault="00332A3A" w:rsidP="00155DB0">
      <w:pPr>
        <w:numPr>
          <w:ilvl w:val="0"/>
          <w:numId w:val="21"/>
        </w:numPr>
        <w:tabs>
          <w:tab w:val="left" w:pos="540"/>
          <w:tab w:val="left" w:pos="900"/>
        </w:tabs>
        <w:spacing w:after="0" w:line="360" w:lineRule="auto"/>
        <w:jc w:val="both"/>
        <w:rPr>
          <w:color w:val="000000"/>
          <w:sz w:val="28"/>
          <w:szCs w:val="28"/>
          <w:lang w:val="en-US"/>
        </w:rPr>
      </w:pPr>
      <w:r w:rsidRPr="00BA3024">
        <w:rPr>
          <w:color w:val="000000"/>
          <w:sz w:val="28"/>
          <w:szCs w:val="28"/>
          <w:lang w:val="en-US"/>
        </w:rPr>
        <w:t>Mc Cord J.M. The evolution of free radicals of oxidative stress</w:t>
      </w:r>
      <w:r>
        <w:rPr>
          <w:color w:val="000000"/>
          <w:sz w:val="28"/>
          <w:szCs w:val="28"/>
          <w:lang w:val="en-US"/>
        </w:rPr>
        <w:t>. // Am J Med. – 2000. – 108(8)</w:t>
      </w:r>
      <w:r>
        <w:rPr>
          <w:color w:val="000000"/>
          <w:sz w:val="28"/>
          <w:szCs w:val="28"/>
          <w:lang w:val="uk-UA"/>
        </w:rPr>
        <w:t>. – Р.</w:t>
      </w:r>
      <w:r w:rsidRPr="00BA3024">
        <w:rPr>
          <w:color w:val="000000"/>
          <w:sz w:val="28"/>
          <w:szCs w:val="28"/>
          <w:lang w:val="en-US"/>
        </w:rPr>
        <w:t xml:space="preserve"> 652-659. </w:t>
      </w:r>
    </w:p>
    <w:p w:rsidR="00332A3A" w:rsidRPr="00BA3024" w:rsidRDefault="00332A3A" w:rsidP="00155DB0">
      <w:pPr>
        <w:numPr>
          <w:ilvl w:val="0"/>
          <w:numId w:val="21"/>
        </w:numPr>
        <w:tabs>
          <w:tab w:val="left" w:pos="540"/>
          <w:tab w:val="left" w:pos="900"/>
        </w:tabs>
        <w:spacing w:after="0" w:line="360" w:lineRule="auto"/>
        <w:jc w:val="both"/>
        <w:rPr>
          <w:sz w:val="28"/>
          <w:szCs w:val="28"/>
          <w:lang w:val="en-US"/>
        </w:rPr>
      </w:pPr>
      <w:r w:rsidRPr="00BA3024">
        <w:rPr>
          <w:sz w:val="28"/>
          <w:szCs w:val="28"/>
          <w:lang w:val="en-US"/>
        </w:rPr>
        <w:t xml:space="preserve">Sadun A.A., Carelli V. </w:t>
      </w:r>
      <w:r w:rsidRPr="00BA3024">
        <w:rPr>
          <w:rStyle w:val="af9"/>
          <w:b w:val="0"/>
          <w:bCs w:val="0"/>
          <w:sz w:val="28"/>
          <w:szCs w:val="28"/>
          <w:lang w:val="en-US"/>
        </w:rPr>
        <w:t xml:space="preserve">The role of mitochondria in health, ageing, and diseases affecting vision. // </w:t>
      </w:r>
      <w:r w:rsidRPr="00BA3024">
        <w:rPr>
          <w:sz w:val="28"/>
          <w:szCs w:val="28"/>
          <w:lang w:val="en-US"/>
        </w:rPr>
        <w:t>Br.</w:t>
      </w:r>
      <w:r>
        <w:rPr>
          <w:sz w:val="28"/>
          <w:szCs w:val="28"/>
          <w:lang w:val="en-US"/>
        </w:rPr>
        <w:t xml:space="preserve"> J. Ophthalmol. – 2006. - 90(7)</w:t>
      </w:r>
      <w:r>
        <w:rPr>
          <w:sz w:val="28"/>
          <w:szCs w:val="28"/>
          <w:lang w:val="uk-UA"/>
        </w:rPr>
        <w:t>. – Р.</w:t>
      </w:r>
      <w:r w:rsidRPr="00BA3024">
        <w:rPr>
          <w:sz w:val="28"/>
          <w:szCs w:val="28"/>
          <w:lang w:val="en-US"/>
        </w:rPr>
        <w:t xml:space="preserve"> 809 - 810.</w:t>
      </w:r>
    </w:p>
    <w:p w:rsidR="00332A3A" w:rsidRPr="00BA3024" w:rsidRDefault="00332A3A" w:rsidP="00155DB0">
      <w:pPr>
        <w:numPr>
          <w:ilvl w:val="0"/>
          <w:numId w:val="21"/>
        </w:numPr>
        <w:tabs>
          <w:tab w:val="left" w:pos="540"/>
          <w:tab w:val="left" w:pos="900"/>
        </w:tabs>
        <w:spacing w:after="0" w:line="360" w:lineRule="auto"/>
        <w:jc w:val="both"/>
        <w:rPr>
          <w:b/>
          <w:bCs/>
          <w:sz w:val="28"/>
          <w:szCs w:val="28"/>
          <w:lang w:val="en-US"/>
        </w:rPr>
      </w:pPr>
      <w:r w:rsidRPr="00BA3024">
        <w:rPr>
          <w:rStyle w:val="af9"/>
          <w:b w:val="0"/>
          <w:bCs w:val="0"/>
          <w:sz w:val="28"/>
          <w:szCs w:val="28"/>
          <w:lang w:val="en-US"/>
        </w:rPr>
        <w:t xml:space="preserve">Carlisle R., Rhoads C.N., Aw T.Y., Harrison L. </w:t>
      </w:r>
      <w:r w:rsidRPr="00BA3024">
        <w:rPr>
          <w:sz w:val="28"/>
          <w:szCs w:val="28"/>
          <w:lang w:val="en-US"/>
        </w:rPr>
        <w:t>Endothelial cells maintain a reduced redox environment even as mitochondrial function declines</w:t>
      </w:r>
      <w:r w:rsidRPr="00BA3024">
        <w:rPr>
          <w:b/>
          <w:bCs/>
          <w:sz w:val="28"/>
          <w:szCs w:val="28"/>
          <w:lang w:val="en-US"/>
        </w:rPr>
        <w:t xml:space="preserve"> // </w:t>
      </w:r>
      <w:r w:rsidRPr="00BA3024">
        <w:rPr>
          <w:sz w:val="28"/>
          <w:szCs w:val="28"/>
          <w:lang w:val="en-US"/>
        </w:rPr>
        <w:t>2002</w:t>
      </w:r>
      <w:r w:rsidRPr="00BA3024">
        <w:rPr>
          <w:b/>
          <w:bCs/>
          <w:sz w:val="28"/>
          <w:szCs w:val="28"/>
          <w:lang w:val="en-US"/>
        </w:rPr>
        <w:t>. -</w:t>
      </w:r>
      <w:r>
        <w:rPr>
          <w:sz w:val="28"/>
          <w:szCs w:val="28"/>
          <w:lang w:val="en-US"/>
        </w:rPr>
        <w:t xml:space="preserve"> 6</w:t>
      </w:r>
      <w:r>
        <w:rPr>
          <w:sz w:val="28"/>
          <w:szCs w:val="28"/>
          <w:lang w:val="uk-UA"/>
        </w:rPr>
        <w:t>. – Р.</w:t>
      </w:r>
      <w:r w:rsidRPr="00BA3024">
        <w:rPr>
          <w:sz w:val="28"/>
          <w:szCs w:val="28"/>
          <w:lang w:val="en-US"/>
        </w:rPr>
        <w:t xml:space="preserve"> 1675-1686.</w:t>
      </w:r>
    </w:p>
    <w:p w:rsidR="00332A3A" w:rsidRPr="00BA3024" w:rsidRDefault="00332A3A" w:rsidP="00155DB0">
      <w:pPr>
        <w:numPr>
          <w:ilvl w:val="0"/>
          <w:numId w:val="21"/>
        </w:numPr>
        <w:tabs>
          <w:tab w:val="left" w:pos="540"/>
          <w:tab w:val="left" w:pos="900"/>
        </w:tabs>
        <w:spacing w:after="0" w:line="360" w:lineRule="auto"/>
        <w:jc w:val="both"/>
        <w:rPr>
          <w:sz w:val="28"/>
          <w:szCs w:val="28"/>
          <w:lang w:val="en-US"/>
        </w:rPr>
      </w:pPr>
      <w:r w:rsidRPr="00BA3024">
        <w:rPr>
          <w:sz w:val="28"/>
          <w:szCs w:val="28"/>
          <w:lang w:val="en-US"/>
        </w:rPr>
        <w:t xml:space="preserve">Takimoto E., Kass D.A. </w:t>
      </w:r>
      <w:r w:rsidRPr="00BA3024">
        <w:rPr>
          <w:rStyle w:val="af9"/>
          <w:b w:val="0"/>
          <w:bCs w:val="0"/>
          <w:sz w:val="28"/>
          <w:szCs w:val="28"/>
          <w:lang w:val="en-US"/>
        </w:rPr>
        <w:t xml:space="preserve">Role of Oxidative Stress in Cardiac Hypertrophy and Remodeling. // </w:t>
      </w:r>
      <w:r>
        <w:rPr>
          <w:sz w:val="28"/>
          <w:szCs w:val="28"/>
          <w:lang w:val="en-US"/>
        </w:rPr>
        <w:t>Hypertension. – 2007. - 49(2)</w:t>
      </w:r>
      <w:r>
        <w:rPr>
          <w:sz w:val="28"/>
          <w:szCs w:val="28"/>
          <w:lang w:val="uk-UA"/>
        </w:rPr>
        <w:t>. – Р.</w:t>
      </w:r>
      <w:r w:rsidRPr="00BA3024">
        <w:rPr>
          <w:sz w:val="28"/>
          <w:szCs w:val="28"/>
          <w:lang w:val="en-US"/>
        </w:rPr>
        <w:t xml:space="preserve"> 241 - 248.</w:t>
      </w:r>
    </w:p>
    <w:p w:rsidR="00332A3A" w:rsidRPr="00BA3024" w:rsidRDefault="00332A3A" w:rsidP="00155DB0">
      <w:pPr>
        <w:numPr>
          <w:ilvl w:val="0"/>
          <w:numId w:val="21"/>
        </w:numPr>
        <w:tabs>
          <w:tab w:val="left" w:pos="540"/>
          <w:tab w:val="left" w:pos="900"/>
        </w:tabs>
        <w:spacing w:after="0" w:line="360" w:lineRule="auto"/>
        <w:jc w:val="both"/>
        <w:rPr>
          <w:sz w:val="28"/>
          <w:szCs w:val="28"/>
          <w:lang w:val="en-US"/>
        </w:rPr>
      </w:pPr>
      <w:r w:rsidRPr="00BA3024">
        <w:rPr>
          <w:sz w:val="28"/>
          <w:szCs w:val="28"/>
          <w:lang w:val="en-US"/>
        </w:rPr>
        <w:t>Miwa S., Brand M.D. Mitochondrial matrix reactive oxygen species production is very sensitive to mild uncoupling. // Biochem. Soc. Trans</w:t>
      </w:r>
      <w:r w:rsidRPr="00BA3024">
        <w:rPr>
          <w:i/>
          <w:iCs/>
          <w:sz w:val="28"/>
          <w:szCs w:val="28"/>
          <w:lang w:val="en-US"/>
        </w:rPr>
        <w:t>.</w:t>
      </w:r>
      <w:r w:rsidRPr="00BA3024">
        <w:rPr>
          <w:sz w:val="28"/>
          <w:szCs w:val="28"/>
          <w:lang w:val="en-US"/>
        </w:rPr>
        <w:t xml:space="preserve"> – 2003. </w:t>
      </w:r>
      <w:r>
        <w:rPr>
          <w:sz w:val="28"/>
          <w:szCs w:val="28"/>
          <w:lang w:val="en-US"/>
        </w:rPr>
        <w:t>–</w:t>
      </w:r>
      <w:r w:rsidRPr="00BA3024">
        <w:rPr>
          <w:sz w:val="28"/>
          <w:szCs w:val="28"/>
          <w:lang w:val="en-US"/>
        </w:rPr>
        <w:t xml:space="preserve"> 31</w:t>
      </w:r>
      <w:r>
        <w:rPr>
          <w:sz w:val="28"/>
          <w:szCs w:val="28"/>
          <w:lang w:val="uk-UA"/>
        </w:rPr>
        <w:t>. – Р.</w:t>
      </w:r>
      <w:r w:rsidRPr="00BA3024">
        <w:rPr>
          <w:sz w:val="28"/>
          <w:szCs w:val="28"/>
          <w:lang w:val="en-US"/>
        </w:rPr>
        <w:t xml:space="preserve"> 1300-1301.</w:t>
      </w:r>
    </w:p>
    <w:p w:rsidR="00332A3A" w:rsidRPr="00BA3024" w:rsidRDefault="00332A3A" w:rsidP="00155DB0">
      <w:pPr>
        <w:numPr>
          <w:ilvl w:val="0"/>
          <w:numId w:val="21"/>
        </w:numPr>
        <w:tabs>
          <w:tab w:val="left" w:pos="540"/>
          <w:tab w:val="left" w:pos="900"/>
        </w:tabs>
        <w:spacing w:after="0" w:line="360" w:lineRule="auto"/>
        <w:jc w:val="both"/>
        <w:rPr>
          <w:sz w:val="28"/>
          <w:szCs w:val="28"/>
          <w:lang w:val="en-US"/>
        </w:rPr>
      </w:pPr>
      <w:r w:rsidRPr="00BA3024">
        <w:rPr>
          <w:sz w:val="28"/>
          <w:szCs w:val="28"/>
          <w:lang w:val="en-US"/>
        </w:rPr>
        <w:t xml:space="preserve">Moens L.A., Kass D.A. </w:t>
      </w:r>
      <w:r w:rsidRPr="00BA3024">
        <w:rPr>
          <w:rStyle w:val="af9"/>
          <w:b w:val="0"/>
          <w:bCs w:val="0"/>
          <w:sz w:val="28"/>
          <w:szCs w:val="28"/>
          <w:lang w:val="en-US"/>
        </w:rPr>
        <w:t xml:space="preserve">Tetrahydrobiopterin and Cardiovascular Disease. // </w:t>
      </w:r>
      <w:r w:rsidRPr="00BA3024">
        <w:rPr>
          <w:sz w:val="28"/>
          <w:szCs w:val="28"/>
          <w:lang w:val="en-US"/>
        </w:rPr>
        <w:t>Arterioscler. Throm</w:t>
      </w:r>
      <w:r>
        <w:rPr>
          <w:sz w:val="28"/>
          <w:szCs w:val="28"/>
          <w:lang w:val="en-US"/>
        </w:rPr>
        <w:t>b. Vasc. Biol. – 2006. - 26(11)</w:t>
      </w:r>
      <w:r>
        <w:rPr>
          <w:sz w:val="28"/>
          <w:szCs w:val="28"/>
          <w:lang w:val="uk-UA"/>
        </w:rPr>
        <w:t>. – Р.</w:t>
      </w:r>
      <w:r w:rsidRPr="00BA3024">
        <w:rPr>
          <w:sz w:val="28"/>
          <w:szCs w:val="28"/>
          <w:lang w:val="en-US"/>
        </w:rPr>
        <w:t xml:space="preserve"> 2439 - 2444.</w:t>
      </w:r>
    </w:p>
    <w:p w:rsidR="00332A3A" w:rsidRPr="00BA3024" w:rsidRDefault="00332A3A" w:rsidP="00155DB0">
      <w:pPr>
        <w:numPr>
          <w:ilvl w:val="0"/>
          <w:numId w:val="21"/>
        </w:numPr>
        <w:tabs>
          <w:tab w:val="left" w:pos="540"/>
          <w:tab w:val="left" w:pos="900"/>
        </w:tabs>
        <w:spacing w:after="0" w:line="360" w:lineRule="auto"/>
        <w:jc w:val="both"/>
        <w:rPr>
          <w:sz w:val="28"/>
          <w:szCs w:val="28"/>
          <w:lang w:val="en-US"/>
        </w:rPr>
      </w:pPr>
      <w:r w:rsidRPr="00BA3024">
        <w:rPr>
          <w:sz w:val="28"/>
          <w:szCs w:val="28"/>
          <w:lang w:val="en-US"/>
        </w:rPr>
        <w:t>Hurshman A.R., Marletta M.A. Reactions catalyzed by the heme domain of nducible nitric oxide synthase: evidence for the involvement of tetrahydrobiopterin in electron transfer. // 2002. – Biochemistry. -  41</w:t>
      </w:r>
      <w:r>
        <w:rPr>
          <w:sz w:val="28"/>
          <w:szCs w:val="28"/>
          <w:lang w:val="uk-UA"/>
        </w:rPr>
        <w:t>. – Р.</w:t>
      </w:r>
      <w:r w:rsidRPr="00BA3024">
        <w:rPr>
          <w:b/>
          <w:bCs/>
          <w:sz w:val="28"/>
          <w:szCs w:val="28"/>
          <w:lang w:val="en-US"/>
        </w:rPr>
        <w:t xml:space="preserve"> </w:t>
      </w:r>
      <w:r w:rsidRPr="00BA3024">
        <w:rPr>
          <w:sz w:val="28"/>
          <w:szCs w:val="28"/>
          <w:lang w:val="en-US"/>
        </w:rPr>
        <w:t xml:space="preserve">349–3456. </w:t>
      </w:r>
    </w:p>
    <w:p w:rsidR="00332A3A" w:rsidRPr="00BA3024" w:rsidRDefault="00332A3A" w:rsidP="00155DB0">
      <w:pPr>
        <w:numPr>
          <w:ilvl w:val="0"/>
          <w:numId w:val="21"/>
        </w:numPr>
        <w:tabs>
          <w:tab w:val="left" w:pos="540"/>
          <w:tab w:val="left" w:pos="900"/>
          <w:tab w:val="left" w:pos="1005"/>
        </w:tabs>
        <w:spacing w:after="0" w:line="360" w:lineRule="auto"/>
        <w:jc w:val="both"/>
        <w:rPr>
          <w:sz w:val="28"/>
          <w:szCs w:val="28"/>
          <w:lang w:val="en-US"/>
        </w:rPr>
      </w:pPr>
      <w:r w:rsidRPr="00BA3024">
        <w:rPr>
          <w:sz w:val="28"/>
          <w:szCs w:val="28"/>
          <w:lang w:val="en-US"/>
        </w:rPr>
        <w:t xml:space="preserve">Katusic Z.S.,  d'Uscio L.V. </w:t>
      </w:r>
      <w:r w:rsidRPr="00BA3024">
        <w:rPr>
          <w:rStyle w:val="af9"/>
          <w:b w:val="0"/>
          <w:bCs w:val="0"/>
          <w:sz w:val="28"/>
          <w:szCs w:val="28"/>
          <w:lang w:val="en-US"/>
        </w:rPr>
        <w:t xml:space="preserve">Tetrahydrobiopterin: Mediator of Endothelial Protection. // </w:t>
      </w:r>
      <w:r w:rsidRPr="00BA3024">
        <w:rPr>
          <w:sz w:val="28"/>
          <w:szCs w:val="28"/>
          <w:lang w:val="en-US"/>
        </w:rPr>
        <w:t>Arterioscler. Thr</w:t>
      </w:r>
      <w:r>
        <w:rPr>
          <w:sz w:val="28"/>
          <w:szCs w:val="28"/>
          <w:lang w:val="en-US"/>
        </w:rPr>
        <w:t>omb. Vasc. Biol. -  2004</w:t>
      </w:r>
      <w:r>
        <w:rPr>
          <w:sz w:val="28"/>
          <w:szCs w:val="28"/>
          <w:lang w:val="uk-UA"/>
        </w:rPr>
        <w:t>. -</w:t>
      </w:r>
      <w:r>
        <w:rPr>
          <w:sz w:val="28"/>
          <w:szCs w:val="28"/>
          <w:lang w:val="en-US"/>
        </w:rPr>
        <w:t xml:space="preserve"> 24(3)</w:t>
      </w:r>
      <w:r>
        <w:rPr>
          <w:sz w:val="28"/>
          <w:szCs w:val="28"/>
          <w:lang w:val="uk-UA"/>
        </w:rPr>
        <w:t>. – Р.</w:t>
      </w:r>
      <w:r w:rsidRPr="00BA3024">
        <w:rPr>
          <w:sz w:val="28"/>
          <w:szCs w:val="28"/>
          <w:lang w:val="en-US"/>
        </w:rPr>
        <w:t xml:space="preserve"> 397 - 398. </w:t>
      </w:r>
    </w:p>
    <w:p w:rsidR="00332A3A" w:rsidRPr="00B96013" w:rsidRDefault="00332A3A" w:rsidP="00155DB0">
      <w:pPr>
        <w:numPr>
          <w:ilvl w:val="0"/>
          <w:numId w:val="21"/>
        </w:numPr>
        <w:tabs>
          <w:tab w:val="left" w:pos="540"/>
          <w:tab w:val="left" w:pos="900"/>
          <w:tab w:val="left" w:pos="1005"/>
        </w:tabs>
        <w:spacing w:after="0" w:line="360" w:lineRule="auto"/>
        <w:jc w:val="both"/>
        <w:rPr>
          <w:lang w:val="en-US"/>
        </w:rPr>
      </w:pPr>
      <w:r w:rsidRPr="00BA3024">
        <w:rPr>
          <w:sz w:val="28"/>
          <w:szCs w:val="28"/>
          <w:lang w:val="en-US"/>
        </w:rPr>
        <w:t>Barja G. Mitochondrial oxygen radical generation and leak: sites of production in states 4 and 3, organ specificity, and relation to aging and longevity. // J.</w:t>
      </w:r>
      <w:r>
        <w:rPr>
          <w:sz w:val="28"/>
          <w:szCs w:val="28"/>
          <w:lang w:val="en-US"/>
        </w:rPr>
        <w:t xml:space="preserve"> Bioenerg. Biomembr. – 1999</w:t>
      </w:r>
      <w:r>
        <w:rPr>
          <w:sz w:val="28"/>
          <w:szCs w:val="28"/>
          <w:lang w:val="uk-UA"/>
        </w:rPr>
        <w:t>. -</w:t>
      </w:r>
      <w:r>
        <w:rPr>
          <w:sz w:val="28"/>
          <w:szCs w:val="28"/>
          <w:lang w:val="en-US"/>
        </w:rPr>
        <w:t xml:space="preserve"> 31</w:t>
      </w:r>
      <w:r>
        <w:rPr>
          <w:sz w:val="28"/>
          <w:szCs w:val="28"/>
          <w:lang w:val="uk-UA"/>
        </w:rPr>
        <w:t>. – Р.</w:t>
      </w:r>
      <w:r w:rsidRPr="00BA3024">
        <w:rPr>
          <w:sz w:val="28"/>
          <w:szCs w:val="28"/>
          <w:lang w:val="en-US"/>
        </w:rPr>
        <w:t xml:space="preserve"> 347-366.</w:t>
      </w:r>
    </w:p>
    <w:p w:rsidR="00332A3A" w:rsidRDefault="00332A3A" w:rsidP="00155DB0">
      <w:pPr>
        <w:numPr>
          <w:ilvl w:val="0"/>
          <w:numId w:val="21"/>
        </w:numPr>
        <w:tabs>
          <w:tab w:val="left" w:pos="900"/>
        </w:tabs>
        <w:spacing w:after="0" w:line="360" w:lineRule="auto"/>
        <w:jc w:val="both"/>
        <w:rPr>
          <w:sz w:val="28"/>
          <w:szCs w:val="28"/>
          <w:lang w:val="en-US"/>
        </w:rPr>
      </w:pPr>
      <w:r w:rsidRPr="00B96013">
        <w:rPr>
          <w:sz w:val="28"/>
          <w:szCs w:val="28"/>
          <w:lang w:val="en-GB"/>
        </w:rPr>
        <w:t>Quinn</w:t>
      </w:r>
      <w:r>
        <w:rPr>
          <w:sz w:val="28"/>
          <w:szCs w:val="28"/>
          <w:lang w:val="en-GB"/>
        </w:rPr>
        <w:t xml:space="preserve"> M.T.,</w:t>
      </w:r>
      <w:r w:rsidRPr="00B96013">
        <w:rPr>
          <w:sz w:val="28"/>
          <w:szCs w:val="28"/>
          <w:lang w:val="en-GB"/>
        </w:rPr>
        <w:t xml:space="preserve"> Gauss</w:t>
      </w:r>
      <w:r>
        <w:rPr>
          <w:sz w:val="28"/>
          <w:szCs w:val="28"/>
          <w:lang w:val="en-GB"/>
        </w:rPr>
        <w:t xml:space="preserve"> K.A</w:t>
      </w:r>
      <w:r w:rsidRPr="00B96013">
        <w:rPr>
          <w:sz w:val="28"/>
          <w:szCs w:val="28"/>
          <w:lang w:val="en-GB"/>
        </w:rPr>
        <w:t xml:space="preserve">. </w:t>
      </w:r>
      <w:r w:rsidRPr="00B96013">
        <w:rPr>
          <w:rStyle w:val="af9"/>
          <w:b w:val="0"/>
          <w:bCs w:val="0"/>
          <w:sz w:val="28"/>
          <w:szCs w:val="28"/>
          <w:lang w:val="en-GB"/>
        </w:rPr>
        <w:t>Structure and regulation of the neutrophil</w:t>
      </w:r>
      <w:r>
        <w:rPr>
          <w:rStyle w:val="af9"/>
          <w:b w:val="0"/>
          <w:bCs w:val="0"/>
          <w:sz w:val="28"/>
          <w:szCs w:val="28"/>
          <w:lang w:val="en-GB"/>
        </w:rPr>
        <w:t xml:space="preserve"> </w:t>
      </w:r>
      <w:r w:rsidRPr="00B96013">
        <w:rPr>
          <w:rStyle w:val="af9"/>
          <w:b w:val="0"/>
          <w:bCs w:val="0"/>
          <w:sz w:val="28"/>
          <w:szCs w:val="28"/>
          <w:lang w:val="en-GB"/>
        </w:rPr>
        <w:t>respiratory burst oxidase: comparison with nonphagocyte oxidases.</w:t>
      </w:r>
      <w:r>
        <w:rPr>
          <w:rStyle w:val="af9"/>
          <w:b w:val="0"/>
          <w:bCs w:val="0"/>
          <w:sz w:val="28"/>
          <w:szCs w:val="28"/>
          <w:lang w:val="en-GB"/>
        </w:rPr>
        <w:t xml:space="preserve"> //</w:t>
      </w:r>
      <w:r w:rsidRPr="00B96013">
        <w:rPr>
          <w:rStyle w:val="af9"/>
          <w:sz w:val="28"/>
          <w:szCs w:val="28"/>
          <w:lang w:val="en-GB"/>
        </w:rPr>
        <w:t xml:space="preserve"> </w:t>
      </w:r>
      <w:r w:rsidRPr="00B96013">
        <w:rPr>
          <w:sz w:val="28"/>
          <w:szCs w:val="28"/>
          <w:lang w:val="en-GB"/>
        </w:rPr>
        <w:t xml:space="preserve">J. Leukoc. </w:t>
      </w:r>
      <w:r>
        <w:rPr>
          <w:sz w:val="28"/>
          <w:szCs w:val="28"/>
          <w:lang w:val="en-US"/>
        </w:rPr>
        <w:t>Biol. – 2004. - 76(4)</w:t>
      </w:r>
      <w:r>
        <w:rPr>
          <w:sz w:val="28"/>
          <w:szCs w:val="28"/>
          <w:lang w:val="uk-UA"/>
        </w:rPr>
        <w:t xml:space="preserve">. – Р. </w:t>
      </w:r>
      <w:r w:rsidRPr="00B96013">
        <w:rPr>
          <w:sz w:val="28"/>
          <w:szCs w:val="28"/>
          <w:lang w:val="en-US"/>
        </w:rPr>
        <w:t>760-781.</w:t>
      </w:r>
    </w:p>
    <w:p w:rsidR="00332A3A" w:rsidRPr="00FB4499" w:rsidRDefault="00332A3A" w:rsidP="00155DB0">
      <w:pPr>
        <w:pStyle w:val="21"/>
        <w:keepNext w:val="0"/>
        <w:numPr>
          <w:ilvl w:val="0"/>
          <w:numId w:val="21"/>
        </w:numPr>
        <w:tabs>
          <w:tab w:val="left" w:pos="900"/>
        </w:tabs>
        <w:spacing w:after="100" w:afterAutospacing="1"/>
        <w:rPr>
          <w:b/>
          <w:bCs/>
          <w:i/>
          <w:iCs/>
          <w:lang w:val="en-US"/>
        </w:rPr>
      </w:pPr>
      <w:r w:rsidRPr="00FB4499">
        <w:rPr>
          <w:b/>
          <w:bCs/>
          <w:i/>
          <w:iCs/>
          <w:lang w:val="en-US"/>
        </w:rPr>
        <w:lastRenderedPageBreak/>
        <w:t>Zhao</w:t>
      </w:r>
      <w:r w:rsidRPr="00FB4499">
        <w:rPr>
          <w:b/>
          <w:bCs/>
          <w:i/>
          <w:iCs/>
          <w:vertAlign w:val="superscript"/>
          <w:lang w:val="en-US"/>
        </w:rPr>
        <w:t xml:space="preserve"> </w:t>
      </w:r>
      <w:r w:rsidRPr="00FB4499">
        <w:rPr>
          <w:b/>
          <w:bCs/>
          <w:i/>
          <w:iCs/>
          <w:lang w:val="en-US"/>
        </w:rPr>
        <w:t>T., Benard</w:t>
      </w:r>
      <w:r w:rsidRPr="00FB4499">
        <w:rPr>
          <w:b/>
          <w:bCs/>
          <w:i/>
          <w:iCs/>
          <w:vertAlign w:val="superscript"/>
          <w:lang w:val="en-US"/>
        </w:rPr>
        <w:t xml:space="preserve"> </w:t>
      </w:r>
      <w:r w:rsidRPr="00FB4499">
        <w:rPr>
          <w:b/>
          <w:bCs/>
          <w:i/>
          <w:iCs/>
          <w:lang w:val="en-US"/>
        </w:rPr>
        <w:t>V., Bohl</w:t>
      </w:r>
      <w:r w:rsidRPr="00FB4499">
        <w:rPr>
          <w:b/>
          <w:bCs/>
          <w:i/>
          <w:iCs/>
          <w:vertAlign w:val="superscript"/>
          <w:lang w:val="en-US"/>
        </w:rPr>
        <w:t xml:space="preserve"> </w:t>
      </w:r>
      <w:r w:rsidRPr="00FB4499">
        <w:rPr>
          <w:b/>
          <w:bCs/>
          <w:i/>
          <w:iCs/>
          <w:lang w:val="en-US"/>
        </w:rPr>
        <w:t>B.P., Bokoch</w:t>
      </w:r>
      <w:r w:rsidRPr="00FB4499">
        <w:rPr>
          <w:b/>
          <w:bCs/>
          <w:i/>
          <w:iCs/>
          <w:vertAlign w:val="superscript"/>
          <w:lang w:val="en-US"/>
        </w:rPr>
        <w:t xml:space="preserve"> </w:t>
      </w:r>
      <w:r w:rsidRPr="00FB4499">
        <w:rPr>
          <w:b/>
          <w:bCs/>
          <w:i/>
          <w:iCs/>
          <w:lang w:val="en-US"/>
        </w:rPr>
        <w:t>G.M. The molecular basis for adhesion-mediated suppression of reactive oxygen species generation by human neutrophils. // J</w:t>
      </w:r>
      <w:r w:rsidRPr="00FB4499">
        <w:rPr>
          <w:b/>
          <w:bCs/>
          <w:i/>
          <w:iCs/>
        </w:rPr>
        <w:t xml:space="preserve">. </w:t>
      </w:r>
      <w:r w:rsidRPr="00FB4499">
        <w:rPr>
          <w:b/>
          <w:bCs/>
          <w:i/>
          <w:iCs/>
          <w:lang w:val="en-US"/>
        </w:rPr>
        <w:t>Clin</w:t>
      </w:r>
      <w:r w:rsidRPr="00FB4499">
        <w:rPr>
          <w:b/>
          <w:bCs/>
          <w:i/>
          <w:iCs/>
        </w:rPr>
        <w:t xml:space="preserve">. </w:t>
      </w:r>
      <w:r w:rsidRPr="00FB4499">
        <w:rPr>
          <w:b/>
          <w:bCs/>
          <w:i/>
          <w:iCs/>
          <w:lang w:val="en-US"/>
        </w:rPr>
        <w:t>Invest</w:t>
      </w:r>
      <w:r w:rsidRPr="00FB4499">
        <w:rPr>
          <w:b/>
          <w:bCs/>
          <w:i/>
          <w:iCs/>
        </w:rPr>
        <w:t xml:space="preserve">. </w:t>
      </w:r>
      <w:r w:rsidRPr="00FB4499">
        <w:rPr>
          <w:b/>
          <w:bCs/>
          <w:i/>
          <w:iCs/>
          <w:lang w:val="en-US"/>
        </w:rPr>
        <w:t xml:space="preserve">– 2003. </w:t>
      </w:r>
      <w:r>
        <w:rPr>
          <w:b/>
          <w:bCs/>
          <w:i/>
          <w:iCs/>
          <w:lang w:val="en-US"/>
        </w:rPr>
        <w:t>–</w:t>
      </w:r>
      <w:r w:rsidRPr="00FB4499">
        <w:rPr>
          <w:b/>
          <w:bCs/>
          <w:i/>
          <w:iCs/>
          <w:lang w:val="en-US"/>
        </w:rPr>
        <w:t xml:space="preserve"> </w:t>
      </w:r>
      <w:r w:rsidRPr="00FB4499">
        <w:rPr>
          <w:b/>
          <w:bCs/>
          <w:i/>
          <w:iCs/>
        </w:rPr>
        <w:t>112</w:t>
      </w:r>
      <w:r>
        <w:rPr>
          <w:b/>
          <w:bCs/>
          <w:i/>
          <w:iCs/>
        </w:rPr>
        <w:t>. – Р.</w:t>
      </w:r>
      <w:r w:rsidRPr="00FB4499">
        <w:rPr>
          <w:b/>
          <w:bCs/>
          <w:i/>
          <w:iCs/>
          <w:lang w:val="en-US"/>
        </w:rPr>
        <w:t xml:space="preserve"> </w:t>
      </w:r>
      <w:r w:rsidRPr="00FB4499">
        <w:rPr>
          <w:b/>
          <w:bCs/>
          <w:i/>
          <w:iCs/>
        </w:rPr>
        <w:t>1732-1740</w:t>
      </w:r>
      <w:r w:rsidRPr="00FB4499">
        <w:rPr>
          <w:b/>
          <w:bCs/>
          <w:i/>
          <w:iCs/>
          <w:lang w:val="en-US"/>
        </w:rPr>
        <w:t>.</w:t>
      </w:r>
    </w:p>
    <w:p w:rsidR="00332A3A" w:rsidRPr="00CD4314" w:rsidRDefault="00332A3A" w:rsidP="00155DB0">
      <w:pPr>
        <w:pStyle w:val="21"/>
        <w:keepNext w:val="0"/>
        <w:numPr>
          <w:ilvl w:val="0"/>
          <w:numId w:val="21"/>
        </w:numPr>
        <w:tabs>
          <w:tab w:val="left" w:pos="900"/>
        </w:tabs>
        <w:spacing w:after="100" w:afterAutospacing="1"/>
        <w:rPr>
          <w:b/>
          <w:bCs/>
          <w:i/>
          <w:iCs/>
          <w:lang w:val="en-US"/>
        </w:rPr>
      </w:pPr>
      <w:r w:rsidRPr="00CD4314">
        <w:rPr>
          <w:b/>
          <w:bCs/>
          <w:i/>
          <w:iCs/>
          <w:lang w:val="en-US"/>
        </w:rPr>
        <w:t>Heyworth P.G., Cross A.R., Curnutte J.T. Chronic granulomatous disease. // Cu</w:t>
      </w:r>
      <w:r>
        <w:rPr>
          <w:b/>
          <w:bCs/>
          <w:i/>
          <w:iCs/>
          <w:lang w:val="en-US"/>
        </w:rPr>
        <w:t>rr. Opin. Immunol. – 2003. – 15</w:t>
      </w:r>
      <w:r>
        <w:rPr>
          <w:b/>
          <w:bCs/>
          <w:i/>
          <w:iCs/>
        </w:rPr>
        <w:t>. – Р.</w:t>
      </w:r>
      <w:r w:rsidRPr="00CD4314">
        <w:rPr>
          <w:b/>
          <w:bCs/>
          <w:i/>
          <w:iCs/>
          <w:lang w:val="en-US"/>
        </w:rPr>
        <w:t xml:space="preserve"> 578-584.</w:t>
      </w:r>
    </w:p>
    <w:p w:rsidR="00332A3A" w:rsidRPr="00CD4314" w:rsidRDefault="00332A3A" w:rsidP="00155DB0">
      <w:pPr>
        <w:pStyle w:val="21"/>
        <w:keepNext w:val="0"/>
        <w:numPr>
          <w:ilvl w:val="0"/>
          <w:numId w:val="21"/>
        </w:numPr>
        <w:tabs>
          <w:tab w:val="left" w:pos="900"/>
        </w:tabs>
        <w:spacing w:after="100" w:afterAutospacing="1"/>
        <w:rPr>
          <w:b/>
          <w:bCs/>
          <w:i/>
          <w:iCs/>
          <w:lang w:val="en-US"/>
        </w:rPr>
      </w:pPr>
      <w:r w:rsidRPr="00CD4314">
        <w:rPr>
          <w:b/>
          <w:bCs/>
          <w:i/>
          <w:iCs/>
          <w:lang w:val="en-US"/>
        </w:rPr>
        <w:t xml:space="preserve">Ueyama T., Geiszt M., Leto L.T. </w:t>
      </w:r>
      <w:r w:rsidRPr="00CD4314">
        <w:rPr>
          <w:rStyle w:val="af9"/>
          <w:i/>
          <w:iCs/>
          <w:lang w:val="en-US"/>
        </w:rPr>
        <w:t>Involvement of rac1 in activation of multicomponent nox1- and nox3-based NADPH oxidases.</w:t>
      </w:r>
      <w:r w:rsidRPr="00CD4314">
        <w:rPr>
          <w:rStyle w:val="af9"/>
          <w:b w:val="0"/>
          <w:bCs w:val="0"/>
          <w:i/>
          <w:iCs/>
          <w:lang w:val="en-US"/>
        </w:rPr>
        <w:t xml:space="preserve"> // </w:t>
      </w:r>
      <w:r w:rsidRPr="00CD4314">
        <w:rPr>
          <w:b/>
          <w:bCs/>
          <w:i/>
          <w:iCs/>
          <w:lang w:val="en-US"/>
        </w:rPr>
        <w:t>M</w:t>
      </w:r>
      <w:r>
        <w:rPr>
          <w:b/>
          <w:bCs/>
          <w:i/>
          <w:iCs/>
          <w:lang w:val="en-US"/>
        </w:rPr>
        <w:t>ol. Cell. Biol. – 2006. - 26(6)</w:t>
      </w:r>
      <w:r>
        <w:rPr>
          <w:b/>
          <w:bCs/>
          <w:i/>
          <w:iCs/>
        </w:rPr>
        <w:t>. – Р.</w:t>
      </w:r>
      <w:r w:rsidRPr="00CD4314">
        <w:rPr>
          <w:b/>
          <w:bCs/>
          <w:i/>
          <w:iCs/>
          <w:lang w:val="en-US"/>
        </w:rPr>
        <w:t xml:space="preserve"> 2160 - 2174.</w:t>
      </w:r>
    </w:p>
    <w:p w:rsidR="00332A3A" w:rsidRPr="00CD4314" w:rsidRDefault="00332A3A" w:rsidP="00155DB0">
      <w:pPr>
        <w:pStyle w:val="21"/>
        <w:keepNext w:val="0"/>
        <w:numPr>
          <w:ilvl w:val="0"/>
          <w:numId w:val="21"/>
        </w:numPr>
        <w:tabs>
          <w:tab w:val="left" w:pos="900"/>
        </w:tabs>
        <w:spacing w:after="100" w:afterAutospacing="1"/>
        <w:rPr>
          <w:b/>
          <w:bCs/>
          <w:i/>
          <w:iCs/>
          <w:lang w:val="en-US"/>
        </w:rPr>
      </w:pPr>
      <w:r w:rsidRPr="00CD4314">
        <w:rPr>
          <w:b/>
          <w:bCs/>
          <w:i/>
          <w:iCs/>
          <w:lang w:val="en-US"/>
        </w:rPr>
        <w:t xml:space="preserve">Gao L., Wang W., Li Y.-L., Schultz H.D., Liu D., Cornish K.G., Zucker I.H. </w:t>
      </w:r>
      <w:r w:rsidRPr="00CD4314">
        <w:rPr>
          <w:rStyle w:val="af9"/>
          <w:i/>
          <w:iCs/>
          <w:lang w:val="en-US"/>
        </w:rPr>
        <w:t>Superoxide Mediates Sympathoexcitation in Heart Failure: Roles of Angiotensin II and NAD(P)H Oxidase.</w:t>
      </w:r>
      <w:r w:rsidRPr="00CD4314">
        <w:rPr>
          <w:rStyle w:val="af9"/>
          <w:b w:val="0"/>
          <w:bCs w:val="0"/>
          <w:i/>
          <w:iCs/>
          <w:lang w:val="en-US"/>
        </w:rPr>
        <w:t xml:space="preserve"> // </w:t>
      </w:r>
      <w:r>
        <w:rPr>
          <w:b/>
          <w:bCs/>
          <w:i/>
          <w:iCs/>
          <w:lang w:val="en-US"/>
        </w:rPr>
        <w:t>Circ. Res. – 2004. - 95(9)</w:t>
      </w:r>
      <w:r>
        <w:rPr>
          <w:b/>
          <w:bCs/>
          <w:i/>
          <w:iCs/>
        </w:rPr>
        <w:t>. – Р.</w:t>
      </w:r>
      <w:r w:rsidRPr="00CD4314">
        <w:rPr>
          <w:b/>
          <w:bCs/>
          <w:i/>
          <w:iCs/>
          <w:lang w:val="en-US"/>
        </w:rPr>
        <w:t xml:space="preserve"> 937 - 944.</w:t>
      </w:r>
    </w:p>
    <w:p w:rsidR="00332A3A" w:rsidRDefault="00332A3A" w:rsidP="00155DB0">
      <w:pPr>
        <w:pStyle w:val="21"/>
        <w:keepNext w:val="0"/>
        <w:numPr>
          <w:ilvl w:val="0"/>
          <w:numId w:val="21"/>
        </w:numPr>
        <w:tabs>
          <w:tab w:val="left" w:pos="900"/>
        </w:tabs>
        <w:spacing w:after="100" w:afterAutospacing="1"/>
        <w:rPr>
          <w:b/>
          <w:bCs/>
          <w:i/>
          <w:iCs/>
          <w:lang w:val="en-US"/>
        </w:rPr>
      </w:pPr>
      <w:r w:rsidRPr="00CD4314">
        <w:rPr>
          <w:b/>
          <w:bCs/>
          <w:i/>
          <w:iCs/>
          <w:lang w:val="en-US"/>
        </w:rPr>
        <w:t>Gauss K.A., Mascolo P.L., Siemsen D.W., Nelson L.K., Bunger P.L., Pagano P.J., Quinn M.T. Cloning and sequencing of rabbit leukocyte NADPH oxidase genes reveals a unique p67</w:t>
      </w:r>
      <w:r w:rsidRPr="00CD4314">
        <w:rPr>
          <w:b/>
          <w:bCs/>
          <w:i/>
          <w:iCs/>
          <w:vertAlign w:val="superscript"/>
          <w:lang w:val="en-US"/>
        </w:rPr>
        <w:t>phox</w:t>
      </w:r>
      <w:r w:rsidRPr="00CD4314">
        <w:rPr>
          <w:b/>
          <w:bCs/>
          <w:i/>
          <w:iCs/>
          <w:lang w:val="en-US"/>
        </w:rPr>
        <w:t xml:space="preserve"> homolog. //  J. Leukoc. Biol. – 2002. – 71</w:t>
      </w:r>
      <w:r>
        <w:rPr>
          <w:b/>
          <w:bCs/>
          <w:i/>
          <w:iCs/>
        </w:rPr>
        <w:t>. – Р.</w:t>
      </w:r>
      <w:r w:rsidRPr="00CD4314">
        <w:rPr>
          <w:b/>
          <w:bCs/>
          <w:i/>
          <w:iCs/>
          <w:lang w:val="en-US"/>
        </w:rPr>
        <w:t xml:space="preserve"> 319-328.</w:t>
      </w:r>
    </w:p>
    <w:p w:rsidR="00332A3A" w:rsidRPr="00A642E1" w:rsidRDefault="00332A3A" w:rsidP="00155DB0">
      <w:pPr>
        <w:numPr>
          <w:ilvl w:val="0"/>
          <w:numId w:val="21"/>
        </w:numPr>
        <w:tabs>
          <w:tab w:val="left" w:pos="900"/>
        </w:tabs>
        <w:spacing w:after="100" w:afterAutospacing="1" w:line="360" w:lineRule="auto"/>
        <w:jc w:val="both"/>
        <w:rPr>
          <w:lang w:val="en-US"/>
        </w:rPr>
      </w:pPr>
      <w:r>
        <w:rPr>
          <w:sz w:val="28"/>
          <w:szCs w:val="28"/>
          <w:lang w:val="en-US"/>
        </w:rPr>
        <w:t>Babior</w:t>
      </w:r>
      <w:r w:rsidRPr="00057197">
        <w:rPr>
          <w:sz w:val="28"/>
          <w:szCs w:val="28"/>
          <w:lang w:val="en-US"/>
        </w:rPr>
        <w:t xml:space="preserve"> B.</w:t>
      </w:r>
      <w:r>
        <w:rPr>
          <w:sz w:val="28"/>
          <w:szCs w:val="28"/>
          <w:lang w:val="en-US"/>
        </w:rPr>
        <w:t>M.</w:t>
      </w:r>
      <w:r w:rsidRPr="00057197">
        <w:rPr>
          <w:sz w:val="28"/>
          <w:szCs w:val="28"/>
          <w:lang w:val="en-US"/>
        </w:rPr>
        <w:t xml:space="preserve"> NADPH oxidase</w:t>
      </w:r>
      <w:r>
        <w:rPr>
          <w:sz w:val="28"/>
          <w:szCs w:val="28"/>
          <w:lang w:val="en-US"/>
        </w:rPr>
        <w:t>. //</w:t>
      </w:r>
      <w:r w:rsidRPr="00057197">
        <w:rPr>
          <w:sz w:val="28"/>
          <w:szCs w:val="28"/>
          <w:lang w:val="en-US"/>
        </w:rPr>
        <w:t xml:space="preserve"> Curr. Opin. Immunol</w:t>
      </w:r>
      <w:r w:rsidRPr="00057197">
        <w:rPr>
          <w:i/>
          <w:iCs/>
          <w:sz w:val="28"/>
          <w:szCs w:val="28"/>
          <w:lang w:val="en-US"/>
        </w:rPr>
        <w:t>.</w:t>
      </w:r>
      <w:r w:rsidRPr="00057197">
        <w:rPr>
          <w:sz w:val="28"/>
          <w:szCs w:val="28"/>
          <w:lang w:val="en-US"/>
        </w:rPr>
        <w:t xml:space="preserve"> </w:t>
      </w:r>
      <w:r>
        <w:rPr>
          <w:sz w:val="28"/>
          <w:szCs w:val="28"/>
          <w:lang w:val="en-US"/>
        </w:rPr>
        <w:t>– 2004. -</w:t>
      </w:r>
      <w:r w:rsidRPr="00057197">
        <w:rPr>
          <w:sz w:val="28"/>
          <w:szCs w:val="28"/>
          <w:lang w:val="en-US"/>
        </w:rPr>
        <w:t>16</w:t>
      </w:r>
      <w:r>
        <w:rPr>
          <w:sz w:val="28"/>
          <w:szCs w:val="28"/>
          <w:lang w:val="uk-UA"/>
        </w:rPr>
        <w:t>. – Р.</w:t>
      </w:r>
      <w:r>
        <w:rPr>
          <w:sz w:val="28"/>
          <w:szCs w:val="28"/>
          <w:lang w:val="en-US"/>
        </w:rPr>
        <w:t xml:space="preserve"> </w:t>
      </w:r>
      <w:r w:rsidRPr="00057197">
        <w:rPr>
          <w:sz w:val="28"/>
          <w:szCs w:val="28"/>
          <w:lang w:val="en-US"/>
        </w:rPr>
        <w:t>42-47</w:t>
      </w:r>
      <w:r>
        <w:rPr>
          <w:sz w:val="28"/>
          <w:szCs w:val="28"/>
          <w:lang w:val="en-US"/>
        </w:rPr>
        <w:t>.</w:t>
      </w:r>
    </w:p>
    <w:p w:rsidR="00332A3A" w:rsidRPr="00840840" w:rsidRDefault="00332A3A" w:rsidP="00155DB0">
      <w:pPr>
        <w:numPr>
          <w:ilvl w:val="0"/>
          <w:numId w:val="21"/>
        </w:numPr>
        <w:tabs>
          <w:tab w:val="left" w:pos="900"/>
        </w:tabs>
        <w:spacing w:after="100" w:afterAutospacing="1" w:line="360" w:lineRule="auto"/>
        <w:jc w:val="both"/>
        <w:rPr>
          <w:sz w:val="28"/>
          <w:szCs w:val="28"/>
          <w:lang w:val="en-US"/>
        </w:rPr>
      </w:pPr>
      <w:r>
        <w:rPr>
          <w:sz w:val="28"/>
          <w:szCs w:val="28"/>
          <w:lang w:val="en-US"/>
        </w:rPr>
        <w:t>Bokoch G.M., Knaus</w:t>
      </w:r>
      <w:r w:rsidRPr="00840840">
        <w:rPr>
          <w:sz w:val="28"/>
          <w:szCs w:val="28"/>
          <w:lang w:val="en-US"/>
        </w:rPr>
        <w:t xml:space="preserve"> U.</w:t>
      </w:r>
      <w:r>
        <w:rPr>
          <w:sz w:val="28"/>
          <w:szCs w:val="28"/>
          <w:lang w:val="en-US"/>
        </w:rPr>
        <w:t>G.</w:t>
      </w:r>
      <w:r w:rsidRPr="00840840">
        <w:rPr>
          <w:sz w:val="28"/>
          <w:szCs w:val="28"/>
          <w:lang w:val="en-US"/>
        </w:rPr>
        <w:t xml:space="preserve"> NADPH oxidases: </w:t>
      </w:r>
      <w:r>
        <w:rPr>
          <w:sz w:val="28"/>
          <w:szCs w:val="28"/>
          <w:lang w:val="en-US"/>
        </w:rPr>
        <w:t>not just for leukocytes anymore. //</w:t>
      </w:r>
      <w:r w:rsidRPr="00840840">
        <w:rPr>
          <w:sz w:val="28"/>
          <w:szCs w:val="28"/>
          <w:lang w:val="en-US"/>
        </w:rPr>
        <w:t xml:space="preserve"> </w:t>
      </w:r>
      <w:r w:rsidRPr="00A5758B">
        <w:rPr>
          <w:sz w:val="28"/>
          <w:szCs w:val="28"/>
          <w:lang w:val="en-US"/>
        </w:rPr>
        <w:t xml:space="preserve">Trends Biochem. Sci. – 2003. </w:t>
      </w:r>
      <w:r>
        <w:rPr>
          <w:sz w:val="28"/>
          <w:szCs w:val="28"/>
          <w:lang w:val="en-US"/>
        </w:rPr>
        <w:t>–</w:t>
      </w:r>
      <w:r w:rsidRPr="00840840">
        <w:rPr>
          <w:sz w:val="28"/>
          <w:szCs w:val="28"/>
          <w:lang w:val="en-US"/>
        </w:rPr>
        <w:t xml:space="preserve"> </w:t>
      </w:r>
      <w:r w:rsidRPr="00A5758B">
        <w:rPr>
          <w:sz w:val="28"/>
          <w:szCs w:val="28"/>
          <w:lang w:val="en-US"/>
        </w:rPr>
        <w:t>28</w:t>
      </w:r>
      <w:r>
        <w:rPr>
          <w:sz w:val="28"/>
          <w:szCs w:val="28"/>
          <w:lang w:val="uk-UA"/>
        </w:rPr>
        <w:t>. – Р.</w:t>
      </w:r>
      <w:r>
        <w:rPr>
          <w:sz w:val="28"/>
          <w:szCs w:val="28"/>
          <w:lang w:val="en-US"/>
        </w:rPr>
        <w:t xml:space="preserve"> </w:t>
      </w:r>
      <w:r w:rsidRPr="00840840">
        <w:rPr>
          <w:sz w:val="28"/>
          <w:szCs w:val="28"/>
          <w:lang w:val="en-US"/>
        </w:rPr>
        <w:t>502-508</w:t>
      </w:r>
      <w:r>
        <w:rPr>
          <w:sz w:val="28"/>
          <w:szCs w:val="28"/>
          <w:lang w:val="en-US"/>
        </w:rPr>
        <w:t>.</w:t>
      </w:r>
    </w:p>
    <w:p w:rsidR="00332A3A" w:rsidRPr="00840840" w:rsidRDefault="00332A3A" w:rsidP="00155DB0">
      <w:pPr>
        <w:numPr>
          <w:ilvl w:val="0"/>
          <w:numId w:val="21"/>
        </w:numPr>
        <w:tabs>
          <w:tab w:val="left" w:pos="900"/>
        </w:tabs>
        <w:spacing w:after="100" w:afterAutospacing="1" w:line="360" w:lineRule="auto"/>
        <w:jc w:val="both"/>
        <w:rPr>
          <w:sz w:val="28"/>
          <w:szCs w:val="28"/>
          <w:lang w:val="en-US"/>
        </w:rPr>
      </w:pPr>
      <w:r>
        <w:rPr>
          <w:sz w:val="28"/>
          <w:szCs w:val="28"/>
          <w:lang w:val="en-US"/>
        </w:rPr>
        <w:t>Lambeth</w:t>
      </w:r>
      <w:r w:rsidRPr="00840840">
        <w:rPr>
          <w:sz w:val="28"/>
          <w:szCs w:val="28"/>
          <w:lang w:val="en-US"/>
        </w:rPr>
        <w:t xml:space="preserve"> J.</w:t>
      </w:r>
      <w:r>
        <w:rPr>
          <w:sz w:val="28"/>
          <w:szCs w:val="28"/>
          <w:lang w:val="en-US"/>
        </w:rPr>
        <w:t>D.</w:t>
      </w:r>
      <w:r w:rsidRPr="00840840">
        <w:rPr>
          <w:sz w:val="28"/>
          <w:szCs w:val="28"/>
          <w:lang w:val="en-US"/>
        </w:rPr>
        <w:t xml:space="preserve"> NOX enzymes and the biology of reactive oxygen</w:t>
      </w:r>
      <w:r>
        <w:rPr>
          <w:sz w:val="28"/>
          <w:szCs w:val="28"/>
          <w:lang w:val="en-US"/>
        </w:rPr>
        <w:t>. //</w:t>
      </w:r>
      <w:r w:rsidRPr="00840840">
        <w:rPr>
          <w:sz w:val="28"/>
          <w:szCs w:val="28"/>
          <w:lang w:val="en-US"/>
        </w:rPr>
        <w:t xml:space="preserve"> </w:t>
      </w:r>
      <w:r w:rsidRPr="00370950">
        <w:rPr>
          <w:sz w:val="28"/>
          <w:szCs w:val="28"/>
          <w:lang w:val="en-US"/>
        </w:rPr>
        <w:t>Nat. Rev. Immunol.</w:t>
      </w:r>
      <w:r>
        <w:rPr>
          <w:sz w:val="28"/>
          <w:szCs w:val="28"/>
          <w:lang w:val="en-US"/>
        </w:rPr>
        <w:t xml:space="preserve"> – 2004. –</w:t>
      </w:r>
      <w:r w:rsidRPr="00840840">
        <w:rPr>
          <w:sz w:val="28"/>
          <w:szCs w:val="28"/>
          <w:lang w:val="en-US"/>
        </w:rPr>
        <w:t xml:space="preserve"> </w:t>
      </w:r>
      <w:r w:rsidRPr="00370950">
        <w:rPr>
          <w:sz w:val="28"/>
          <w:szCs w:val="28"/>
          <w:lang w:val="en-US"/>
        </w:rPr>
        <w:t>4</w:t>
      </w:r>
      <w:r>
        <w:rPr>
          <w:sz w:val="28"/>
          <w:szCs w:val="28"/>
          <w:lang w:val="uk-UA"/>
        </w:rPr>
        <w:t>. – Р.</w:t>
      </w:r>
      <w:r>
        <w:rPr>
          <w:sz w:val="28"/>
          <w:szCs w:val="28"/>
          <w:lang w:val="en-US"/>
        </w:rPr>
        <w:t xml:space="preserve"> </w:t>
      </w:r>
      <w:r w:rsidRPr="00840840">
        <w:rPr>
          <w:sz w:val="28"/>
          <w:szCs w:val="28"/>
          <w:lang w:val="en-US"/>
        </w:rPr>
        <w:t>181-187.</w:t>
      </w:r>
    </w:p>
    <w:p w:rsidR="00332A3A" w:rsidRPr="00840840" w:rsidRDefault="00332A3A" w:rsidP="00155DB0">
      <w:pPr>
        <w:numPr>
          <w:ilvl w:val="0"/>
          <w:numId w:val="21"/>
        </w:numPr>
        <w:tabs>
          <w:tab w:val="left" w:pos="900"/>
        </w:tabs>
        <w:spacing w:after="100" w:afterAutospacing="1" w:line="360" w:lineRule="auto"/>
        <w:jc w:val="both"/>
        <w:rPr>
          <w:sz w:val="28"/>
          <w:szCs w:val="28"/>
          <w:lang w:val="en-US"/>
        </w:rPr>
      </w:pPr>
      <w:r>
        <w:rPr>
          <w:sz w:val="28"/>
          <w:szCs w:val="28"/>
          <w:lang w:val="en-US"/>
        </w:rPr>
        <w:t>Griendling</w:t>
      </w:r>
      <w:r w:rsidRPr="00840840">
        <w:rPr>
          <w:sz w:val="28"/>
          <w:szCs w:val="28"/>
          <w:lang w:val="en-US"/>
        </w:rPr>
        <w:t xml:space="preserve"> K.</w:t>
      </w:r>
      <w:r>
        <w:rPr>
          <w:sz w:val="28"/>
          <w:szCs w:val="28"/>
          <w:lang w:val="en-US"/>
        </w:rPr>
        <w:t xml:space="preserve">K. </w:t>
      </w:r>
      <w:r w:rsidRPr="00840840">
        <w:rPr>
          <w:sz w:val="28"/>
          <w:szCs w:val="28"/>
          <w:lang w:val="en-US"/>
        </w:rPr>
        <w:t>Novel NAD(P)H oxidases in the cardiovascular system</w:t>
      </w:r>
      <w:r>
        <w:rPr>
          <w:sz w:val="28"/>
          <w:szCs w:val="28"/>
          <w:lang w:val="en-US"/>
        </w:rPr>
        <w:t>. //</w:t>
      </w:r>
      <w:r w:rsidRPr="00840840">
        <w:rPr>
          <w:sz w:val="28"/>
          <w:szCs w:val="28"/>
          <w:lang w:val="en-US"/>
        </w:rPr>
        <w:t xml:space="preserve"> </w:t>
      </w:r>
      <w:r w:rsidRPr="008B7B8C">
        <w:rPr>
          <w:sz w:val="28"/>
          <w:szCs w:val="28"/>
          <w:lang w:val="en-US"/>
        </w:rPr>
        <w:t>Heart</w:t>
      </w:r>
      <w:r>
        <w:rPr>
          <w:sz w:val="28"/>
          <w:szCs w:val="28"/>
          <w:lang w:val="en-US"/>
        </w:rPr>
        <w:t>. – 2004. –</w:t>
      </w:r>
      <w:r w:rsidRPr="008B7B8C">
        <w:rPr>
          <w:sz w:val="28"/>
          <w:szCs w:val="28"/>
          <w:lang w:val="en-US"/>
        </w:rPr>
        <w:t xml:space="preserve"> 90</w:t>
      </w:r>
      <w:r>
        <w:rPr>
          <w:sz w:val="28"/>
          <w:szCs w:val="28"/>
          <w:lang w:val="uk-UA"/>
        </w:rPr>
        <w:t>. – Р.</w:t>
      </w:r>
      <w:r>
        <w:rPr>
          <w:sz w:val="28"/>
          <w:szCs w:val="28"/>
          <w:lang w:val="en-US"/>
        </w:rPr>
        <w:t xml:space="preserve"> </w:t>
      </w:r>
      <w:r w:rsidRPr="00840840">
        <w:rPr>
          <w:sz w:val="28"/>
          <w:szCs w:val="28"/>
          <w:lang w:val="en-US"/>
        </w:rPr>
        <w:t>491-493</w:t>
      </w:r>
      <w:r>
        <w:rPr>
          <w:sz w:val="28"/>
          <w:szCs w:val="28"/>
          <w:lang w:val="en-US"/>
        </w:rPr>
        <w:t>.</w:t>
      </w:r>
    </w:p>
    <w:p w:rsidR="00332A3A" w:rsidRDefault="00332A3A" w:rsidP="00155DB0">
      <w:pPr>
        <w:numPr>
          <w:ilvl w:val="0"/>
          <w:numId w:val="21"/>
        </w:numPr>
        <w:tabs>
          <w:tab w:val="left" w:pos="900"/>
        </w:tabs>
        <w:spacing w:after="100" w:afterAutospacing="1" w:line="360" w:lineRule="auto"/>
        <w:jc w:val="both"/>
        <w:rPr>
          <w:color w:val="000000"/>
          <w:sz w:val="28"/>
          <w:szCs w:val="28"/>
          <w:lang w:val="en-US"/>
        </w:rPr>
      </w:pPr>
      <w:hyperlink r:id="rId20" w:history="1">
        <w:r w:rsidRPr="00DB21E1">
          <w:rPr>
            <w:rStyle w:val="a5"/>
            <w:color w:val="000000"/>
            <w:szCs w:val="28"/>
            <w:lang w:val="en-US"/>
          </w:rPr>
          <w:t>Park H.S.</w:t>
        </w:r>
      </w:hyperlink>
      <w:r w:rsidRPr="00DB21E1">
        <w:rPr>
          <w:color w:val="000000"/>
          <w:sz w:val="28"/>
          <w:szCs w:val="28"/>
          <w:lang w:val="en-US"/>
        </w:rPr>
        <w:t xml:space="preserve">, </w:t>
      </w:r>
      <w:hyperlink r:id="rId21" w:history="1">
        <w:r w:rsidRPr="00DB21E1">
          <w:rPr>
            <w:rStyle w:val="a5"/>
            <w:color w:val="000000"/>
            <w:szCs w:val="28"/>
            <w:lang w:val="en-US"/>
          </w:rPr>
          <w:t>Park D.</w:t>
        </w:r>
      </w:hyperlink>
      <w:r w:rsidRPr="00DB21E1">
        <w:rPr>
          <w:color w:val="000000"/>
          <w:sz w:val="28"/>
          <w:szCs w:val="28"/>
          <w:lang w:val="en-US"/>
        </w:rPr>
        <w:t xml:space="preserve">, </w:t>
      </w:r>
      <w:hyperlink r:id="rId22" w:history="1">
        <w:r w:rsidRPr="00DB21E1">
          <w:rPr>
            <w:rStyle w:val="a5"/>
            <w:color w:val="000000"/>
            <w:szCs w:val="28"/>
            <w:lang w:val="en-US"/>
          </w:rPr>
          <w:t>Bae Y.S.</w:t>
        </w:r>
      </w:hyperlink>
      <w:r>
        <w:rPr>
          <w:color w:val="000000"/>
          <w:sz w:val="28"/>
          <w:szCs w:val="28"/>
          <w:lang w:val="en-US"/>
        </w:rPr>
        <w:t xml:space="preserve"> </w:t>
      </w:r>
      <w:r w:rsidRPr="00245695">
        <w:rPr>
          <w:color w:val="000000"/>
          <w:sz w:val="28"/>
          <w:szCs w:val="28"/>
          <w:lang w:val="en-US"/>
        </w:rPr>
        <w:t>Molecular interaction of NADPH oxidase 1 wit</w:t>
      </w:r>
      <w:r>
        <w:rPr>
          <w:color w:val="000000"/>
          <w:sz w:val="28"/>
          <w:szCs w:val="28"/>
          <w:lang w:val="en-US"/>
        </w:rPr>
        <w:t xml:space="preserve">h betaPix and Nox Organizer 1. // </w:t>
      </w:r>
      <w:hyperlink r:id="rId23" w:history="1">
        <w:r w:rsidRPr="00DB21E1">
          <w:rPr>
            <w:rStyle w:val="a5"/>
            <w:color w:val="000000"/>
            <w:szCs w:val="28"/>
            <w:lang w:val="en-US"/>
          </w:rPr>
          <w:t xml:space="preserve">Biochem. Biophys. Res. Commun. – 2006. </w:t>
        </w:r>
        <w:r>
          <w:rPr>
            <w:rStyle w:val="a5"/>
            <w:color w:val="000000"/>
            <w:szCs w:val="28"/>
            <w:lang w:val="en-US"/>
          </w:rPr>
          <w:t>–</w:t>
        </w:r>
        <w:r>
          <w:rPr>
            <w:rStyle w:val="a5"/>
            <w:color w:val="000000"/>
            <w:szCs w:val="28"/>
          </w:rPr>
          <w:t xml:space="preserve"> </w:t>
        </w:r>
        <w:r>
          <w:rPr>
            <w:rStyle w:val="a5"/>
            <w:color w:val="000000"/>
            <w:szCs w:val="28"/>
            <w:lang w:val="en-US"/>
          </w:rPr>
          <w:t>339</w:t>
        </w:r>
        <w:r>
          <w:rPr>
            <w:rStyle w:val="a5"/>
            <w:color w:val="000000"/>
            <w:szCs w:val="28"/>
          </w:rPr>
          <w:t>. – Р.</w:t>
        </w:r>
        <w:r w:rsidRPr="00DB21E1">
          <w:rPr>
            <w:rStyle w:val="a5"/>
            <w:color w:val="000000"/>
            <w:szCs w:val="28"/>
            <w:lang w:val="en-US"/>
          </w:rPr>
          <w:t xml:space="preserve"> 985-990</w:t>
        </w:r>
      </w:hyperlink>
      <w:r w:rsidRPr="00DB21E1">
        <w:rPr>
          <w:color w:val="000000"/>
          <w:sz w:val="28"/>
          <w:szCs w:val="28"/>
          <w:lang w:val="en-US"/>
        </w:rPr>
        <w:t>.</w:t>
      </w:r>
    </w:p>
    <w:p w:rsidR="00332A3A" w:rsidRPr="001909BF" w:rsidRDefault="00332A3A" w:rsidP="00155DB0">
      <w:pPr>
        <w:pStyle w:val="21"/>
        <w:keepNext w:val="0"/>
        <w:numPr>
          <w:ilvl w:val="0"/>
          <w:numId w:val="21"/>
        </w:numPr>
        <w:tabs>
          <w:tab w:val="left" w:pos="900"/>
        </w:tabs>
        <w:spacing w:after="100" w:afterAutospacing="1"/>
        <w:rPr>
          <w:b/>
          <w:bCs/>
          <w:i/>
          <w:iCs/>
          <w:lang w:val="en-US"/>
        </w:rPr>
      </w:pPr>
      <w:r w:rsidRPr="001909BF">
        <w:rPr>
          <w:b/>
          <w:bCs/>
          <w:i/>
          <w:iCs/>
          <w:lang w:val="en-US"/>
        </w:rPr>
        <w:t>Tianqing P., Xiangru L., Qingping F. Pivotal Role of gp91</w:t>
      </w:r>
      <w:r w:rsidRPr="001909BF">
        <w:rPr>
          <w:b/>
          <w:bCs/>
          <w:i/>
          <w:iCs/>
          <w:vertAlign w:val="superscript"/>
          <w:lang w:val="en-US"/>
        </w:rPr>
        <w:t>phox</w:t>
      </w:r>
      <w:r w:rsidRPr="001909BF">
        <w:rPr>
          <w:b/>
          <w:bCs/>
          <w:i/>
          <w:iCs/>
          <w:lang w:val="en-US"/>
        </w:rPr>
        <w:t>-Containing NADH Oxidase in Lipopolysaccharide-Induced Tumor Necrosis Factor-</w:t>
      </w:r>
      <w:r w:rsidRPr="001909BF">
        <w:rPr>
          <w:b/>
          <w:bCs/>
          <w:i/>
          <w:iCs/>
          <w:lang w:val="en-US"/>
        </w:rPr>
        <w:fldChar w:fldCharType="begin"/>
      </w:r>
      <w:r w:rsidRPr="001909BF">
        <w:rPr>
          <w:b/>
          <w:bCs/>
          <w:i/>
          <w:iCs/>
          <w:lang w:val="en-US"/>
        </w:rPr>
        <w:instrText xml:space="preserve"> INCLUDEPICTURE "http://circ.ahajournals.org/math/large/agr.gif" \* MERGEFORMATINET </w:instrText>
      </w:r>
      <w:r w:rsidRPr="001909BF">
        <w:rPr>
          <w:b/>
          <w:bCs/>
          <w:i/>
          <w:iCs/>
          <w:lang w:val="en-US"/>
        </w:rPr>
        <w:fldChar w:fldCharType="separate"/>
      </w:r>
      <w:r w:rsidRPr="001909BF">
        <w:rPr>
          <w:b/>
          <w:bCs/>
          <w:i/>
          <w:iCs/>
        </w:rPr>
        <w:pict>
          <v:shape id="_x0000_i1026" type="#_x0000_t75" alt="{alpha}" style="width:8.55pt;height:6.85pt">
            <v:imagedata r:id="rId24" r:href="rId25"/>
          </v:shape>
        </w:pict>
      </w:r>
      <w:r w:rsidRPr="001909BF">
        <w:rPr>
          <w:b/>
          <w:bCs/>
          <w:i/>
          <w:iCs/>
          <w:lang w:val="en-US"/>
        </w:rPr>
        <w:fldChar w:fldCharType="end"/>
      </w:r>
      <w:r w:rsidRPr="001909BF">
        <w:rPr>
          <w:b/>
          <w:bCs/>
          <w:i/>
          <w:iCs/>
          <w:lang w:val="en-US"/>
        </w:rPr>
        <w:t xml:space="preserve"> Expression and Myocardial Depression. // </w:t>
      </w:r>
      <w:r w:rsidRPr="00E11F5C">
        <w:rPr>
          <w:rStyle w:val="afe"/>
          <w:b/>
          <w:bCs/>
          <w:lang w:val="en-US"/>
        </w:rPr>
        <w:t>Circulation.</w:t>
      </w:r>
      <w:r w:rsidRPr="001909BF">
        <w:rPr>
          <w:b/>
          <w:bCs/>
          <w:i/>
          <w:iCs/>
          <w:lang w:val="en-US"/>
        </w:rPr>
        <w:t xml:space="preserve"> – 2005. </w:t>
      </w:r>
      <w:r>
        <w:rPr>
          <w:b/>
          <w:bCs/>
          <w:i/>
          <w:iCs/>
          <w:lang w:val="en-US"/>
        </w:rPr>
        <w:t>–</w:t>
      </w:r>
      <w:r w:rsidRPr="001909BF">
        <w:rPr>
          <w:b/>
          <w:bCs/>
          <w:i/>
          <w:iCs/>
          <w:lang w:val="en-US"/>
        </w:rPr>
        <w:t xml:space="preserve"> 111</w:t>
      </w:r>
      <w:r>
        <w:rPr>
          <w:b/>
          <w:bCs/>
          <w:i/>
          <w:iCs/>
        </w:rPr>
        <w:t>. – Р.</w:t>
      </w:r>
      <w:r w:rsidRPr="001909BF">
        <w:rPr>
          <w:b/>
          <w:bCs/>
          <w:i/>
          <w:iCs/>
          <w:lang w:val="en-US"/>
        </w:rPr>
        <w:t xml:space="preserve"> 1637-1644. </w:t>
      </w:r>
    </w:p>
    <w:p w:rsidR="00332A3A" w:rsidRPr="00C44205" w:rsidRDefault="00332A3A" w:rsidP="00155DB0">
      <w:pPr>
        <w:numPr>
          <w:ilvl w:val="0"/>
          <w:numId w:val="21"/>
        </w:numPr>
        <w:tabs>
          <w:tab w:val="left" w:pos="900"/>
        </w:tabs>
        <w:spacing w:after="100" w:afterAutospacing="1" w:line="360" w:lineRule="auto"/>
        <w:jc w:val="both"/>
        <w:rPr>
          <w:sz w:val="28"/>
          <w:szCs w:val="28"/>
          <w:lang w:val="en-US"/>
        </w:rPr>
      </w:pPr>
      <w:r w:rsidRPr="00C44205">
        <w:rPr>
          <w:sz w:val="28"/>
          <w:szCs w:val="28"/>
          <w:lang w:val="en-US"/>
        </w:rPr>
        <w:lastRenderedPageBreak/>
        <w:t xml:space="preserve">Ueyama T., Geiszt M., Leto T.L. </w:t>
      </w:r>
      <w:r w:rsidRPr="00C44205">
        <w:rPr>
          <w:rStyle w:val="af9"/>
          <w:b w:val="0"/>
          <w:bCs w:val="0"/>
          <w:sz w:val="28"/>
          <w:szCs w:val="28"/>
          <w:lang w:val="en-US"/>
        </w:rPr>
        <w:t>Involvement of rac1 in activation of multicomponent nox1- and nox3-based NADPH oxidases</w:t>
      </w:r>
      <w:r w:rsidRPr="00C44205">
        <w:rPr>
          <w:rStyle w:val="af9"/>
          <w:sz w:val="28"/>
          <w:szCs w:val="28"/>
          <w:lang w:val="en-US"/>
        </w:rPr>
        <w:t xml:space="preserve">. // </w:t>
      </w:r>
      <w:r w:rsidRPr="00C44205">
        <w:rPr>
          <w:sz w:val="28"/>
          <w:szCs w:val="28"/>
          <w:lang w:val="en-US"/>
        </w:rPr>
        <w:t>Mol. Cell. Biol. – 2006. - 26(6)</w:t>
      </w:r>
      <w:r>
        <w:rPr>
          <w:sz w:val="28"/>
          <w:szCs w:val="28"/>
          <w:lang w:val="uk-UA"/>
        </w:rPr>
        <w:t>. – Р.</w:t>
      </w:r>
      <w:r w:rsidRPr="00C44205">
        <w:rPr>
          <w:sz w:val="28"/>
          <w:szCs w:val="28"/>
          <w:lang w:val="en-US"/>
        </w:rPr>
        <w:t xml:space="preserve"> 2160 - 2174.</w:t>
      </w:r>
    </w:p>
    <w:p w:rsidR="00332A3A" w:rsidRDefault="00332A3A" w:rsidP="00155DB0">
      <w:pPr>
        <w:numPr>
          <w:ilvl w:val="0"/>
          <w:numId w:val="21"/>
        </w:numPr>
        <w:tabs>
          <w:tab w:val="left" w:pos="900"/>
        </w:tabs>
        <w:spacing w:after="100" w:afterAutospacing="1" w:line="360" w:lineRule="auto"/>
        <w:jc w:val="both"/>
        <w:rPr>
          <w:sz w:val="28"/>
          <w:szCs w:val="28"/>
          <w:lang w:val="en-US"/>
        </w:rPr>
      </w:pPr>
      <w:r w:rsidRPr="008C2754">
        <w:rPr>
          <w:rStyle w:val="af9"/>
          <w:b w:val="0"/>
          <w:bCs w:val="0"/>
          <w:sz w:val="28"/>
          <w:szCs w:val="28"/>
          <w:lang w:val="en-US"/>
        </w:rPr>
        <w:t>Morand S., Chaaraoui M., Kaniewski J., Dème D., Ohayon R., Noel-Hudson M.S., Virion A., Dupuy C.</w:t>
      </w:r>
      <w:r w:rsidRPr="008C2754">
        <w:rPr>
          <w:rStyle w:val="af9"/>
          <w:sz w:val="28"/>
          <w:szCs w:val="28"/>
          <w:lang w:val="en-US"/>
        </w:rPr>
        <w:t xml:space="preserve"> </w:t>
      </w:r>
      <w:r w:rsidRPr="008C2754">
        <w:rPr>
          <w:sz w:val="28"/>
          <w:szCs w:val="28"/>
          <w:lang w:val="en-US"/>
        </w:rPr>
        <w:t>Effect of Iodide on Nicotinamide Adenine Dinucleotide Phosphate Oxidase Activity and Duox2 Protein Expression in Isolated Porcine Thyroid Follicles</w:t>
      </w:r>
      <w:r>
        <w:rPr>
          <w:sz w:val="28"/>
          <w:szCs w:val="28"/>
          <w:lang w:val="en-US"/>
        </w:rPr>
        <w:t>. //</w:t>
      </w:r>
      <w:r w:rsidRPr="008C2754">
        <w:rPr>
          <w:sz w:val="28"/>
          <w:szCs w:val="28"/>
          <w:lang w:val="en-US"/>
        </w:rPr>
        <w:t xml:space="preserve"> Endocrinology . – 2003. </w:t>
      </w:r>
      <w:r>
        <w:rPr>
          <w:sz w:val="28"/>
          <w:szCs w:val="28"/>
          <w:lang w:val="en-US"/>
        </w:rPr>
        <w:t>– 144(</w:t>
      </w:r>
      <w:r w:rsidRPr="008C2754">
        <w:rPr>
          <w:sz w:val="28"/>
          <w:szCs w:val="28"/>
          <w:lang w:val="en-US"/>
        </w:rPr>
        <w:t>4</w:t>
      </w:r>
      <w:r>
        <w:rPr>
          <w:sz w:val="28"/>
          <w:szCs w:val="28"/>
          <w:lang w:val="en-US"/>
        </w:rPr>
        <w:t>)</w:t>
      </w:r>
      <w:r>
        <w:rPr>
          <w:sz w:val="28"/>
          <w:szCs w:val="28"/>
          <w:lang w:val="uk-UA"/>
        </w:rPr>
        <w:t>. – Р.</w:t>
      </w:r>
      <w:r w:rsidRPr="008C2754">
        <w:rPr>
          <w:sz w:val="28"/>
          <w:szCs w:val="28"/>
          <w:lang w:val="en-US"/>
        </w:rPr>
        <w:t xml:space="preserve"> 1241-1248</w:t>
      </w:r>
      <w:r>
        <w:rPr>
          <w:sz w:val="28"/>
          <w:szCs w:val="28"/>
          <w:lang w:val="en-US"/>
        </w:rPr>
        <w:t>.</w:t>
      </w:r>
    </w:p>
    <w:p w:rsidR="00332A3A" w:rsidRPr="00516A98" w:rsidRDefault="00332A3A" w:rsidP="00155DB0">
      <w:pPr>
        <w:numPr>
          <w:ilvl w:val="0"/>
          <w:numId w:val="21"/>
        </w:numPr>
        <w:tabs>
          <w:tab w:val="left" w:pos="900"/>
        </w:tabs>
        <w:spacing w:after="100" w:afterAutospacing="1" w:line="360" w:lineRule="auto"/>
        <w:jc w:val="both"/>
        <w:rPr>
          <w:sz w:val="28"/>
          <w:szCs w:val="28"/>
          <w:lang w:val="en-US"/>
        </w:rPr>
      </w:pPr>
      <w:r w:rsidRPr="00516A98">
        <w:rPr>
          <w:sz w:val="28"/>
          <w:szCs w:val="28"/>
          <w:lang w:val="en-US"/>
        </w:rPr>
        <w:t>Dikalova</w:t>
      </w:r>
      <w:r>
        <w:rPr>
          <w:sz w:val="28"/>
          <w:szCs w:val="28"/>
          <w:lang w:val="en-US"/>
        </w:rPr>
        <w:t xml:space="preserve"> A.,</w:t>
      </w:r>
      <w:r w:rsidRPr="00516A98">
        <w:rPr>
          <w:sz w:val="28"/>
          <w:szCs w:val="28"/>
          <w:lang w:val="en-US"/>
        </w:rPr>
        <w:t xml:space="preserve"> Clempus</w:t>
      </w:r>
      <w:r>
        <w:rPr>
          <w:sz w:val="28"/>
          <w:szCs w:val="28"/>
          <w:lang w:val="en-US"/>
        </w:rPr>
        <w:t xml:space="preserve"> R., </w:t>
      </w:r>
      <w:r w:rsidRPr="00516A98">
        <w:rPr>
          <w:sz w:val="28"/>
          <w:szCs w:val="28"/>
          <w:lang w:val="en-US"/>
        </w:rPr>
        <w:t>Lassègue</w:t>
      </w:r>
      <w:r>
        <w:rPr>
          <w:sz w:val="28"/>
          <w:szCs w:val="28"/>
          <w:lang w:val="en-US"/>
        </w:rPr>
        <w:t xml:space="preserve"> B.,</w:t>
      </w:r>
      <w:r w:rsidRPr="00516A98">
        <w:rPr>
          <w:sz w:val="28"/>
          <w:szCs w:val="28"/>
          <w:lang w:val="en-US"/>
        </w:rPr>
        <w:t xml:space="preserve"> Cheng</w:t>
      </w:r>
      <w:r>
        <w:rPr>
          <w:sz w:val="28"/>
          <w:szCs w:val="28"/>
          <w:lang w:val="en-US"/>
        </w:rPr>
        <w:t xml:space="preserve"> G.,</w:t>
      </w:r>
      <w:r w:rsidRPr="00516A98">
        <w:rPr>
          <w:sz w:val="28"/>
          <w:szCs w:val="28"/>
          <w:lang w:val="en-US"/>
        </w:rPr>
        <w:t xml:space="preserve"> McCoy</w:t>
      </w:r>
      <w:r>
        <w:rPr>
          <w:sz w:val="28"/>
          <w:szCs w:val="28"/>
          <w:lang w:val="en-US"/>
        </w:rPr>
        <w:t xml:space="preserve"> J.,</w:t>
      </w:r>
      <w:r w:rsidRPr="00516A98">
        <w:rPr>
          <w:sz w:val="28"/>
          <w:szCs w:val="28"/>
          <w:lang w:val="en-US"/>
        </w:rPr>
        <w:t xml:space="preserve"> Dikalov</w:t>
      </w:r>
      <w:r>
        <w:rPr>
          <w:sz w:val="28"/>
          <w:szCs w:val="28"/>
          <w:lang w:val="en-US"/>
        </w:rPr>
        <w:t xml:space="preserve"> S., </w:t>
      </w:r>
      <w:r w:rsidRPr="00516A98">
        <w:rPr>
          <w:sz w:val="28"/>
          <w:szCs w:val="28"/>
          <w:lang w:val="en-US"/>
        </w:rPr>
        <w:t xml:space="preserve"> San Martin</w:t>
      </w:r>
      <w:r>
        <w:rPr>
          <w:sz w:val="28"/>
          <w:szCs w:val="28"/>
          <w:lang w:val="en-US"/>
        </w:rPr>
        <w:t xml:space="preserve"> A.,</w:t>
      </w:r>
      <w:r w:rsidRPr="00516A98">
        <w:rPr>
          <w:sz w:val="28"/>
          <w:szCs w:val="28"/>
          <w:lang w:val="en-US"/>
        </w:rPr>
        <w:t xml:space="preserve"> Lyle</w:t>
      </w:r>
      <w:r>
        <w:rPr>
          <w:sz w:val="28"/>
          <w:szCs w:val="28"/>
          <w:lang w:val="en-US"/>
        </w:rPr>
        <w:t xml:space="preserve"> A.,</w:t>
      </w:r>
      <w:r w:rsidRPr="00516A98">
        <w:rPr>
          <w:sz w:val="28"/>
          <w:szCs w:val="28"/>
          <w:lang w:val="en-US"/>
        </w:rPr>
        <w:t xml:space="preserve"> Weber</w:t>
      </w:r>
      <w:r>
        <w:rPr>
          <w:sz w:val="28"/>
          <w:szCs w:val="28"/>
          <w:lang w:val="en-US"/>
        </w:rPr>
        <w:t xml:space="preserve"> D.S., </w:t>
      </w:r>
      <w:r w:rsidRPr="00516A98">
        <w:rPr>
          <w:sz w:val="28"/>
          <w:szCs w:val="28"/>
          <w:lang w:val="en-US"/>
        </w:rPr>
        <w:t>Weiss</w:t>
      </w:r>
      <w:r>
        <w:rPr>
          <w:sz w:val="28"/>
          <w:szCs w:val="28"/>
          <w:lang w:val="en-US"/>
        </w:rPr>
        <w:t xml:space="preserve"> D.,</w:t>
      </w:r>
      <w:r w:rsidRPr="00516A98">
        <w:rPr>
          <w:sz w:val="28"/>
          <w:szCs w:val="28"/>
          <w:lang w:val="en-US"/>
        </w:rPr>
        <w:t xml:space="preserve"> Taylor</w:t>
      </w:r>
      <w:r>
        <w:rPr>
          <w:sz w:val="28"/>
          <w:szCs w:val="28"/>
          <w:lang w:val="en-US"/>
        </w:rPr>
        <w:t xml:space="preserve"> W.R.,</w:t>
      </w:r>
      <w:r w:rsidRPr="00516A98">
        <w:rPr>
          <w:sz w:val="28"/>
          <w:szCs w:val="28"/>
          <w:lang w:val="en-US"/>
        </w:rPr>
        <w:t xml:space="preserve"> Schmidt</w:t>
      </w:r>
      <w:r>
        <w:rPr>
          <w:sz w:val="28"/>
          <w:szCs w:val="28"/>
          <w:lang w:val="en-US"/>
        </w:rPr>
        <w:t xml:space="preserve"> H.H.H.W.,</w:t>
      </w:r>
      <w:r w:rsidRPr="00516A98">
        <w:rPr>
          <w:sz w:val="28"/>
          <w:szCs w:val="28"/>
          <w:lang w:val="en-US"/>
        </w:rPr>
        <w:t xml:space="preserve"> Owens</w:t>
      </w:r>
      <w:r>
        <w:rPr>
          <w:sz w:val="28"/>
          <w:szCs w:val="28"/>
          <w:lang w:val="en-US"/>
        </w:rPr>
        <w:t xml:space="preserve"> G.K.,</w:t>
      </w:r>
      <w:r w:rsidRPr="00516A98">
        <w:rPr>
          <w:sz w:val="28"/>
          <w:szCs w:val="28"/>
          <w:lang w:val="en-US"/>
        </w:rPr>
        <w:t xml:space="preserve"> Lambeth</w:t>
      </w:r>
      <w:r>
        <w:rPr>
          <w:sz w:val="28"/>
          <w:szCs w:val="28"/>
          <w:lang w:val="en-US"/>
        </w:rPr>
        <w:t xml:space="preserve"> J.D.,</w:t>
      </w:r>
      <w:r w:rsidRPr="00516A98">
        <w:rPr>
          <w:sz w:val="28"/>
          <w:szCs w:val="28"/>
          <w:lang w:val="en-US"/>
        </w:rPr>
        <w:t xml:space="preserve"> Griendling</w:t>
      </w:r>
      <w:r>
        <w:rPr>
          <w:sz w:val="28"/>
          <w:szCs w:val="28"/>
          <w:lang w:val="en-US"/>
        </w:rPr>
        <w:t xml:space="preserve"> K.T.</w:t>
      </w:r>
      <w:r w:rsidRPr="00516A98">
        <w:rPr>
          <w:sz w:val="28"/>
          <w:szCs w:val="28"/>
          <w:lang w:val="en-US"/>
        </w:rPr>
        <w:t xml:space="preserve"> Nox1 Overexpression Potentiates Angiotensin II-Induced Hypertension and Vascular Smooth Muscle Hypertrophy in Transgenic Mice</w:t>
      </w:r>
      <w:r>
        <w:rPr>
          <w:sz w:val="28"/>
          <w:szCs w:val="28"/>
          <w:lang w:val="en-US"/>
        </w:rPr>
        <w:t>. //</w:t>
      </w:r>
      <w:r w:rsidRPr="00516A98">
        <w:rPr>
          <w:sz w:val="28"/>
          <w:szCs w:val="28"/>
          <w:lang w:val="en-US"/>
        </w:rPr>
        <w:t xml:space="preserve"> </w:t>
      </w:r>
      <w:r w:rsidRPr="00516A98">
        <w:rPr>
          <w:rStyle w:val="afe"/>
          <w:i w:val="0"/>
          <w:iCs w:val="0"/>
          <w:sz w:val="28"/>
          <w:szCs w:val="28"/>
          <w:lang w:val="en-US"/>
        </w:rPr>
        <w:t>Circulation.</w:t>
      </w:r>
      <w:r>
        <w:rPr>
          <w:rStyle w:val="afe"/>
          <w:i w:val="0"/>
          <w:iCs w:val="0"/>
          <w:sz w:val="28"/>
          <w:szCs w:val="28"/>
          <w:lang w:val="en-US"/>
        </w:rPr>
        <w:t xml:space="preserve"> –</w:t>
      </w:r>
      <w:r>
        <w:rPr>
          <w:sz w:val="28"/>
          <w:szCs w:val="28"/>
          <w:lang w:val="en-US"/>
        </w:rPr>
        <w:t xml:space="preserve"> 2005. – 112</w:t>
      </w:r>
      <w:r>
        <w:rPr>
          <w:sz w:val="28"/>
          <w:szCs w:val="28"/>
          <w:lang w:val="uk-UA"/>
        </w:rPr>
        <w:t>. – Р.</w:t>
      </w:r>
      <w:r>
        <w:rPr>
          <w:sz w:val="28"/>
          <w:szCs w:val="28"/>
          <w:lang w:val="en-US"/>
        </w:rPr>
        <w:t xml:space="preserve"> </w:t>
      </w:r>
      <w:r w:rsidRPr="00516A98">
        <w:rPr>
          <w:sz w:val="28"/>
          <w:szCs w:val="28"/>
          <w:lang w:val="en-US"/>
        </w:rPr>
        <w:t>2668-2676</w:t>
      </w:r>
      <w:r>
        <w:rPr>
          <w:sz w:val="28"/>
          <w:szCs w:val="28"/>
          <w:lang w:val="en-US"/>
        </w:rPr>
        <w:t>.</w:t>
      </w:r>
    </w:p>
    <w:p w:rsidR="00332A3A" w:rsidRPr="00516A98" w:rsidRDefault="00332A3A" w:rsidP="00155DB0">
      <w:pPr>
        <w:numPr>
          <w:ilvl w:val="0"/>
          <w:numId w:val="21"/>
        </w:numPr>
        <w:tabs>
          <w:tab w:val="left" w:pos="900"/>
        </w:tabs>
        <w:spacing w:after="100" w:afterAutospacing="1" w:line="360" w:lineRule="auto"/>
        <w:jc w:val="both"/>
        <w:rPr>
          <w:sz w:val="28"/>
          <w:szCs w:val="28"/>
          <w:lang w:val="en-US"/>
        </w:rPr>
      </w:pPr>
      <w:r>
        <w:rPr>
          <w:sz w:val="28"/>
          <w:szCs w:val="28"/>
          <w:lang w:val="en-US"/>
        </w:rPr>
        <w:t>Cheng G., Cao Z., Xu</w:t>
      </w:r>
      <w:r w:rsidRPr="00516A98">
        <w:rPr>
          <w:sz w:val="28"/>
          <w:szCs w:val="28"/>
          <w:lang w:val="en-US"/>
        </w:rPr>
        <w:t xml:space="preserve"> X., </w:t>
      </w:r>
      <w:r>
        <w:rPr>
          <w:sz w:val="28"/>
          <w:szCs w:val="28"/>
          <w:lang w:val="en-US"/>
        </w:rPr>
        <w:t>Van Meir E. G., Lambeth J. D.</w:t>
      </w:r>
      <w:r w:rsidRPr="00516A98">
        <w:rPr>
          <w:sz w:val="28"/>
          <w:szCs w:val="28"/>
          <w:lang w:val="en-US"/>
        </w:rPr>
        <w:t xml:space="preserve"> Homologs of gp91</w:t>
      </w:r>
      <w:r w:rsidRPr="00516A98">
        <w:rPr>
          <w:i/>
          <w:iCs/>
          <w:sz w:val="28"/>
          <w:szCs w:val="28"/>
          <w:vertAlign w:val="superscript"/>
          <w:lang w:val="en-US"/>
        </w:rPr>
        <w:t>phox</w:t>
      </w:r>
      <w:r w:rsidRPr="00516A98">
        <w:rPr>
          <w:sz w:val="28"/>
          <w:szCs w:val="28"/>
          <w:lang w:val="en-US"/>
        </w:rPr>
        <w:t>: cloning and tissue expression of Nox3, Nox4, and Nox5</w:t>
      </w:r>
      <w:r>
        <w:rPr>
          <w:sz w:val="28"/>
          <w:szCs w:val="28"/>
          <w:lang w:val="en-US"/>
        </w:rPr>
        <w:t>. //</w:t>
      </w:r>
      <w:r w:rsidRPr="00516A98">
        <w:rPr>
          <w:sz w:val="28"/>
          <w:szCs w:val="28"/>
          <w:lang w:val="en-US"/>
        </w:rPr>
        <w:t xml:space="preserve"> Gene. – 2001</w:t>
      </w:r>
      <w:r>
        <w:rPr>
          <w:i/>
          <w:iCs/>
          <w:sz w:val="28"/>
          <w:szCs w:val="28"/>
          <w:lang w:val="en-US"/>
        </w:rPr>
        <w:t xml:space="preserve">. - </w:t>
      </w:r>
      <w:r w:rsidRPr="00516A98">
        <w:rPr>
          <w:sz w:val="28"/>
          <w:szCs w:val="28"/>
          <w:lang w:val="en-US"/>
        </w:rPr>
        <w:t xml:space="preserve"> 269</w:t>
      </w:r>
      <w:r>
        <w:rPr>
          <w:sz w:val="28"/>
          <w:szCs w:val="28"/>
          <w:lang w:val="uk-UA"/>
        </w:rPr>
        <w:t>. – Р.</w:t>
      </w:r>
      <w:r>
        <w:rPr>
          <w:sz w:val="28"/>
          <w:szCs w:val="28"/>
          <w:lang w:val="en-US"/>
        </w:rPr>
        <w:t xml:space="preserve"> </w:t>
      </w:r>
      <w:r w:rsidRPr="00516A98">
        <w:rPr>
          <w:sz w:val="28"/>
          <w:szCs w:val="28"/>
          <w:lang w:val="en-US"/>
        </w:rPr>
        <w:t xml:space="preserve">131-140. </w:t>
      </w:r>
    </w:p>
    <w:p w:rsidR="00332A3A" w:rsidRPr="001E6206" w:rsidRDefault="00332A3A" w:rsidP="00155DB0">
      <w:pPr>
        <w:pStyle w:val="21"/>
        <w:keepNext w:val="0"/>
        <w:numPr>
          <w:ilvl w:val="0"/>
          <w:numId w:val="21"/>
        </w:numPr>
        <w:tabs>
          <w:tab w:val="left" w:pos="900"/>
        </w:tabs>
        <w:spacing w:after="100" w:afterAutospacing="1"/>
        <w:rPr>
          <w:b/>
          <w:bCs/>
          <w:i/>
          <w:iCs/>
          <w:lang w:val="en-US"/>
        </w:rPr>
      </w:pPr>
      <w:r w:rsidRPr="001E6206">
        <w:rPr>
          <w:b/>
          <w:bCs/>
          <w:i/>
          <w:iCs/>
          <w:lang w:val="en-US"/>
        </w:rPr>
        <w:t>Hathaway C.A., Heistad D.D., Piegors D.J., Miller F.J., Regression of Atherosclerosis in Monkeys Reduces Vascular Superoxide Levels. //</w:t>
      </w:r>
      <w:r w:rsidRPr="001E6206">
        <w:rPr>
          <w:rStyle w:val="afe"/>
          <w:b/>
          <w:bCs/>
          <w:i w:val="0"/>
          <w:iCs w:val="0"/>
          <w:lang w:val="en-US"/>
        </w:rPr>
        <w:t xml:space="preserve"> </w:t>
      </w:r>
      <w:r w:rsidRPr="001E6206">
        <w:rPr>
          <w:rStyle w:val="afe"/>
          <w:b/>
          <w:bCs/>
          <w:lang w:val="en-US"/>
        </w:rPr>
        <w:t>Circulation Research</w:t>
      </w:r>
      <w:r w:rsidRPr="001E6206">
        <w:rPr>
          <w:rStyle w:val="afe"/>
          <w:b/>
          <w:bCs/>
          <w:i w:val="0"/>
          <w:iCs w:val="0"/>
          <w:lang w:val="en-US"/>
        </w:rPr>
        <w:t>.</w:t>
      </w:r>
      <w:r>
        <w:rPr>
          <w:b/>
          <w:bCs/>
          <w:i/>
          <w:iCs/>
          <w:lang w:val="en-US"/>
        </w:rPr>
        <w:t xml:space="preserve"> – 2002. – 90</w:t>
      </w:r>
      <w:r>
        <w:rPr>
          <w:b/>
          <w:bCs/>
          <w:i/>
          <w:iCs/>
        </w:rPr>
        <w:t>. - Р. 269-</w:t>
      </w:r>
      <w:r w:rsidRPr="001E6206">
        <w:rPr>
          <w:b/>
          <w:bCs/>
          <w:i/>
          <w:iCs/>
          <w:lang w:val="en-US"/>
        </w:rPr>
        <w:t xml:space="preserve">277.  </w:t>
      </w:r>
    </w:p>
    <w:p w:rsidR="00332A3A" w:rsidRPr="00C066DC" w:rsidRDefault="00332A3A" w:rsidP="00155DB0">
      <w:pPr>
        <w:numPr>
          <w:ilvl w:val="0"/>
          <w:numId w:val="21"/>
        </w:numPr>
        <w:tabs>
          <w:tab w:val="left" w:pos="900"/>
        </w:tabs>
        <w:spacing w:after="0" w:line="360" w:lineRule="auto"/>
        <w:jc w:val="both"/>
        <w:rPr>
          <w:color w:val="000000"/>
          <w:sz w:val="28"/>
          <w:szCs w:val="28"/>
          <w:lang w:val="en-US"/>
        </w:rPr>
      </w:pPr>
      <w:hyperlink r:id="rId26" w:history="1">
        <w:r w:rsidRPr="00AE3031">
          <w:rPr>
            <w:rStyle w:val="a5"/>
            <w:color w:val="000000"/>
            <w:szCs w:val="28"/>
            <w:lang w:val="en-US"/>
          </w:rPr>
          <w:t>Banfi B.</w:t>
        </w:r>
      </w:hyperlink>
      <w:r w:rsidRPr="00AE3031">
        <w:rPr>
          <w:color w:val="000000"/>
          <w:sz w:val="28"/>
          <w:szCs w:val="28"/>
          <w:lang w:val="en-US"/>
        </w:rPr>
        <w:t xml:space="preserve">, </w:t>
      </w:r>
      <w:hyperlink r:id="rId27" w:history="1">
        <w:r w:rsidRPr="00332A3A">
          <w:rPr>
            <w:rStyle w:val="a5"/>
            <w:color w:val="000000"/>
            <w:szCs w:val="28"/>
            <w:lang w:val="en-US"/>
          </w:rPr>
          <w:t>Maturana A.</w:t>
        </w:r>
      </w:hyperlink>
      <w:r w:rsidRPr="00332A3A">
        <w:rPr>
          <w:color w:val="000000"/>
          <w:sz w:val="28"/>
          <w:szCs w:val="28"/>
          <w:lang w:val="en-US"/>
        </w:rPr>
        <w:t xml:space="preserve">, </w:t>
      </w:r>
      <w:hyperlink r:id="rId28" w:history="1">
        <w:r w:rsidRPr="00332A3A">
          <w:rPr>
            <w:rStyle w:val="a5"/>
            <w:color w:val="000000"/>
            <w:szCs w:val="28"/>
            <w:lang w:val="en-US"/>
          </w:rPr>
          <w:t>Jaconi S.</w:t>
        </w:r>
      </w:hyperlink>
      <w:r w:rsidRPr="00332A3A">
        <w:rPr>
          <w:color w:val="000000"/>
          <w:sz w:val="28"/>
          <w:szCs w:val="28"/>
          <w:lang w:val="en-US"/>
        </w:rPr>
        <w:t xml:space="preserve">, </w:t>
      </w:r>
      <w:hyperlink r:id="rId29" w:history="1">
        <w:r w:rsidRPr="00332A3A">
          <w:rPr>
            <w:rStyle w:val="a5"/>
            <w:color w:val="000000"/>
            <w:szCs w:val="28"/>
            <w:lang w:val="en-US"/>
          </w:rPr>
          <w:t>Arnaudeau S.</w:t>
        </w:r>
      </w:hyperlink>
      <w:r w:rsidRPr="00332A3A">
        <w:rPr>
          <w:color w:val="000000"/>
          <w:sz w:val="28"/>
          <w:szCs w:val="28"/>
          <w:lang w:val="en-US"/>
        </w:rPr>
        <w:t xml:space="preserve">, </w:t>
      </w:r>
      <w:hyperlink r:id="rId30" w:history="1">
        <w:r w:rsidRPr="00332A3A">
          <w:rPr>
            <w:rStyle w:val="a5"/>
            <w:color w:val="000000"/>
            <w:szCs w:val="28"/>
            <w:lang w:val="en-US"/>
          </w:rPr>
          <w:t>Laforge T.</w:t>
        </w:r>
      </w:hyperlink>
      <w:r w:rsidRPr="00332A3A">
        <w:rPr>
          <w:color w:val="000000"/>
          <w:sz w:val="28"/>
          <w:szCs w:val="28"/>
          <w:lang w:val="en-US"/>
        </w:rPr>
        <w:t xml:space="preserve">, </w:t>
      </w:r>
      <w:hyperlink r:id="rId31" w:history="1">
        <w:r w:rsidRPr="00332A3A">
          <w:rPr>
            <w:rStyle w:val="a5"/>
            <w:color w:val="000000"/>
            <w:szCs w:val="28"/>
            <w:lang w:val="en-US"/>
          </w:rPr>
          <w:t>Sinha B.</w:t>
        </w:r>
      </w:hyperlink>
      <w:r w:rsidRPr="00332A3A">
        <w:rPr>
          <w:color w:val="000000"/>
          <w:sz w:val="28"/>
          <w:szCs w:val="28"/>
          <w:lang w:val="en-US"/>
        </w:rPr>
        <w:t xml:space="preserve">, </w:t>
      </w:r>
      <w:hyperlink r:id="rId32" w:history="1">
        <w:r w:rsidRPr="00332A3A">
          <w:rPr>
            <w:rStyle w:val="a5"/>
            <w:color w:val="000000"/>
            <w:szCs w:val="28"/>
            <w:lang w:val="en-US"/>
          </w:rPr>
          <w:t>Ligeti E.</w:t>
        </w:r>
      </w:hyperlink>
      <w:r w:rsidRPr="00332A3A">
        <w:rPr>
          <w:color w:val="000000"/>
          <w:sz w:val="28"/>
          <w:szCs w:val="28"/>
          <w:lang w:val="en-US"/>
        </w:rPr>
        <w:t xml:space="preserve">, </w:t>
      </w:r>
      <w:hyperlink r:id="rId33" w:history="1">
        <w:r w:rsidRPr="00332A3A">
          <w:rPr>
            <w:rStyle w:val="a5"/>
            <w:color w:val="000000"/>
            <w:szCs w:val="28"/>
            <w:lang w:val="en-US"/>
          </w:rPr>
          <w:t>Demaurex N.</w:t>
        </w:r>
      </w:hyperlink>
      <w:r w:rsidRPr="00332A3A">
        <w:rPr>
          <w:color w:val="000000"/>
          <w:sz w:val="28"/>
          <w:szCs w:val="28"/>
          <w:lang w:val="en-US"/>
        </w:rPr>
        <w:t xml:space="preserve">, </w:t>
      </w:r>
      <w:hyperlink r:id="rId34" w:history="1">
        <w:r w:rsidRPr="00332A3A">
          <w:rPr>
            <w:rStyle w:val="a5"/>
            <w:color w:val="000000"/>
            <w:szCs w:val="28"/>
            <w:lang w:val="en-US"/>
          </w:rPr>
          <w:t>Krause K.-H.</w:t>
        </w:r>
      </w:hyperlink>
      <w:r w:rsidRPr="00332A3A">
        <w:rPr>
          <w:color w:val="000000"/>
          <w:sz w:val="28"/>
          <w:szCs w:val="28"/>
          <w:lang w:val="en-US"/>
        </w:rPr>
        <w:t xml:space="preserve"> </w:t>
      </w:r>
      <w:r w:rsidRPr="00C066DC">
        <w:rPr>
          <w:color w:val="000000"/>
          <w:sz w:val="28"/>
          <w:szCs w:val="28"/>
          <w:lang w:val="en-US"/>
        </w:rPr>
        <w:t>A mammalian H+ channel, generated through alternative splicing of the NADPH oxidase homolog NOH-1. //</w:t>
      </w:r>
      <w:hyperlink r:id="rId35" w:history="1">
        <w:r>
          <w:rPr>
            <w:rStyle w:val="a5"/>
            <w:color w:val="000000"/>
            <w:szCs w:val="28"/>
            <w:lang w:val="en-US"/>
          </w:rPr>
          <w:t>Science. – 2000. – 287</w:t>
        </w:r>
        <w:r w:rsidRPr="00332A3A">
          <w:rPr>
            <w:rStyle w:val="a5"/>
            <w:color w:val="000000"/>
            <w:szCs w:val="28"/>
            <w:lang w:val="en-US"/>
          </w:rPr>
          <w:t xml:space="preserve">. – </w:t>
        </w:r>
        <w:r>
          <w:rPr>
            <w:rStyle w:val="a5"/>
            <w:color w:val="000000"/>
            <w:szCs w:val="28"/>
          </w:rPr>
          <w:t>Р</w:t>
        </w:r>
        <w:r w:rsidRPr="00332A3A">
          <w:rPr>
            <w:rStyle w:val="a5"/>
            <w:color w:val="000000"/>
            <w:szCs w:val="28"/>
            <w:lang w:val="en-US"/>
          </w:rPr>
          <w:t>.</w:t>
        </w:r>
        <w:r w:rsidRPr="00C066DC">
          <w:rPr>
            <w:rStyle w:val="a5"/>
            <w:color w:val="000000"/>
            <w:szCs w:val="28"/>
            <w:lang w:val="en-US"/>
          </w:rPr>
          <w:t xml:space="preserve"> 138-142</w:t>
        </w:r>
      </w:hyperlink>
      <w:r w:rsidRPr="00C066DC">
        <w:rPr>
          <w:color w:val="000000"/>
          <w:sz w:val="28"/>
          <w:szCs w:val="28"/>
          <w:lang w:val="en-US"/>
        </w:rPr>
        <w:t>.</w:t>
      </w:r>
    </w:p>
    <w:p w:rsidR="00332A3A" w:rsidRPr="00DB25DD" w:rsidRDefault="00332A3A" w:rsidP="00155DB0">
      <w:pPr>
        <w:numPr>
          <w:ilvl w:val="0"/>
          <w:numId w:val="21"/>
        </w:numPr>
        <w:tabs>
          <w:tab w:val="left" w:pos="900"/>
        </w:tabs>
        <w:spacing w:after="0" w:line="360" w:lineRule="auto"/>
        <w:jc w:val="both"/>
        <w:rPr>
          <w:sz w:val="28"/>
          <w:szCs w:val="28"/>
          <w:lang w:val="uk-UA"/>
        </w:rPr>
      </w:pPr>
      <w:r w:rsidRPr="00DB25DD">
        <w:rPr>
          <w:sz w:val="28"/>
          <w:szCs w:val="28"/>
          <w:lang w:val="en-US"/>
        </w:rPr>
        <w:t>Geiszt</w:t>
      </w:r>
      <w:r>
        <w:rPr>
          <w:sz w:val="28"/>
          <w:szCs w:val="28"/>
          <w:lang w:val="en-US"/>
        </w:rPr>
        <w:t xml:space="preserve"> M., Lekstrom</w:t>
      </w:r>
      <w:r w:rsidRPr="00DB25DD">
        <w:rPr>
          <w:sz w:val="28"/>
          <w:szCs w:val="28"/>
          <w:lang w:val="en-US"/>
        </w:rPr>
        <w:t xml:space="preserve"> K., Brenner</w:t>
      </w:r>
      <w:r>
        <w:rPr>
          <w:sz w:val="28"/>
          <w:szCs w:val="28"/>
          <w:lang w:val="en-US"/>
        </w:rPr>
        <w:t xml:space="preserve"> S., Hewitt</w:t>
      </w:r>
      <w:r w:rsidRPr="00DB25DD">
        <w:rPr>
          <w:sz w:val="28"/>
          <w:szCs w:val="28"/>
          <w:lang w:val="en-US"/>
        </w:rPr>
        <w:t xml:space="preserve"> S.</w:t>
      </w:r>
      <w:r>
        <w:rPr>
          <w:sz w:val="28"/>
          <w:szCs w:val="28"/>
          <w:lang w:val="en-US"/>
        </w:rPr>
        <w:t>M., Dana R., Malech</w:t>
      </w:r>
      <w:r w:rsidRPr="00DB25DD">
        <w:rPr>
          <w:sz w:val="28"/>
          <w:szCs w:val="28"/>
          <w:lang w:val="en-US"/>
        </w:rPr>
        <w:t xml:space="preserve"> H.</w:t>
      </w:r>
      <w:r>
        <w:rPr>
          <w:sz w:val="28"/>
          <w:szCs w:val="28"/>
          <w:lang w:val="en-US"/>
        </w:rPr>
        <w:t>L., Leto</w:t>
      </w:r>
      <w:r w:rsidRPr="00DB25DD">
        <w:rPr>
          <w:sz w:val="28"/>
          <w:szCs w:val="28"/>
          <w:lang w:val="en-US"/>
        </w:rPr>
        <w:t xml:space="preserve"> T.</w:t>
      </w:r>
      <w:r>
        <w:rPr>
          <w:sz w:val="28"/>
          <w:szCs w:val="28"/>
          <w:lang w:val="en-US"/>
        </w:rPr>
        <w:t>L.</w:t>
      </w:r>
      <w:r w:rsidRPr="00DB25DD">
        <w:rPr>
          <w:sz w:val="28"/>
          <w:szCs w:val="28"/>
          <w:lang w:val="en-US"/>
        </w:rPr>
        <w:t xml:space="preserve"> NAD(P)H oxidase 1, a product of differentiated colon epithelial cells, can partially replace glycoprotein 91</w:t>
      </w:r>
      <w:r w:rsidRPr="00DB25DD">
        <w:rPr>
          <w:i/>
          <w:iCs/>
          <w:sz w:val="28"/>
          <w:szCs w:val="28"/>
          <w:vertAlign w:val="superscript"/>
          <w:lang w:val="en-US"/>
        </w:rPr>
        <w:t>phox</w:t>
      </w:r>
      <w:r w:rsidRPr="00DB25DD">
        <w:rPr>
          <w:sz w:val="28"/>
          <w:szCs w:val="28"/>
          <w:lang w:val="en-US"/>
        </w:rPr>
        <w:t xml:space="preserve"> in the regulated production of superoxide by phagocytes</w:t>
      </w:r>
      <w:r>
        <w:rPr>
          <w:sz w:val="28"/>
          <w:szCs w:val="28"/>
          <w:lang w:val="en-US"/>
        </w:rPr>
        <w:t xml:space="preserve">. // </w:t>
      </w:r>
      <w:r w:rsidRPr="00E76568">
        <w:rPr>
          <w:sz w:val="28"/>
          <w:szCs w:val="28"/>
          <w:lang w:val="en-US"/>
        </w:rPr>
        <w:t>J. Immunol</w:t>
      </w:r>
      <w:r w:rsidRPr="00DB25DD">
        <w:rPr>
          <w:i/>
          <w:iCs/>
          <w:sz w:val="28"/>
          <w:szCs w:val="28"/>
          <w:lang w:val="en-US"/>
        </w:rPr>
        <w:t>.</w:t>
      </w:r>
      <w:r w:rsidRPr="00DB25DD">
        <w:rPr>
          <w:sz w:val="28"/>
          <w:szCs w:val="28"/>
          <w:lang w:val="en-US"/>
        </w:rPr>
        <w:t xml:space="preserve"> </w:t>
      </w:r>
      <w:r>
        <w:rPr>
          <w:sz w:val="28"/>
          <w:szCs w:val="28"/>
          <w:lang w:val="en-US"/>
        </w:rPr>
        <w:t xml:space="preserve">– 2003. – </w:t>
      </w:r>
      <w:r w:rsidRPr="00E76568">
        <w:rPr>
          <w:sz w:val="28"/>
          <w:szCs w:val="28"/>
          <w:lang w:val="en-US"/>
        </w:rPr>
        <w:t>171</w:t>
      </w:r>
      <w:r>
        <w:rPr>
          <w:sz w:val="28"/>
          <w:szCs w:val="28"/>
          <w:lang w:val="uk-UA"/>
        </w:rPr>
        <w:t>. – Р.</w:t>
      </w:r>
      <w:r>
        <w:rPr>
          <w:sz w:val="28"/>
          <w:szCs w:val="28"/>
          <w:lang w:val="en-US"/>
        </w:rPr>
        <w:t xml:space="preserve"> </w:t>
      </w:r>
      <w:r w:rsidRPr="00DB25DD">
        <w:rPr>
          <w:sz w:val="28"/>
          <w:szCs w:val="28"/>
          <w:lang w:val="en-US"/>
        </w:rPr>
        <w:t>299-306</w:t>
      </w:r>
      <w:r>
        <w:rPr>
          <w:sz w:val="28"/>
          <w:szCs w:val="28"/>
          <w:lang w:val="en-US"/>
        </w:rPr>
        <w:t>.</w:t>
      </w:r>
    </w:p>
    <w:p w:rsidR="00332A3A" w:rsidRPr="00BA3024" w:rsidRDefault="00332A3A" w:rsidP="00155DB0">
      <w:pPr>
        <w:numPr>
          <w:ilvl w:val="0"/>
          <w:numId w:val="21"/>
        </w:numPr>
        <w:tabs>
          <w:tab w:val="left" w:pos="540"/>
          <w:tab w:val="left" w:pos="900"/>
        </w:tabs>
        <w:spacing w:after="0" w:line="360" w:lineRule="auto"/>
        <w:jc w:val="both"/>
        <w:rPr>
          <w:sz w:val="28"/>
          <w:szCs w:val="28"/>
          <w:lang w:val="en-US"/>
        </w:rPr>
      </w:pPr>
      <w:r w:rsidRPr="00BA3024">
        <w:rPr>
          <w:sz w:val="28"/>
          <w:szCs w:val="28"/>
          <w:lang w:val="en-US"/>
        </w:rPr>
        <w:lastRenderedPageBreak/>
        <w:t xml:space="preserve">Moens L.A., Kass D.A. </w:t>
      </w:r>
      <w:r w:rsidRPr="00BA3024">
        <w:rPr>
          <w:rStyle w:val="af9"/>
          <w:b w:val="0"/>
          <w:bCs w:val="0"/>
          <w:sz w:val="28"/>
          <w:szCs w:val="28"/>
          <w:lang w:val="en-US"/>
        </w:rPr>
        <w:t xml:space="preserve">Tetrahydrobiopterin and Cardiovascular Disease. // </w:t>
      </w:r>
      <w:r w:rsidRPr="00BA3024">
        <w:rPr>
          <w:sz w:val="28"/>
          <w:szCs w:val="28"/>
          <w:lang w:val="en-US"/>
        </w:rPr>
        <w:t>Arterioscler. Throm</w:t>
      </w:r>
      <w:r>
        <w:rPr>
          <w:sz w:val="28"/>
          <w:szCs w:val="28"/>
          <w:lang w:val="en-US"/>
        </w:rPr>
        <w:t>b. Vasc. Biol. – 2006. - 26(11)</w:t>
      </w:r>
      <w:r>
        <w:rPr>
          <w:sz w:val="28"/>
          <w:szCs w:val="28"/>
          <w:lang w:val="uk-UA"/>
        </w:rPr>
        <w:t>. –Р.</w:t>
      </w:r>
      <w:r w:rsidRPr="00BA3024">
        <w:rPr>
          <w:sz w:val="28"/>
          <w:szCs w:val="28"/>
          <w:lang w:val="en-US"/>
        </w:rPr>
        <w:t xml:space="preserve"> 2439 - 2444.</w:t>
      </w:r>
    </w:p>
    <w:p w:rsidR="00332A3A" w:rsidRPr="006125A3" w:rsidRDefault="00332A3A" w:rsidP="00155DB0">
      <w:pPr>
        <w:numPr>
          <w:ilvl w:val="0"/>
          <w:numId w:val="21"/>
        </w:numPr>
        <w:tabs>
          <w:tab w:val="left" w:pos="540"/>
          <w:tab w:val="left" w:pos="900"/>
          <w:tab w:val="left" w:pos="1005"/>
        </w:tabs>
        <w:spacing w:after="0" w:line="360" w:lineRule="auto"/>
        <w:jc w:val="both"/>
        <w:rPr>
          <w:sz w:val="28"/>
          <w:szCs w:val="28"/>
          <w:lang w:val="en-US"/>
        </w:rPr>
      </w:pPr>
      <w:r w:rsidRPr="006125A3">
        <w:rPr>
          <w:sz w:val="28"/>
          <w:szCs w:val="28"/>
          <w:lang w:val="en-US"/>
        </w:rPr>
        <w:t xml:space="preserve">Katusic Z.S.,  d'Uscio L.V. </w:t>
      </w:r>
      <w:r w:rsidRPr="006125A3">
        <w:rPr>
          <w:rStyle w:val="af9"/>
          <w:b w:val="0"/>
          <w:bCs w:val="0"/>
          <w:sz w:val="28"/>
          <w:szCs w:val="28"/>
          <w:lang w:val="en-US"/>
        </w:rPr>
        <w:t xml:space="preserve">Tetrahydrobiopterin: Mediator of Endothelial Protection. </w:t>
      </w:r>
      <w:r w:rsidRPr="006125A3">
        <w:rPr>
          <w:rStyle w:val="af9"/>
          <w:sz w:val="28"/>
          <w:szCs w:val="28"/>
          <w:lang w:val="en-US"/>
        </w:rPr>
        <w:t xml:space="preserve">// </w:t>
      </w:r>
      <w:r w:rsidRPr="006125A3">
        <w:rPr>
          <w:sz w:val="28"/>
          <w:szCs w:val="28"/>
          <w:lang w:val="en-US"/>
        </w:rPr>
        <w:t xml:space="preserve">Arterioscler. Thromb. Vasc. Biol. - </w:t>
      </w:r>
      <w:r>
        <w:rPr>
          <w:sz w:val="28"/>
          <w:szCs w:val="28"/>
          <w:lang w:val="en-US"/>
        </w:rPr>
        <w:t xml:space="preserve"> 2004. - 24(3)</w:t>
      </w:r>
      <w:r>
        <w:rPr>
          <w:sz w:val="28"/>
          <w:szCs w:val="28"/>
          <w:lang w:val="uk-UA"/>
        </w:rPr>
        <w:t>. – Р.</w:t>
      </w:r>
      <w:r w:rsidRPr="006125A3">
        <w:rPr>
          <w:sz w:val="28"/>
          <w:szCs w:val="28"/>
          <w:lang w:val="en-US"/>
        </w:rPr>
        <w:t xml:space="preserve"> 397 - 398.</w:t>
      </w:r>
    </w:p>
    <w:p w:rsidR="00332A3A" w:rsidRPr="006125A3" w:rsidRDefault="00332A3A" w:rsidP="00155DB0">
      <w:pPr>
        <w:numPr>
          <w:ilvl w:val="0"/>
          <w:numId w:val="21"/>
        </w:numPr>
        <w:tabs>
          <w:tab w:val="left" w:pos="540"/>
          <w:tab w:val="left" w:pos="900"/>
          <w:tab w:val="left" w:pos="1005"/>
        </w:tabs>
        <w:spacing w:after="0" w:line="360" w:lineRule="auto"/>
        <w:jc w:val="both"/>
        <w:rPr>
          <w:sz w:val="28"/>
          <w:szCs w:val="28"/>
          <w:lang w:val="en-US"/>
        </w:rPr>
      </w:pPr>
      <w:r w:rsidRPr="006125A3">
        <w:rPr>
          <w:sz w:val="28"/>
          <w:szCs w:val="28"/>
          <w:lang w:val="en-US"/>
        </w:rPr>
        <w:t>Moens A.L., Kass D.A. Tetrahydrobiopterin and Cardiovascular Disease</w:t>
      </w:r>
      <w:r>
        <w:rPr>
          <w:sz w:val="28"/>
          <w:szCs w:val="28"/>
          <w:lang w:val="en-US"/>
        </w:rPr>
        <w:t>. //</w:t>
      </w:r>
      <w:r w:rsidRPr="006125A3">
        <w:rPr>
          <w:sz w:val="28"/>
          <w:szCs w:val="28"/>
          <w:lang w:val="en-US"/>
        </w:rPr>
        <w:t xml:space="preserve"> </w:t>
      </w:r>
      <w:r w:rsidRPr="006125A3">
        <w:rPr>
          <w:rStyle w:val="afe"/>
          <w:i w:val="0"/>
          <w:iCs w:val="0"/>
          <w:sz w:val="28"/>
          <w:szCs w:val="28"/>
          <w:lang w:val="en-US"/>
        </w:rPr>
        <w:t>Arteriosclerosis, Thrombosis, and Vascular Biology</w:t>
      </w:r>
      <w:r w:rsidRPr="006125A3">
        <w:rPr>
          <w:rStyle w:val="afe"/>
          <w:sz w:val="28"/>
          <w:szCs w:val="28"/>
          <w:lang w:val="en-US"/>
        </w:rPr>
        <w:t>.</w:t>
      </w:r>
      <w:r w:rsidRPr="006125A3">
        <w:rPr>
          <w:sz w:val="28"/>
          <w:szCs w:val="28"/>
          <w:lang w:val="en-US"/>
        </w:rPr>
        <w:t xml:space="preserve"> </w:t>
      </w:r>
      <w:r>
        <w:rPr>
          <w:sz w:val="28"/>
          <w:szCs w:val="28"/>
          <w:lang w:val="en-US"/>
        </w:rPr>
        <w:t>– 2006. -</w:t>
      </w:r>
      <w:r>
        <w:rPr>
          <w:sz w:val="28"/>
          <w:szCs w:val="28"/>
          <w:lang w:val="uk-UA"/>
        </w:rPr>
        <w:t xml:space="preserve"> </w:t>
      </w:r>
      <w:r>
        <w:rPr>
          <w:sz w:val="28"/>
          <w:szCs w:val="28"/>
          <w:lang w:val="en-US"/>
        </w:rPr>
        <w:t>26</w:t>
      </w:r>
      <w:r>
        <w:rPr>
          <w:sz w:val="28"/>
          <w:szCs w:val="28"/>
          <w:lang w:val="uk-UA"/>
        </w:rPr>
        <w:t>. - Р.</w:t>
      </w:r>
      <w:r>
        <w:rPr>
          <w:sz w:val="28"/>
          <w:szCs w:val="28"/>
          <w:lang w:val="en-US"/>
        </w:rPr>
        <w:t xml:space="preserve"> 2439.</w:t>
      </w:r>
      <w:r w:rsidRPr="006125A3">
        <w:rPr>
          <w:sz w:val="28"/>
          <w:szCs w:val="28"/>
          <w:lang w:val="en-US"/>
        </w:rPr>
        <w:t xml:space="preserve"> </w:t>
      </w:r>
    </w:p>
    <w:p w:rsidR="00332A3A" w:rsidRPr="00BA3024" w:rsidRDefault="00332A3A" w:rsidP="00155DB0">
      <w:pPr>
        <w:numPr>
          <w:ilvl w:val="0"/>
          <w:numId w:val="21"/>
        </w:numPr>
        <w:tabs>
          <w:tab w:val="left" w:pos="540"/>
          <w:tab w:val="left" w:pos="900"/>
        </w:tabs>
        <w:spacing w:after="0" w:line="360" w:lineRule="auto"/>
        <w:jc w:val="both"/>
        <w:rPr>
          <w:color w:val="000000"/>
          <w:sz w:val="28"/>
          <w:szCs w:val="28"/>
          <w:lang w:val="en-US"/>
        </w:rPr>
      </w:pPr>
      <w:r w:rsidRPr="00BA3024">
        <w:rPr>
          <w:color w:val="000000"/>
          <w:sz w:val="28"/>
          <w:szCs w:val="28"/>
          <w:lang w:val="en-US"/>
        </w:rPr>
        <w:t>Bayraktutan U., Draper N., Lang D., and Shah A.M. Expression of functional neutrophil-type NADPH oxidase in cultured rat coronary microvascular endothelial cells. // Cardiovasc Res. – 1998</w:t>
      </w:r>
      <w:r>
        <w:rPr>
          <w:color w:val="000000"/>
          <w:sz w:val="28"/>
          <w:szCs w:val="28"/>
          <w:lang w:val="en-US"/>
        </w:rPr>
        <w:t>.</w:t>
      </w:r>
      <w:r w:rsidRPr="00BA3024">
        <w:rPr>
          <w:color w:val="000000"/>
          <w:sz w:val="28"/>
          <w:szCs w:val="28"/>
          <w:lang w:val="uk-UA"/>
        </w:rPr>
        <w:t xml:space="preserve"> </w:t>
      </w:r>
      <w:r>
        <w:rPr>
          <w:color w:val="000000"/>
          <w:sz w:val="28"/>
          <w:szCs w:val="28"/>
          <w:lang w:val="uk-UA"/>
        </w:rPr>
        <w:t>–</w:t>
      </w:r>
      <w:r>
        <w:rPr>
          <w:color w:val="000000"/>
          <w:sz w:val="28"/>
          <w:szCs w:val="28"/>
          <w:lang w:val="en-US"/>
        </w:rPr>
        <w:t xml:space="preserve"> 38</w:t>
      </w:r>
      <w:r>
        <w:rPr>
          <w:color w:val="000000"/>
          <w:sz w:val="28"/>
          <w:szCs w:val="28"/>
          <w:lang w:val="uk-UA"/>
        </w:rPr>
        <w:t>. – Р.</w:t>
      </w:r>
      <w:r w:rsidRPr="00BA3024">
        <w:rPr>
          <w:color w:val="000000"/>
          <w:sz w:val="28"/>
          <w:szCs w:val="28"/>
          <w:lang w:val="en-US"/>
        </w:rPr>
        <w:t xml:space="preserve"> 256-262.</w:t>
      </w:r>
    </w:p>
    <w:p w:rsidR="00332A3A" w:rsidRPr="00BA3024" w:rsidRDefault="00332A3A" w:rsidP="00155DB0">
      <w:pPr>
        <w:pStyle w:val="21"/>
        <w:numPr>
          <w:ilvl w:val="0"/>
          <w:numId w:val="21"/>
        </w:numPr>
        <w:tabs>
          <w:tab w:val="left" w:pos="540"/>
          <w:tab w:val="left" w:pos="900"/>
        </w:tabs>
        <w:rPr>
          <w:b/>
          <w:bCs/>
          <w:i/>
          <w:iCs/>
          <w:lang w:val="en-US"/>
        </w:rPr>
      </w:pPr>
      <w:r w:rsidRPr="00BA3024">
        <w:rPr>
          <w:rStyle w:val="af9"/>
          <w:i/>
          <w:iCs/>
          <w:lang w:val="en-US"/>
        </w:rPr>
        <w:t>Li</w:t>
      </w:r>
      <w:r w:rsidRPr="00BA3024">
        <w:rPr>
          <w:i/>
          <w:iCs/>
          <w:vertAlign w:val="superscript"/>
          <w:lang w:val="en-US"/>
        </w:rPr>
        <w:t xml:space="preserve"> </w:t>
      </w:r>
      <w:r w:rsidRPr="00BA3024">
        <w:rPr>
          <w:rStyle w:val="af9"/>
          <w:i/>
          <w:iCs/>
          <w:lang w:val="en-US"/>
        </w:rPr>
        <w:t>N., Ragheb</w:t>
      </w:r>
      <w:r w:rsidRPr="00BA3024">
        <w:rPr>
          <w:i/>
          <w:iCs/>
          <w:vertAlign w:val="superscript"/>
          <w:lang w:val="en-US"/>
        </w:rPr>
        <w:t xml:space="preserve"> </w:t>
      </w:r>
      <w:r w:rsidRPr="00BA3024">
        <w:rPr>
          <w:rStyle w:val="af9"/>
          <w:i/>
          <w:iCs/>
          <w:lang w:val="en-US"/>
        </w:rPr>
        <w:t>K., Lawler</w:t>
      </w:r>
      <w:r w:rsidRPr="00BA3024">
        <w:rPr>
          <w:i/>
          <w:iCs/>
          <w:vertAlign w:val="superscript"/>
          <w:lang w:val="en-US"/>
        </w:rPr>
        <w:t xml:space="preserve"> </w:t>
      </w:r>
      <w:r w:rsidRPr="00BA3024">
        <w:rPr>
          <w:rStyle w:val="af9"/>
          <w:i/>
          <w:iCs/>
          <w:lang w:val="en-US"/>
        </w:rPr>
        <w:t>G., Sturgis</w:t>
      </w:r>
      <w:r w:rsidRPr="00BA3024">
        <w:rPr>
          <w:i/>
          <w:iCs/>
          <w:vertAlign w:val="superscript"/>
          <w:lang w:val="en-US"/>
        </w:rPr>
        <w:t xml:space="preserve"> </w:t>
      </w:r>
      <w:r w:rsidRPr="00BA3024">
        <w:rPr>
          <w:rStyle w:val="af9"/>
          <w:i/>
          <w:iCs/>
          <w:lang w:val="en-US"/>
        </w:rPr>
        <w:t>J., Rajwa</w:t>
      </w:r>
      <w:r w:rsidRPr="00BA3024">
        <w:rPr>
          <w:i/>
          <w:iCs/>
          <w:vertAlign w:val="superscript"/>
          <w:lang w:val="en-US"/>
        </w:rPr>
        <w:t xml:space="preserve"> </w:t>
      </w:r>
      <w:r w:rsidRPr="00BA3024">
        <w:rPr>
          <w:rStyle w:val="af9"/>
          <w:i/>
          <w:iCs/>
          <w:lang w:val="en-US"/>
        </w:rPr>
        <w:t xml:space="preserve">B., Melendez J.A.,  Robinson P.J.. </w:t>
      </w:r>
      <w:r w:rsidRPr="00BA3024">
        <w:rPr>
          <w:b/>
          <w:bCs/>
          <w:i/>
          <w:iCs/>
          <w:lang w:val="en-US"/>
        </w:rPr>
        <w:t>Mitochondrial Complex I Inhibitor Rotenone Induces Apoptosis through Enhancing Mitochondrial Reactive Oxygen Species Production. //</w:t>
      </w:r>
      <w:r w:rsidRPr="00BA3024">
        <w:rPr>
          <w:b/>
          <w:bCs/>
          <w:i/>
          <w:iCs/>
          <w:vertAlign w:val="superscript"/>
          <w:lang w:val="en-US"/>
        </w:rPr>
        <w:t xml:space="preserve"> </w:t>
      </w:r>
      <w:r>
        <w:rPr>
          <w:b/>
          <w:bCs/>
          <w:i/>
          <w:iCs/>
          <w:lang w:val="en-US"/>
        </w:rPr>
        <w:t xml:space="preserve"> Biol. Chem. -  Issue. – 2003</w:t>
      </w:r>
      <w:r>
        <w:rPr>
          <w:b/>
          <w:bCs/>
          <w:i/>
          <w:iCs/>
        </w:rPr>
        <w:t>. – Р.</w:t>
      </w:r>
      <w:r w:rsidRPr="00BA3024">
        <w:rPr>
          <w:b/>
          <w:bCs/>
          <w:i/>
          <w:iCs/>
          <w:lang w:val="en-US"/>
        </w:rPr>
        <w:t xml:space="preserve"> 8516-8525.</w:t>
      </w:r>
    </w:p>
    <w:p w:rsidR="00332A3A" w:rsidRPr="00BA3024" w:rsidRDefault="00332A3A" w:rsidP="00155DB0">
      <w:pPr>
        <w:numPr>
          <w:ilvl w:val="0"/>
          <w:numId w:val="21"/>
        </w:numPr>
        <w:tabs>
          <w:tab w:val="left" w:pos="540"/>
          <w:tab w:val="left" w:pos="900"/>
        </w:tabs>
        <w:spacing w:after="0" w:line="360" w:lineRule="auto"/>
        <w:jc w:val="both"/>
        <w:rPr>
          <w:sz w:val="28"/>
          <w:szCs w:val="28"/>
          <w:lang w:val="en-US"/>
        </w:rPr>
      </w:pPr>
      <w:r w:rsidRPr="00BA3024">
        <w:rPr>
          <w:sz w:val="28"/>
          <w:szCs w:val="28"/>
          <w:lang w:val="en-US"/>
        </w:rPr>
        <w:t xml:space="preserve">Hattori T., Watanabe K., Uechi Y., Yoshioka H., Ohta Y. </w:t>
      </w:r>
      <w:r w:rsidRPr="00BA3024">
        <w:rPr>
          <w:rStyle w:val="af9"/>
          <w:b w:val="0"/>
          <w:bCs w:val="0"/>
          <w:sz w:val="28"/>
          <w:szCs w:val="28"/>
          <w:lang w:val="en-US"/>
        </w:rPr>
        <w:t>Repetitive Transient Depolarizations of the Inner Mitochondrial Membrane Induced by Proton Pumping. //</w:t>
      </w:r>
      <w:r w:rsidRPr="00BA3024">
        <w:rPr>
          <w:rStyle w:val="af9"/>
          <w:sz w:val="28"/>
          <w:szCs w:val="28"/>
          <w:lang w:val="en-US"/>
        </w:rPr>
        <w:t xml:space="preserve"> </w:t>
      </w:r>
      <w:r>
        <w:rPr>
          <w:sz w:val="28"/>
          <w:szCs w:val="28"/>
          <w:lang w:val="en-US"/>
        </w:rPr>
        <w:t>Biophys. J. – 2005. - 88(3)</w:t>
      </w:r>
      <w:r>
        <w:rPr>
          <w:sz w:val="28"/>
          <w:szCs w:val="28"/>
          <w:lang w:val="uk-UA"/>
        </w:rPr>
        <w:t>. – Р.</w:t>
      </w:r>
      <w:r w:rsidRPr="00BA3024">
        <w:rPr>
          <w:sz w:val="28"/>
          <w:szCs w:val="28"/>
          <w:lang w:val="en-US"/>
        </w:rPr>
        <w:t xml:space="preserve"> 2340 - 2349.</w:t>
      </w:r>
    </w:p>
    <w:p w:rsidR="00332A3A" w:rsidRPr="00BA3024" w:rsidRDefault="00332A3A" w:rsidP="00155DB0">
      <w:pPr>
        <w:numPr>
          <w:ilvl w:val="0"/>
          <w:numId w:val="21"/>
        </w:numPr>
        <w:tabs>
          <w:tab w:val="left" w:pos="540"/>
          <w:tab w:val="left" w:pos="900"/>
        </w:tabs>
        <w:spacing w:after="0" w:line="360" w:lineRule="auto"/>
        <w:jc w:val="both"/>
        <w:rPr>
          <w:sz w:val="28"/>
          <w:szCs w:val="28"/>
          <w:lang w:val="en-US"/>
        </w:rPr>
      </w:pPr>
      <w:r w:rsidRPr="00BA3024">
        <w:rPr>
          <w:sz w:val="28"/>
          <w:szCs w:val="28"/>
          <w:lang w:val="en-US"/>
        </w:rPr>
        <w:t xml:space="preserve">Batandier C., Leverve X., Fontaine E. </w:t>
      </w:r>
      <w:r w:rsidRPr="00BA3024">
        <w:rPr>
          <w:rStyle w:val="af9"/>
          <w:b w:val="0"/>
          <w:bCs w:val="0"/>
          <w:sz w:val="28"/>
          <w:szCs w:val="28"/>
          <w:lang w:val="en-US"/>
        </w:rPr>
        <w:t>Opening of the Mitochondrial Permeability Transition Pore Induces Reactive Oxygen Species Production at the Level of the Respiratory Chain Complex I. //</w:t>
      </w:r>
      <w:r w:rsidRPr="00BA3024">
        <w:rPr>
          <w:rStyle w:val="af9"/>
          <w:sz w:val="28"/>
          <w:szCs w:val="28"/>
          <w:lang w:val="en-US"/>
        </w:rPr>
        <w:t xml:space="preserve"> </w:t>
      </w:r>
      <w:r w:rsidRPr="00BA3024">
        <w:rPr>
          <w:sz w:val="28"/>
          <w:szCs w:val="28"/>
          <w:lang w:val="en-US"/>
        </w:rPr>
        <w:t>J</w:t>
      </w:r>
      <w:r>
        <w:rPr>
          <w:sz w:val="28"/>
          <w:szCs w:val="28"/>
          <w:lang w:val="en-US"/>
        </w:rPr>
        <w:t>. Biol. Chem. – 2004. - 279(17)</w:t>
      </w:r>
      <w:r>
        <w:rPr>
          <w:sz w:val="28"/>
          <w:szCs w:val="28"/>
          <w:lang w:val="uk-UA"/>
        </w:rPr>
        <w:t>. – Р.</w:t>
      </w:r>
      <w:r w:rsidRPr="00BA3024">
        <w:rPr>
          <w:sz w:val="28"/>
          <w:szCs w:val="28"/>
          <w:lang w:val="en-US"/>
        </w:rPr>
        <w:t xml:space="preserve"> 17197 - 17204.</w:t>
      </w:r>
    </w:p>
    <w:p w:rsidR="00332A3A" w:rsidRPr="00BA3024" w:rsidRDefault="00332A3A" w:rsidP="00155DB0">
      <w:pPr>
        <w:numPr>
          <w:ilvl w:val="0"/>
          <w:numId w:val="21"/>
        </w:numPr>
        <w:tabs>
          <w:tab w:val="left" w:pos="540"/>
          <w:tab w:val="left" w:pos="900"/>
        </w:tabs>
        <w:spacing w:after="0" w:line="360" w:lineRule="auto"/>
        <w:jc w:val="both"/>
        <w:rPr>
          <w:sz w:val="28"/>
          <w:szCs w:val="28"/>
          <w:lang w:val="en-US"/>
        </w:rPr>
      </w:pPr>
      <w:r w:rsidRPr="00BA3024">
        <w:rPr>
          <w:sz w:val="28"/>
          <w:szCs w:val="28"/>
          <w:lang w:val="en-US"/>
        </w:rPr>
        <w:t xml:space="preserve">Pacher P., Beckman J.S., Liaudet L. </w:t>
      </w:r>
      <w:r w:rsidRPr="00BA3024">
        <w:rPr>
          <w:rStyle w:val="af9"/>
          <w:b w:val="0"/>
          <w:bCs w:val="0"/>
          <w:sz w:val="28"/>
          <w:szCs w:val="28"/>
          <w:lang w:val="en-US"/>
        </w:rPr>
        <w:t xml:space="preserve">Nitric Oxide and Peroxynitrite in Health and Disease. // </w:t>
      </w:r>
      <w:r>
        <w:rPr>
          <w:sz w:val="28"/>
          <w:szCs w:val="28"/>
          <w:lang w:val="en-US"/>
        </w:rPr>
        <w:t>Physiol Rev. – 2007. - 87(1)</w:t>
      </w:r>
      <w:r>
        <w:rPr>
          <w:sz w:val="28"/>
          <w:szCs w:val="28"/>
          <w:lang w:val="uk-UA"/>
        </w:rPr>
        <w:t>. – Р.</w:t>
      </w:r>
      <w:r w:rsidRPr="00BA3024">
        <w:rPr>
          <w:sz w:val="28"/>
          <w:szCs w:val="28"/>
          <w:lang w:val="en-US"/>
        </w:rPr>
        <w:t xml:space="preserve"> 315 - 424.</w:t>
      </w:r>
    </w:p>
    <w:p w:rsidR="00332A3A" w:rsidRDefault="00332A3A" w:rsidP="00155DB0">
      <w:pPr>
        <w:pStyle w:val="21"/>
        <w:numPr>
          <w:ilvl w:val="0"/>
          <w:numId w:val="21"/>
        </w:numPr>
        <w:tabs>
          <w:tab w:val="left" w:pos="540"/>
          <w:tab w:val="left" w:pos="900"/>
        </w:tabs>
        <w:rPr>
          <w:b/>
          <w:bCs/>
          <w:i/>
          <w:iCs/>
          <w:lang w:val="en-US"/>
        </w:rPr>
      </w:pPr>
      <w:r w:rsidRPr="00BA3024">
        <w:rPr>
          <w:b/>
          <w:bCs/>
          <w:i/>
          <w:iCs/>
          <w:lang w:val="en-US"/>
        </w:rPr>
        <w:t>Noronha B.T., Li J.-M., Wheatcroft S.B., Shah A.M., Kearney</w:t>
      </w:r>
      <w:r w:rsidRPr="00BA3024">
        <w:rPr>
          <w:i/>
          <w:iCs/>
          <w:lang w:val="en-US"/>
        </w:rPr>
        <w:t xml:space="preserve"> </w:t>
      </w:r>
      <w:r w:rsidRPr="00BA3024">
        <w:rPr>
          <w:b/>
          <w:bCs/>
          <w:i/>
          <w:iCs/>
          <w:lang w:val="en-US"/>
        </w:rPr>
        <w:t>M.T.</w:t>
      </w:r>
      <w:r w:rsidRPr="00BA3024">
        <w:rPr>
          <w:i/>
          <w:iCs/>
          <w:lang w:val="en-US"/>
        </w:rPr>
        <w:t xml:space="preserve"> </w:t>
      </w:r>
      <w:r w:rsidRPr="00BA3024">
        <w:rPr>
          <w:rStyle w:val="af9"/>
          <w:i/>
          <w:iCs/>
          <w:lang w:val="en-US"/>
        </w:rPr>
        <w:t xml:space="preserve">Inducible Nitric Oxide Synthase Has Divergent Effects on Vascular and Metabolic Function in Obesity. // </w:t>
      </w:r>
      <w:r>
        <w:rPr>
          <w:b/>
          <w:bCs/>
          <w:i/>
          <w:iCs/>
          <w:lang w:val="en-US"/>
        </w:rPr>
        <w:t>Diabetes. - 2005; 54(4)</w:t>
      </w:r>
      <w:r>
        <w:rPr>
          <w:b/>
          <w:bCs/>
          <w:i/>
          <w:iCs/>
        </w:rPr>
        <w:t>. – Р.</w:t>
      </w:r>
      <w:r w:rsidRPr="00BA3024">
        <w:rPr>
          <w:b/>
          <w:bCs/>
          <w:i/>
          <w:iCs/>
          <w:lang w:val="en-US"/>
        </w:rPr>
        <w:t xml:space="preserve"> 1082 - 1089.</w:t>
      </w:r>
    </w:p>
    <w:p w:rsidR="00332A3A" w:rsidRPr="00C92E31" w:rsidRDefault="00332A3A" w:rsidP="00155DB0">
      <w:pPr>
        <w:numPr>
          <w:ilvl w:val="0"/>
          <w:numId w:val="21"/>
        </w:numPr>
        <w:tabs>
          <w:tab w:val="left" w:pos="900"/>
        </w:tabs>
        <w:spacing w:after="0" w:line="360" w:lineRule="auto"/>
        <w:jc w:val="both"/>
        <w:rPr>
          <w:sz w:val="28"/>
          <w:szCs w:val="28"/>
          <w:lang w:val="en-GB"/>
        </w:rPr>
      </w:pPr>
      <w:r w:rsidRPr="00C92E31">
        <w:rPr>
          <w:sz w:val="28"/>
          <w:szCs w:val="28"/>
          <w:lang w:val="en-US"/>
        </w:rPr>
        <w:t>Alderton W.K., Coo</w:t>
      </w:r>
      <w:r>
        <w:rPr>
          <w:sz w:val="28"/>
          <w:szCs w:val="28"/>
          <w:lang w:val="en-US"/>
        </w:rPr>
        <w:t>per C.E., Knowles R.G. Nitric o</w:t>
      </w:r>
      <w:r w:rsidRPr="00C92E31">
        <w:rPr>
          <w:sz w:val="28"/>
          <w:szCs w:val="28"/>
          <w:lang w:val="en-US"/>
        </w:rPr>
        <w:t>xide synthases: structure, function and inhibit</w:t>
      </w:r>
      <w:r>
        <w:rPr>
          <w:sz w:val="28"/>
          <w:szCs w:val="28"/>
          <w:lang w:val="en-US"/>
        </w:rPr>
        <w:t>ion. – Biochem.J. – 2001. – 357</w:t>
      </w:r>
      <w:r>
        <w:rPr>
          <w:sz w:val="28"/>
          <w:szCs w:val="28"/>
          <w:lang w:val="uk-UA"/>
        </w:rPr>
        <w:t>. – Р.</w:t>
      </w:r>
      <w:r w:rsidRPr="00C92E31">
        <w:rPr>
          <w:sz w:val="28"/>
          <w:szCs w:val="28"/>
          <w:lang w:val="en-US"/>
        </w:rPr>
        <w:t xml:space="preserve"> 593-615.</w:t>
      </w:r>
    </w:p>
    <w:p w:rsidR="00332A3A" w:rsidRDefault="00332A3A" w:rsidP="00155DB0">
      <w:pPr>
        <w:numPr>
          <w:ilvl w:val="0"/>
          <w:numId w:val="21"/>
        </w:numPr>
        <w:tabs>
          <w:tab w:val="left" w:pos="900"/>
        </w:tabs>
        <w:spacing w:after="0" w:line="360" w:lineRule="auto"/>
        <w:jc w:val="both"/>
        <w:rPr>
          <w:sz w:val="28"/>
          <w:szCs w:val="28"/>
          <w:lang w:val="en-US"/>
        </w:rPr>
      </w:pPr>
      <w:r w:rsidRPr="00C92E31">
        <w:rPr>
          <w:rStyle w:val="af9"/>
          <w:b w:val="0"/>
          <w:bCs w:val="0"/>
          <w:color w:val="000000"/>
          <w:sz w:val="28"/>
          <w:szCs w:val="28"/>
          <w:lang w:val="en-GB"/>
        </w:rPr>
        <w:t>Pacher P., Beckman J.S., Liaudet L.</w:t>
      </w:r>
      <w:r w:rsidRPr="00C92E31">
        <w:rPr>
          <w:sz w:val="28"/>
          <w:szCs w:val="28"/>
          <w:lang w:val="en-GB"/>
        </w:rPr>
        <w:t xml:space="preserve"> Nitric Oxide and Peroxynitrite in Health and Disease </w:t>
      </w:r>
      <w:r w:rsidRPr="00C92E31">
        <w:rPr>
          <w:sz w:val="28"/>
          <w:szCs w:val="28"/>
          <w:lang w:val="en-US"/>
        </w:rPr>
        <w:t>Physiol. Rev. – 2007. -</w:t>
      </w:r>
      <w:r>
        <w:rPr>
          <w:sz w:val="28"/>
          <w:szCs w:val="28"/>
          <w:lang w:val="uk-UA"/>
        </w:rPr>
        <w:t xml:space="preserve"> </w:t>
      </w:r>
      <w:r>
        <w:rPr>
          <w:sz w:val="28"/>
          <w:szCs w:val="28"/>
          <w:lang w:val="en-US"/>
        </w:rPr>
        <w:t>87</w:t>
      </w:r>
      <w:r>
        <w:rPr>
          <w:sz w:val="28"/>
          <w:szCs w:val="28"/>
          <w:lang w:val="uk-UA"/>
        </w:rPr>
        <w:t>. – Р.</w:t>
      </w:r>
      <w:r w:rsidRPr="00C92E31">
        <w:rPr>
          <w:sz w:val="28"/>
          <w:szCs w:val="28"/>
          <w:lang w:val="en-US"/>
        </w:rPr>
        <w:t xml:space="preserve"> 315-424.</w:t>
      </w:r>
    </w:p>
    <w:p w:rsidR="00332A3A" w:rsidRPr="00526892" w:rsidRDefault="00332A3A" w:rsidP="00155DB0">
      <w:pPr>
        <w:numPr>
          <w:ilvl w:val="0"/>
          <w:numId w:val="21"/>
        </w:numPr>
        <w:tabs>
          <w:tab w:val="left" w:pos="900"/>
        </w:tabs>
        <w:spacing w:after="0" w:line="360" w:lineRule="auto"/>
        <w:jc w:val="both"/>
        <w:rPr>
          <w:sz w:val="28"/>
          <w:szCs w:val="28"/>
          <w:lang w:val="en-US"/>
        </w:rPr>
      </w:pPr>
      <w:hyperlink r:id="rId36" w:history="1">
        <w:r w:rsidRPr="00526892">
          <w:rPr>
            <w:rStyle w:val="a5"/>
            <w:color w:val="000000"/>
            <w:szCs w:val="28"/>
            <w:lang w:val="en-US"/>
          </w:rPr>
          <w:t xml:space="preserve">Liu Q., Gross S.S. </w:t>
        </w:r>
      </w:hyperlink>
      <w:r w:rsidRPr="00526892">
        <w:rPr>
          <w:color w:val="000000"/>
          <w:sz w:val="28"/>
          <w:szCs w:val="28"/>
          <w:lang w:val="en-US"/>
        </w:rPr>
        <w:t>Binding sites of nitric oxide synthases. // Methods Enzymol. – 1996. – 268</w:t>
      </w:r>
      <w:r>
        <w:rPr>
          <w:color w:val="000000"/>
          <w:sz w:val="28"/>
          <w:szCs w:val="28"/>
          <w:lang w:val="uk-UA"/>
        </w:rPr>
        <w:t>. – Р.</w:t>
      </w:r>
      <w:r w:rsidRPr="00526892">
        <w:rPr>
          <w:color w:val="000000"/>
          <w:sz w:val="28"/>
          <w:szCs w:val="28"/>
          <w:lang w:val="en-US"/>
        </w:rPr>
        <w:t xml:space="preserve"> 311-324. </w:t>
      </w:r>
      <w:bookmarkStart w:id="1" w:name="Knowles_and_Moncada_1994"/>
    </w:p>
    <w:bookmarkEnd w:id="1"/>
    <w:p w:rsidR="00332A3A" w:rsidRPr="00AE3031" w:rsidRDefault="00332A3A" w:rsidP="00155DB0">
      <w:pPr>
        <w:numPr>
          <w:ilvl w:val="0"/>
          <w:numId w:val="21"/>
        </w:numPr>
        <w:tabs>
          <w:tab w:val="left" w:pos="540"/>
          <w:tab w:val="left" w:pos="900"/>
        </w:tabs>
        <w:spacing w:after="0" w:line="360" w:lineRule="auto"/>
        <w:jc w:val="both"/>
        <w:rPr>
          <w:sz w:val="28"/>
          <w:szCs w:val="28"/>
          <w:lang w:val="en-US"/>
        </w:rPr>
      </w:pPr>
      <w:r w:rsidRPr="00AE3031">
        <w:rPr>
          <w:sz w:val="28"/>
          <w:szCs w:val="28"/>
          <w:lang w:val="en-US"/>
        </w:rPr>
        <w:fldChar w:fldCharType="begin"/>
      </w:r>
      <w:r w:rsidRPr="00AE3031">
        <w:rPr>
          <w:sz w:val="28"/>
          <w:szCs w:val="28"/>
          <w:lang w:val="en-US"/>
        </w:rPr>
        <w:instrText xml:space="preserve"> HYPERLINK "http://www3.ncbi.nlm.nih.gov/htbin-post/Entrez/query?uid=94183147&amp;form=6&amp;db=m&amp;Dopt=r" </w:instrText>
      </w:r>
      <w:r w:rsidRPr="006A622A">
        <w:rPr>
          <w:sz w:val="28"/>
          <w:szCs w:val="28"/>
          <w:lang w:val="en-US"/>
        </w:rPr>
      </w:r>
      <w:r w:rsidRPr="00AE3031">
        <w:rPr>
          <w:sz w:val="28"/>
          <w:szCs w:val="28"/>
          <w:lang w:val="en-US"/>
        </w:rPr>
        <w:fldChar w:fldCharType="separate"/>
      </w:r>
      <w:r w:rsidRPr="00AE3031">
        <w:rPr>
          <w:rStyle w:val="a5"/>
          <w:color w:val="000000"/>
          <w:szCs w:val="28"/>
          <w:lang w:val="en-US"/>
        </w:rPr>
        <w:t>Knowles R.G.,  Moncada S.</w:t>
      </w:r>
      <w:r w:rsidRPr="00AE3031">
        <w:rPr>
          <w:sz w:val="28"/>
          <w:szCs w:val="28"/>
          <w:lang w:val="en-US"/>
        </w:rPr>
        <w:fldChar w:fldCharType="end"/>
      </w:r>
      <w:r w:rsidRPr="00AE3031">
        <w:rPr>
          <w:sz w:val="28"/>
          <w:szCs w:val="28"/>
          <w:lang w:val="en-US"/>
        </w:rPr>
        <w:t xml:space="preserve">  Nitric oxide synthases in mammals. // Biochem. J. – 1996. – 298</w:t>
      </w:r>
      <w:r w:rsidRPr="00AE3031">
        <w:rPr>
          <w:sz w:val="28"/>
          <w:szCs w:val="28"/>
          <w:lang w:val="uk-UA"/>
        </w:rPr>
        <w:t>. –</w:t>
      </w:r>
      <w:r>
        <w:rPr>
          <w:sz w:val="28"/>
          <w:szCs w:val="28"/>
          <w:lang w:val="uk-UA"/>
        </w:rPr>
        <w:t xml:space="preserve"> Р</w:t>
      </w:r>
      <w:r w:rsidRPr="00AE3031">
        <w:rPr>
          <w:sz w:val="28"/>
          <w:szCs w:val="28"/>
          <w:lang w:val="uk-UA"/>
        </w:rPr>
        <w:t>.</w:t>
      </w:r>
      <w:r w:rsidRPr="00AE3031">
        <w:rPr>
          <w:sz w:val="28"/>
          <w:szCs w:val="28"/>
          <w:lang w:val="en-US"/>
        </w:rPr>
        <w:t xml:space="preserve"> 249-258. </w:t>
      </w:r>
    </w:p>
    <w:p w:rsidR="00332A3A" w:rsidRDefault="00332A3A" w:rsidP="00155DB0">
      <w:pPr>
        <w:numPr>
          <w:ilvl w:val="0"/>
          <w:numId w:val="21"/>
        </w:numPr>
        <w:tabs>
          <w:tab w:val="left" w:pos="540"/>
          <w:tab w:val="left" w:pos="900"/>
        </w:tabs>
        <w:spacing w:after="0" w:line="360" w:lineRule="auto"/>
        <w:jc w:val="both"/>
        <w:rPr>
          <w:sz w:val="28"/>
          <w:szCs w:val="28"/>
          <w:lang w:val="en-US"/>
        </w:rPr>
      </w:pPr>
      <w:r w:rsidRPr="00AE3031">
        <w:rPr>
          <w:sz w:val="28"/>
          <w:szCs w:val="28"/>
          <w:lang w:val="en-US"/>
        </w:rPr>
        <w:t xml:space="preserve">Danson E.J., Paterson D.J. </w:t>
      </w:r>
      <w:r w:rsidRPr="00AE3031">
        <w:rPr>
          <w:b/>
          <w:bCs/>
          <w:sz w:val="28"/>
          <w:szCs w:val="28"/>
          <w:lang w:val="en-US"/>
        </w:rPr>
        <w:t>C</w:t>
      </w:r>
      <w:r w:rsidRPr="00AE3031">
        <w:rPr>
          <w:rStyle w:val="af9"/>
          <w:b w:val="0"/>
          <w:bCs w:val="0"/>
          <w:sz w:val="28"/>
          <w:szCs w:val="28"/>
          <w:lang w:val="en-US"/>
        </w:rPr>
        <w:t xml:space="preserve">ardiac Neurobiology of Nitric Oxide Synthases. </w:t>
      </w:r>
      <w:r w:rsidRPr="00AE3031">
        <w:rPr>
          <w:rStyle w:val="af9"/>
          <w:sz w:val="28"/>
          <w:szCs w:val="28"/>
          <w:lang w:val="en-US"/>
        </w:rPr>
        <w:t xml:space="preserve">// </w:t>
      </w:r>
      <w:r w:rsidRPr="00AE3031">
        <w:rPr>
          <w:sz w:val="28"/>
          <w:szCs w:val="28"/>
          <w:lang w:val="en-US"/>
        </w:rPr>
        <w:t>Ann. N.Y. Acad. Sci. – 2005. -</w:t>
      </w:r>
      <w:r>
        <w:rPr>
          <w:sz w:val="28"/>
          <w:szCs w:val="28"/>
          <w:lang w:val="en-US"/>
        </w:rPr>
        <w:t xml:space="preserve"> 1047(1)</w:t>
      </w:r>
      <w:r>
        <w:rPr>
          <w:sz w:val="28"/>
          <w:szCs w:val="28"/>
          <w:lang w:val="uk-UA"/>
        </w:rPr>
        <w:t>. – Р.</w:t>
      </w:r>
      <w:r w:rsidRPr="00AE3031">
        <w:rPr>
          <w:sz w:val="28"/>
          <w:szCs w:val="28"/>
          <w:lang w:val="en-US"/>
        </w:rPr>
        <w:t xml:space="preserve"> 183 - 196.</w:t>
      </w:r>
    </w:p>
    <w:p w:rsidR="00332A3A" w:rsidRPr="00BA3024" w:rsidRDefault="00332A3A" w:rsidP="00155DB0">
      <w:pPr>
        <w:pStyle w:val="21"/>
        <w:numPr>
          <w:ilvl w:val="0"/>
          <w:numId w:val="21"/>
        </w:numPr>
        <w:tabs>
          <w:tab w:val="left" w:pos="540"/>
          <w:tab w:val="left" w:pos="900"/>
        </w:tabs>
        <w:rPr>
          <w:b/>
          <w:bCs/>
          <w:i/>
          <w:iCs/>
          <w:lang w:val="en-US"/>
        </w:rPr>
      </w:pPr>
      <w:r w:rsidRPr="00BA3024">
        <w:rPr>
          <w:b/>
          <w:bCs/>
          <w:i/>
          <w:iCs/>
          <w:lang w:val="en-US"/>
        </w:rPr>
        <w:t>Noronha B.T., Li J.-M., Wheatcroft S.B., Shah A.M., Kearney</w:t>
      </w:r>
      <w:r w:rsidRPr="00BA3024">
        <w:rPr>
          <w:i/>
          <w:iCs/>
          <w:lang w:val="en-US"/>
        </w:rPr>
        <w:t xml:space="preserve"> </w:t>
      </w:r>
      <w:r w:rsidRPr="00BA3024">
        <w:rPr>
          <w:b/>
          <w:bCs/>
          <w:i/>
          <w:iCs/>
          <w:lang w:val="en-US"/>
        </w:rPr>
        <w:t>M.T.</w:t>
      </w:r>
      <w:r w:rsidRPr="00BA3024">
        <w:rPr>
          <w:i/>
          <w:iCs/>
          <w:lang w:val="en-US"/>
        </w:rPr>
        <w:t xml:space="preserve"> </w:t>
      </w:r>
      <w:r w:rsidRPr="00BA3024">
        <w:rPr>
          <w:rStyle w:val="af9"/>
          <w:i/>
          <w:iCs/>
          <w:lang w:val="en-US"/>
        </w:rPr>
        <w:t xml:space="preserve">Inducible Nitric Oxide Synthase Has Divergent Effects on Vascular and Metabolic Function in Obesity. // </w:t>
      </w:r>
      <w:r>
        <w:rPr>
          <w:b/>
          <w:bCs/>
          <w:i/>
          <w:iCs/>
          <w:lang w:val="en-US"/>
        </w:rPr>
        <w:t>Diabetes. – 2005</w:t>
      </w:r>
      <w:r>
        <w:rPr>
          <w:b/>
          <w:bCs/>
          <w:i/>
          <w:iCs/>
        </w:rPr>
        <w:t>. -</w:t>
      </w:r>
      <w:r>
        <w:rPr>
          <w:b/>
          <w:bCs/>
          <w:i/>
          <w:iCs/>
          <w:lang w:val="en-US"/>
        </w:rPr>
        <w:t xml:space="preserve"> 54(4)</w:t>
      </w:r>
      <w:r>
        <w:rPr>
          <w:b/>
          <w:bCs/>
          <w:i/>
          <w:iCs/>
        </w:rPr>
        <w:t>. – Р.</w:t>
      </w:r>
      <w:r w:rsidRPr="00BA3024">
        <w:rPr>
          <w:b/>
          <w:bCs/>
          <w:i/>
          <w:iCs/>
          <w:lang w:val="en-US"/>
        </w:rPr>
        <w:t xml:space="preserve"> 1082 - 1089. </w:t>
      </w:r>
    </w:p>
    <w:p w:rsidR="00332A3A" w:rsidRDefault="00332A3A" w:rsidP="00155DB0">
      <w:pPr>
        <w:pStyle w:val="21"/>
        <w:numPr>
          <w:ilvl w:val="0"/>
          <w:numId w:val="21"/>
        </w:numPr>
        <w:tabs>
          <w:tab w:val="left" w:pos="540"/>
          <w:tab w:val="left" w:pos="900"/>
        </w:tabs>
        <w:rPr>
          <w:b/>
          <w:bCs/>
          <w:i/>
          <w:iCs/>
          <w:lang w:val="en-US"/>
        </w:rPr>
      </w:pPr>
      <w:r w:rsidRPr="00BA3024">
        <w:rPr>
          <w:b/>
          <w:bCs/>
          <w:i/>
          <w:iCs/>
          <w:lang w:val="en-US"/>
        </w:rPr>
        <w:t>Kimura Y., Hirooka Y., Sagara Y., Ito K., Kishi T., Shimokawa H., Takeshita A., Sunagawa K. Overexpression of Inducible Nitric Oxide Synthase in Rostral Ventrolateral Medulla Causes Hypertension and Sympathoexcitation via an Increase in Oxidative Stress. //</w:t>
      </w:r>
      <w:r w:rsidRPr="00BA3024">
        <w:rPr>
          <w:rStyle w:val="afe"/>
          <w:b/>
          <w:bCs/>
          <w:i w:val="0"/>
          <w:iCs w:val="0"/>
          <w:lang w:val="en-US"/>
        </w:rPr>
        <w:t xml:space="preserve"> </w:t>
      </w:r>
      <w:r w:rsidRPr="00BA3024">
        <w:rPr>
          <w:rStyle w:val="afe"/>
          <w:b/>
          <w:bCs/>
          <w:lang w:val="en-US"/>
        </w:rPr>
        <w:t>Circulation Research</w:t>
      </w:r>
      <w:r w:rsidRPr="00BA3024">
        <w:rPr>
          <w:rStyle w:val="afe"/>
          <w:b/>
          <w:bCs/>
          <w:i w:val="0"/>
          <w:iCs w:val="0"/>
          <w:lang w:val="en-US"/>
        </w:rPr>
        <w:t>.</w:t>
      </w:r>
      <w:r w:rsidRPr="00BA3024">
        <w:rPr>
          <w:rStyle w:val="afe"/>
          <w:b/>
          <w:bCs/>
          <w:lang w:val="en-US"/>
        </w:rPr>
        <w:t xml:space="preserve"> –</w:t>
      </w:r>
      <w:r>
        <w:rPr>
          <w:b/>
          <w:bCs/>
          <w:i/>
          <w:iCs/>
          <w:lang w:val="en-US"/>
        </w:rPr>
        <w:t xml:space="preserve"> 2005. – 96</w:t>
      </w:r>
      <w:r>
        <w:rPr>
          <w:b/>
          <w:bCs/>
          <w:i/>
          <w:iCs/>
        </w:rPr>
        <w:t>. – Р.</w:t>
      </w:r>
      <w:r w:rsidRPr="00BA3024">
        <w:rPr>
          <w:b/>
          <w:bCs/>
          <w:i/>
          <w:iCs/>
          <w:lang w:val="en-US"/>
        </w:rPr>
        <w:t xml:space="preserve"> 252. </w:t>
      </w:r>
    </w:p>
    <w:p w:rsidR="00332A3A" w:rsidRPr="00BA3024" w:rsidRDefault="00332A3A" w:rsidP="00155DB0">
      <w:pPr>
        <w:numPr>
          <w:ilvl w:val="0"/>
          <w:numId w:val="21"/>
        </w:numPr>
        <w:tabs>
          <w:tab w:val="left" w:pos="540"/>
          <w:tab w:val="left" w:pos="900"/>
        </w:tabs>
        <w:spacing w:after="0" w:line="360" w:lineRule="auto"/>
        <w:jc w:val="both"/>
        <w:rPr>
          <w:sz w:val="28"/>
          <w:szCs w:val="28"/>
          <w:lang w:val="en-US"/>
        </w:rPr>
      </w:pPr>
      <w:r>
        <w:rPr>
          <w:sz w:val="28"/>
          <w:szCs w:val="28"/>
          <w:lang w:val="en-US"/>
        </w:rPr>
        <w:t>Shaul</w:t>
      </w:r>
      <w:r w:rsidRPr="00BA3024">
        <w:rPr>
          <w:sz w:val="28"/>
          <w:szCs w:val="28"/>
          <w:lang w:val="en-US"/>
        </w:rPr>
        <w:t xml:space="preserve"> P.W. Endothelial nitric oxide synthase, caveolae and the development of atherosclerosis. // </w:t>
      </w:r>
      <w:r w:rsidRPr="00BA3024">
        <w:rPr>
          <w:rStyle w:val="afe"/>
          <w:i w:val="0"/>
          <w:iCs w:val="0"/>
          <w:sz w:val="28"/>
          <w:szCs w:val="28"/>
          <w:lang w:val="en-US"/>
        </w:rPr>
        <w:t xml:space="preserve">J Physiol. </w:t>
      </w:r>
      <w:r>
        <w:rPr>
          <w:rStyle w:val="afe"/>
          <w:i w:val="0"/>
          <w:iCs w:val="0"/>
          <w:sz w:val="28"/>
          <w:szCs w:val="28"/>
          <w:lang w:val="en-US"/>
        </w:rPr>
        <w:t>–</w:t>
      </w:r>
      <w:r w:rsidRPr="00BA3024">
        <w:rPr>
          <w:rStyle w:val="afe"/>
          <w:i w:val="0"/>
          <w:iCs w:val="0"/>
          <w:sz w:val="28"/>
          <w:szCs w:val="28"/>
          <w:lang w:val="en-US"/>
        </w:rPr>
        <w:t xml:space="preserve"> 2003</w:t>
      </w:r>
      <w:r>
        <w:rPr>
          <w:rStyle w:val="afe"/>
          <w:i w:val="0"/>
          <w:iCs w:val="0"/>
          <w:sz w:val="28"/>
          <w:szCs w:val="28"/>
          <w:lang w:val="en-US"/>
        </w:rPr>
        <w:t>. –</w:t>
      </w:r>
      <w:r>
        <w:rPr>
          <w:sz w:val="28"/>
          <w:szCs w:val="28"/>
          <w:lang w:val="en-US"/>
        </w:rPr>
        <w:t xml:space="preserve"> 547</w:t>
      </w:r>
      <w:r>
        <w:rPr>
          <w:sz w:val="28"/>
          <w:szCs w:val="28"/>
          <w:lang w:val="uk-UA"/>
        </w:rPr>
        <w:t>. – Р.</w:t>
      </w:r>
      <w:r w:rsidRPr="00BA3024">
        <w:rPr>
          <w:sz w:val="28"/>
          <w:szCs w:val="28"/>
          <w:lang w:val="en-US"/>
        </w:rPr>
        <w:t xml:space="preserve"> 21-33</w:t>
      </w:r>
      <w:r w:rsidRPr="00BA3024">
        <w:rPr>
          <w:sz w:val="28"/>
          <w:szCs w:val="28"/>
          <w:lang w:val="uk-UA"/>
        </w:rPr>
        <w:t>.</w:t>
      </w:r>
    </w:p>
    <w:p w:rsidR="00332A3A" w:rsidRDefault="00332A3A" w:rsidP="00155DB0">
      <w:pPr>
        <w:numPr>
          <w:ilvl w:val="0"/>
          <w:numId w:val="21"/>
        </w:numPr>
        <w:tabs>
          <w:tab w:val="left" w:pos="900"/>
        </w:tabs>
        <w:spacing w:after="0" w:line="360" w:lineRule="auto"/>
        <w:jc w:val="both"/>
        <w:rPr>
          <w:sz w:val="28"/>
          <w:szCs w:val="28"/>
          <w:lang w:val="en-US"/>
        </w:rPr>
      </w:pPr>
      <w:r>
        <w:rPr>
          <w:sz w:val="28"/>
          <w:szCs w:val="28"/>
          <w:lang w:val="en-US"/>
        </w:rPr>
        <w:t>Pacher P.,</w:t>
      </w:r>
      <w:r w:rsidRPr="002F375A">
        <w:rPr>
          <w:sz w:val="28"/>
          <w:szCs w:val="28"/>
          <w:lang w:val="en-US"/>
        </w:rPr>
        <w:t xml:space="preserve"> Beckman</w:t>
      </w:r>
      <w:r>
        <w:rPr>
          <w:sz w:val="28"/>
          <w:szCs w:val="28"/>
          <w:lang w:val="en-US"/>
        </w:rPr>
        <w:t xml:space="preserve"> J.S.,</w:t>
      </w:r>
      <w:r w:rsidRPr="002F375A">
        <w:rPr>
          <w:sz w:val="28"/>
          <w:szCs w:val="28"/>
          <w:lang w:val="en-US"/>
        </w:rPr>
        <w:t xml:space="preserve"> Liaudet</w:t>
      </w:r>
      <w:r>
        <w:rPr>
          <w:sz w:val="28"/>
          <w:szCs w:val="28"/>
          <w:lang w:val="en-US"/>
        </w:rPr>
        <w:t xml:space="preserve"> L</w:t>
      </w:r>
      <w:r w:rsidRPr="002F375A">
        <w:rPr>
          <w:sz w:val="28"/>
          <w:szCs w:val="28"/>
          <w:lang w:val="en-US"/>
        </w:rPr>
        <w:t xml:space="preserve">. </w:t>
      </w:r>
      <w:r w:rsidRPr="002F375A">
        <w:rPr>
          <w:rStyle w:val="af9"/>
          <w:b w:val="0"/>
          <w:bCs w:val="0"/>
          <w:sz w:val="28"/>
          <w:szCs w:val="28"/>
          <w:lang w:val="en-US"/>
        </w:rPr>
        <w:t>Nitric Oxide and Peroxynitrite in Health and Disease.</w:t>
      </w:r>
      <w:r>
        <w:rPr>
          <w:rStyle w:val="af9"/>
          <w:b w:val="0"/>
          <w:bCs w:val="0"/>
          <w:sz w:val="28"/>
          <w:szCs w:val="28"/>
          <w:lang w:val="en-US"/>
        </w:rPr>
        <w:t xml:space="preserve"> </w:t>
      </w:r>
      <w:r w:rsidRPr="00E11F5C">
        <w:rPr>
          <w:rStyle w:val="af9"/>
          <w:b w:val="0"/>
          <w:bCs w:val="0"/>
          <w:sz w:val="28"/>
          <w:szCs w:val="28"/>
          <w:lang w:val="en-US"/>
        </w:rPr>
        <w:t>//</w:t>
      </w:r>
      <w:r w:rsidRPr="002F375A">
        <w:rPr>
          <w:rStyle w:val="af9"/>
          <w:sz w:val="28"/>
          <w:szCs w:val="28"/>
          <w:lang w:val="en-US"/>
        </w:rPr>
        <w:t xml:space="preserve"> </w:t>
      </w:r>
      <w:r>
        <w:rPr>
          <w:sz w:val="28"/>
          <w:szCs w:val="28"/>
          <w:lang w:val="en-US"/>
        </w:rPr>
        <w:t>Physiol Rev</w:t>
      </w:r>
      <w:r w:rsidRPr="001538F0">
        <w:rPr>
          <w:sz w:val="28"/>
          <w:szCs w:val="28"/>
          <w:lang w:val="en-US"/>
        </w:rPr>
        <w:t>.</w:t>
      </w:r>
      <w:r>
        <w:rPr>
          <w:sz w:val="28"/>
          <w:szCs w:val="28"/>
          <w:lang w:val="en-US"/>
        </w:rPr>
        <w:t xml:space="preserve"> – 2007. - 87(1)</w:t>
      </w:r>
      <w:r>
        <w:rPr>
          <w:sz w:val="28"/>
          <w:szCs w:val="28"/>
          <w:lang w:val="uk-UA"/>
        </w:rPr>
        <w:t>. – Р.</w:t>
      </w:r>
      <w:r>
        <w:rPr>
          <w:sz w:val="28"/>
          <w:szCs w:val="28"/>
          <w:lang w:val="en-US"/>
        </w:rPr>
        <w:t xml:space="preserve"> </w:t>
      </w:r>
      <w:r w:rsidRPr="002F375A">
        <w:rPr>
          <w:sz w:val="28"/>
          <w:szCs w:val="28"/>
          <w:lang w:val="en-US"/>
        </w:rPr>
        <w:t>315-424.</w:t>
      </w:r>
    </w:p>
    <w:p w:rsidR="00332A3A" w:rsidRDefault="00332A3A" w:rsidP="00155DB0">
      <w:pPr>
        <w:numPr>
          <w:ilvl w:val="0"/>
          <w:numId w:val="21"/>
        </w:numPr>
        <w:tabs>
          <w:tab w:val="left" w:pos="900"/>
        </w:tabs>
        <w:spacing w:after="0" w:line="360" w:lineRule="auto"/>
        <w:jc w:val="both"/>
        <w:rPr>
          <w:sz w:val="28"/>
          <w:szCs w:val="28"/>
          <w:lang w:val="en-US"/>
        </w:rPr>
      </w:pPr>
      <w:r w:rsidRPr="00FB20D4">
        <w:rPr>
          <w:sz w:val="28"/>
          <w:szCs w:val="28"/>
          <w:lang w:val="en-US"/>
        </w:rPr>
        <w:t>Wenzel</w:t>
      </w:r>
      <w:r>
        <w:rPr>
          <w:sz w:val="28"/>
          <w:szCs w:val="28"/>
          <w:lang w:val="en-US"/>
        </w:rPr>
        <w:t xml:space="preserve"> S.,</w:t>
      </w:r>
      <w:r w:rsidRPr="00FB20D4">
        <w:rPr>
          <w:sz w:val="28"/>
          <w:szCs w:val="28"/>
          <w:lang w:val="en-US"/>
        </w:rPr>
        <w:t xml:space="preserve"> Rohde</w:t>
      </w:r>
      <w:r>
        <w:rPr>
          <w:sz w:val="28"/>
          <w:szCs w:val="28"/>
          <w:lang w:val="en-US"/>
        </w:rPr>
        <w:t xml:space="preserve"> C.,</w:t>
      </w:r>
      <w:r w:rsidRPr="00FB20D4">
        <w:rPr>
          <w:sz w:val="28"/>
          <w:szCs w:val="28"/>
          <w:lang w:val="en-US"/>
        </w:rPr>
        <w:t xml:space="preserve"> Wingerning</w:t>
      </w:r>
      <w:r>
        <w:rPr>
          <w:sz w:val="28"/>
          <w:szCs w:val="28"/>
          <w:lang w:val="en-US"/>
        </w:rPr>
        <w:t xml:space="preserve"> S.,</w:t>
      </w:r>
      <w:r w:rsidRPr="00FB20D4">
        <w:rPr>
          <w:sz w:val="28"/>
          <w:szCs w:val="28"/>
          <w:lang w:val="en-US"/>
        </w:rPr>
        <w:t xml:space="preserve"> Roth</w:t>
      </w:r>
      <w:r>
        <w:rPr>
          <w:sz w:val="28"/>
          <w:szCs w:val="28"/>
          <w:lang w:val="en-US"/>
        </w:rPr>
        <w:t xml:space="preserve"> J.,</w:t>
      </w:r>
      <w:r w:rsidRPr="00FB20D4">
        <w:rPr>
          <w:sz w:val="28"/>
          <w:szCs w:val="28"/>
          <w:lang w:val="en-US"/>
        </w:rPr>
        <w:t xml:space="preserve"> Kojda</w:t>
      </w:r>
      <w:r>
        <w:rPr>
          <w:sz w:val="28"/>
          <w:szCs w:val="28"/>
          <w:lang w:val="en-US"/>
        </w:rPr>
        <w:t xml:space="preserve"> G.</w:t>
      </w:r>
      <w:r w:rsidRPr="00FB20D4">
        <w:rPr>
          <w:sz w:val="28"/>
          <w:szCs w:val="28"/>
          <w:lang w:val="en-US"/>
        </w:rPr>
        <w:t>, Schluter</w:t>
      </w:r>
      <w:r>
        <w:rPr>
          <w:sz w:val="28"/>
          <w:szCs w:val="28"/>
          <w:lang w:val="en-US"/>
        </w:rPr>
        <w:t xml:space="preserve"> K.-D. </w:t>
      </w:r>
      <w:r w:rsidRPr="00FB20D4">
        <w:rPr>
          <w:rStyle w:val="af9"/>
          <w:b w:val="0"/>
          <w:bCs w:val="0"/>
          <w:sz w:val="28"/>
          <w:szCs w:val="28"/>
          <w:lang w:val="en-US"/>
        </w:rPr>
        <w:t>Lack of Endothelial Nitric Oxide Synthase-Derived Nitric Oxide Formation Favors Hypertrophy in Adult Ventricular Cardiomyocytes</w:t>
      </w:r>
      <w:r>
        <w:rPr>
          <w:rStyle w:val="af9"/>
          <w:b w:val="0"/>
          <w:bCs w:val="0"/>
          <w:sz w:val="28"/>
          <w:szCs w:val="28"/>
          <w:lang w:val="en-US"/>
        </w:rPr>
        <w:t>.</w:t>
      </w:r>
      <w:r w:rsidRPr="00BD263B">
        <w:rPr>
          <w:rStyle w:val="af9"/>
          <w:b w:val="0"/>
          <w:bCs w:val="0"/>
          <w:sz w:val="28"/>
          <w:szCs w:val="28"/>
          <w:lang w:val="en-US"/>
        </w:rPr>
        <w:t xml:space="preserve"> </w:t>
      </w:r>
      <w:r w:rsidRPr="00E11F5C">
        <w:rPr>
          <w:rStyle w:val="af9"/>
          <w:b w:val="0"/>
          <w:bCs w:val="0"/>
          <w:sz w:val="28"/>
          <w:szCs w:val="28"/>
          <w:lang w:val="en-US"/>
        </w:rPr>
        <w:t>//</w:t>
      </w:r>
      <w:r>
        <w:rPr>
          <w:rStyle w:val="af9"/>
          <w:b w:val="0"/>
          <w:bCs w:val="0"/>
          <w:sz w:val="28"/>
          <w:szCs w:val="28"/>
          <w:lang w:val="en-US"/>
        </w:rPr>
        <w:t xml:space="preserve">  </w:t>
      </w:r>
      <w:r>
        <w:rPr>
          <w:sz w:val="28"/>
          <w:szCs w:val="28"/>
          <w:lang w:val="en-US"/>
        </w:rPr>
        <w:t>Hypertension</w:t>
      </w:r>
      <w:r w:rsidRPr="008E2E42">
        <w:rPr>
          <w:sz w:val="28"/>
          <w:szCs w:val="28"/>
          <w:lang w:val="en-US"/>
        </w:rPr>
        <w:t>.-200</w:t>
      </w:r>
      <w:r>
        <w:rPr>
          <w:sz w:val="28"/>
          <w:szCs w:val="28"/>
          <w:lang w:val="en-US"/>
        </w:rPr>
        <w:t>7. - 49(1)</w:t>
      </w:r>
      <w:r>
        <w:rPr>
          <w:sz w:val="28"/>
          <w:szCs w:val="28"/>
          <w:lang w:val="uk-UA"/>
        </w:rPr>
        <w:t>. – Р.</w:t>
      </w:r>
      <w:r>
        <w:rPr>
          <w:sz w:val="28"/>
          <w:szCs w:val="28"/>
          <w:lang w:val="en-US"/>
        </w:rPr>
        <w:t xml:space="preserve"> </w:t>
      </w:r>
      <w:r w:rsidRPr="00FB20D4">
        <w:rPr>
          <w:sz w:val="28"/>
          <w:szCs w:val="28"/>
          <w:lang w:val="en-US"/>
        </w:rPr>
        <w:t>193-200.</w:t>
      </w:r>
    </w:p>
    <w:p w:rsidR="00332A3A" w:rsidRDefault="00332A3A" w:rsidP="00155DB0">
      <w:pPr>
        <w:numPr>
          <w:ilvl w:val="0"/>
          <w:numId w:val="21"/>
        </w:numPr>
        <w:tabs>
          <w:tab w:val="left" w:pos="900"/>
        </w:tabs>
        <w:spacing w:after="0" w:line="360" w:lineRule="auto"/>
        <w:jc w:val="both"/>
        <w:rPr>
          <w:sz w:val="28"/>
          <w:szCs w:val="28"/>
          <w:lang w:val="en-US"/>
        </w:rPr>
      </w:pPr>
      <w:r w:rsidRPr="00782B32">
        <w:rPr>
          <w:sz w:val="28"/>
          <w:szCs w:val="28"/>
          <w:lang w:val="en-US"/>
        </w:rPr>
        <w:t>Won</w:t>
      </w:r>
      <w:r>
        <w:rPr>
          <w:sz w:val="28"/>
          <w:szCs w:val="28"/>
          <w:lang w:val="en-US"/>
        </w:rPr>
        <w:t xml:space="preserve"> D.,</w:t>
      </w:r>
      <w:r w:rsidRPr="00782B32">
        <w:rPr>
          <w:sz w:val="28"/>
          <w:szCs w:val="28"/>
          <w:lang w:val="en-US"/>
        </w:rPr>
        <w:t xml:space="preserve"> Zhu</w:t>
      </w:r>
      <w:r>
        <w:rPr>
          <w:sz w:val="28"/>
          <w:szCs w:val="28"/>
          <w:lang w:val="en-US"/>
        </w:rPr>
        <w:t xml:space="preserve"> S.N.,</w:t>
      </w:r>
      <w:r w:rsidRPr="00782B32">
        <w:rPr>
          <w:sz w:val="28"/>
          <w:szCs w:val="28"/>
          <w:lang w:val="en-US"/>
        </w:rPr>
        <w:t xml:space="preserve"> Chen</w:t>
      </w:r>
      <w:r>
        <w:rPr>
          <w:sz w:val="28"/>
          <w:szCs w:val="28"/>
          <w:lang w:val="en-US"/>
        </w:rPr>
        <w:t xml:space="preserve"> M.,</w:t>
      </w:r>
      <w:r w:rsidRPr="00782B32">
        <w:rPr>
          <w:sz w:val="28"/>
          <w:szCs w:val="28"/>
          <w:lang w:val="en-US"/>
        </w:rPr>
        <w:t xml:space="preserve"> Teichert</w:t>
      </w:r>
      <w:r>
        <w:rPr>
          <w:sz w:val="28"/>
          <w:szCs w:val="28"/>
          <w:lang w:val="en-US"/>
        </w:rPr>
        <w:t xml:space="preserve"> A.-M.,</w:t>
      </w:r>
      <w:r w:rsidRPr="00782B32">
        <w:rPr>
          <w:sz w:val="28"/>
          <w:szCs w:val="28"/>
          <w:lang w:val="en-US"/>
        </w:rPr>
        <w:t xml:space="preserve"> Fish</w:t>
      </w:r>
      <w:r>
        <w:rPr>
          <w:sz w:val="28"/>
          <w:szCs w:val="28"/>
          <w:lang w:val="en-US"/>
        </w:rPr>
        <w:t xml:space="preserve"> J.E.,</w:t>
      </w:r>
      <w:r w:rsidRPr="00782B32">
        <w:rPr>
          <w:sz w:val="28"/>
          <w:szCs w:val="28"/>
          <w:lang w:val="en-US"/>
        </w:rPr>
        <w:t xml:space="preserve"> Matouk</w:t>
      </w:r>
      <w:r>
        <w:rPr>
          <w:sz w:val="28"/>
          <w:szCs w:val="28"/>
          <w:lang w:val="en-US"/>
        </w:rPr>
        <w:t xml:space="preserve"> C.C.,</w:t>
      </w:r>
      <w:r w:rsidRPr="00782B32">
        <w:rPr>
          <w:sz w:val="28"/>
          <w:szCs w:val="28"/>
          <w:lang w:val="en-US"/>
        </w:rPr>
        <w:t xml:space="preserve"> Bonert</w:t>
      </w:r>
      <w:r>
        <w:rPr>
          <w:sz w:val="28"/>
          <w:szCs w:val="28"/>
          <w:lang w:val="en-US"/>
        </w:rPr>
        <w:t xml:space="preserve"> M., </w:t>
      </w:r>
      <w:r w:rsidRPr="00782B32">
        <w:rPr>
          <w:sz w:val="28"/>
          <w:szCs w:val="28"/>
          <w:lang w:val="en-US"/>
        </w:rPr>
        <w:t>Ojha</w:t>
      </w:r>
      <w:r>
        <w:rPr>
          <w:sz w:val="28"/>
          <w:szCs w:val="28"/>
          <w:lang w:val="en-US"/>
        </w:rPr>
        <w:t xml:space="preserve"> M.,</w:t>
      </w:r>
      <w:r w:rsidRPr="00782B32">
        <w:rPr>
          <w:sz w:val="28"/>
          <w:szCs w:val="28"/>
          <w:lang w:val="en-US"/>
        </w:rPr>
        <w:t xml:space="preserve"> Marsden</w:t>
      </w:r>
      <w:r>
        <w:rPr>
          <w:sz w:val="28"/>
          <w:szCs w:val="28"/>
          <w:lang w:val="en-US"/>
        </w:rPr>
        <w:t xml:space="preserve"> P.A.,</w:t>
      </w:r>
      <w:r w:rsidRPr="00782B32">
        <w:rPr>
          <w:sz w:val="28"/>
          <w:szCs w:val="28"/>
          <w:lang w:val="en-US"/>
        </w:rPr>
        <w:t xml:space="preserve"> Cybulsky</w:t>
      </w:r>
      <w:r>
        <w:rPr>
          <w:sz w:val="28"/>
          <w:szCs w:val="28"/>
          <w:lang w:val="en-US"/>
        </w:rPr>
        <w:t xml:space="preserve"> M.I.</w:t>
      </w:r>
      <w:r w:rsidRPr="00782B32">
        <w:rPr>
          <w:sz w:val="28"/>
          <w:szCs w:val="28"/>
          <w:lang w:val="en-US"/>
        </w:rPr>
        <w:t xml:space="preserve"> </w:t>
      </w:r>
      <w:r w:rsidRPr="00782B32">
        <w:rPr>
          <w:rStyle w:val="af9"/>
          <w:b w:val="0"/>
          <w:bCs w:val="0"/>
          <w:sz w:val="28"/>
          <w:szCs w:val="28"/>
          <w:lang w:val="en-US"/>
        </w:rPr>
        <w:t>Relative Reduction of Endothelial Nitric-Oxide Synthase Expression and Transcription in Atherosclerosis-Prone Regions of the Mouse Aorta and in an in Vitro Model of Disturbed Flow</w:t>
      </w:r>
      <w:r>
        <w:rPr>
          <w:rStyle w:val="af9"/>
          <w:b w:val="0"/>
          <w:bCs w:val="0"/>
          <w:sz w:val="28"/>
          <w:szCs w:val="28"/>
          <w:lang w:val="en-US"/>
        </w:rPr>
        <w:t>. //</w:t>
      </w:r>
      <w:r w:rsidRPr="00782B32">
        <w:rPr>
          <w:rStyle w:val="af9"/>
          <w:b w:val="0"/>
          <w:bCs w:val="0"/>
          <w:sz w:val="28"/>
          <w:szCs w:val="28"/>
          <w:lang w:val="en-US"/>
        </w:rPr>
        <w:t xml:space="preserve"> </w:t>
      </w:r>
      <w:r w:rsidRPr="00782B32">
        <w:rPr>
          <w:sz w:val="28"/>
          <w:szCs w:val="28"/>
          <w:lang w:val="en-US"/>
        </w:rPr>
        <w:t>Am</w:t>
      </w:r>
      <w:r>
        <w:rPr>
          <w:sz w:val="28"/>
          <w:szCs w:val="28"/>
          <w:lang w:val="en-US"/>
        </w:rPr>
        <w:t>. J. Pathol. – 2007. - 171(5)</w:t>
      </w:r>
      <w:r>
        <w:rPr>
          <w:sz w:val="28"/>
          <w:szCs w:val="28"/>
          <w:lang w:val="uk-UA"/>
        </w:rPr>
        <w:t>. – Р.</w:t>
      </w:r>
      <w:r w:rsidRPr="00782B32">
        <w:rPr>
          <w:sz w:val="28"/>
          <w:szCs w:val="28"/>
          <w:lang w:val="en-US"/>
        </w:rPr>
        <w:t xml:space="preserve"> 1691 - 1704. </w:t>
      </w:r>
    </w:p>
    <w:p w:rsidR="00332A3A" w:rsidRDefault="00332A3A" w:rsidP="00155DB0">
      <w:pPr>
        <w:numPr>
          <w:ilvl w:val="0"/>
          <w:numId w:val="21"/>
        </w:numPr>
        <w:tabs>
          <w:tab w:val="left" w:pos="900"/>
        </w:tabs>
        <w:spacing w:after="0" w:line="360" w:lineRule="auto"/>
        <w:jc w:val="both"/>
        <w:rPr>
          <w:lang w:val="en-US"/>
        </w:rPr>
      </w:pPr>
      <w:r>
        <w:rPr>
          <w:sz w:val="28"/>
          <w:szCs w:val="28"/>
          <w:lang w:val="en-US"/>
        </w:rPr>
        <w:t>Stacchiotti</w:t>
      </w:r>
      <w:r w:rsidRPr="00782B32">
        <w:rPr>
          <w:sz w:val="28"/>
          <w:szCs w:val="28"/>
          <w:lang w:val="en-US"/>
        </w:rPr>
        <w:t xml:space="preserve"> F.</w:t>
      </w:r>
      <w:r>
        <w:rPr>
          <w:sz w:val="28"/>
          <w:szCs w:val="28"/>
          <w:lang w:val="en-US"/>
        </w:rPr>
        <w:t>, Ricci</w:t>
      </w:r>
      <w:r w:rsidRPr="00782B32">
        <w:rPr>
          <w:sz w:val="28"/>
          <w:szCs w:val="28"/>
          <w:lang w:val="en-US"/>
        </w:rPr>
        <w:t xml:space="preserve"> R.</w:t>
      </w:r>
      <w:r>
        <w:rPr>
          <w:sz w:val="28"/>
          <w:szCs w:val="28"/>
          <w:lang w:val="en-US"/>
        </w:rPr>
        <w:t>, Rezzani</w:t>
      </w:r>
      <w:r w:rsidRPr="00782B32">
        <w:rPr>
          <w:sz w:val="28"/>
          <w:szCs w:val="28"/>
          <w:lang w:val="en-US"/>
        </w:rPr>
        <w:t xml:space="preserve"> G.</w:t>
      </w:r>
      <w:r>
        <w:rPr>
          <w:sz w:val="28"/>
          <w:szCs w:val="28"/>
          <w:lang w:val="en-US"/>
        </w:rPr>
        <w:t>, Li Volti</w:t>
      </w:r>
      <w:r w:rsidRPr="00782B32">
        <w:rPr>
          <w:sz w:val="28"/>
          <w:szCs w:val="28"/>
          <w:lang w:val="en-US"/>
        </w:rPr>
        <w:t xml:space="preserve"> E.</w:t>
      </w:r>
      <w:r>
        <w:rPr>
          <w:sz w:val="28"/>
          <w:szCs w:val="28"/>
          <w:lang w:val="en-US"/>
        </w:rPr>
        <w:t>, Borsani</w:t>
      </w:r>
      <w:r w:rsidRPr="00782B32">
        <w:rPr>
          <w:sz w:val="28"/>
          <w:szCs w:val="28"/>
          <w:lang w:val="en-US"/>
        </w:rPr>
        <w:t xml:space="preserve"> A.</w:t>
      </w:r>
      <w:r>
        <w:rPr>
          <w:sz w:val="28"/>
          <w:szCs w:val="28"/>
          <w:lang w:val="en-US"/>
        </w:rPr>
        <w:t>,</w:t>
      </w:r>
      <w:r w:rsidRPr="00782B32">
        <w:rPr>
          <w:sz w:val="28"/>
          <w:szCs w:val="28"/>
          <w:lang w:val="en-US"/>
        </w:rPr>
        <w:t xml:space="preserve"> Lav</w:t>
      </w:r>
      <w:r>
        <w:rPr>
          <w:sz w:val="28"/>
          <w:szCs w:val="28"/>
          <w:lang w:val="en-US"/>
        </w:rPr>
        <w:t>azza</w:t>
      </w:r>
      <w:r w:rsidRPr="00782B32">
        <w:rPr>
          <w:sz w:val="28"/>
          <w:szCs w:val="28"/>
          <w:lang w:val="en-US"/>
        </w:rPr>
        <w:t xml:space="preserve"> R.</w:t>
      </w:r>
      <w:r>
        <w:rPr>
          <w:sz w:val="28"/>
          <w:szCs w:val="28"/>
          <w:lang w:val="en-US"/>
        </w:rPr>
        <w:t>, Bianchi</w:t>
      </w:r>
      <w:r w:rsidRPr="00782B32">
        <w:rPr>
          <w:sz w:val="28"/>
          <w:szCs w:val="28"/>
          <w:lang w:val="en-US"/>
        </w:rPr>
        <w:t xml:space="preserve"> L. F. </w:t>
      </w:r>
      <w:r w:rsidRPr="00782B32">
        <w:rPr>
          <w:rStyle w:val="af9"/>
          <w:b w:val="0"/>
          <w:bCs w:val="0"/>
          <w:sz w:val="28"/>
          <w:szCs w:val="28"/>
          <w:lang w:val="en-US"/>
        </w:rPr>
        <w:t xml:space="preserve">Tubular Stress Proteins and Nitric Oxide Synthase Expression in Rat Kidney </w:t>
      </w:r>
      <w:r w:rsidRPr="00782B32">
        <w:rPr>
          <w:rStyle w:val="af9"/>
          <w:b w:val="0"/>
          <w:bCs w:val="0"/>
          <w:sz w:val="28"/>
          <w:szCs w:val="28"/>
          <w:lang w:val="en-US"/>
        </w:rPr>
        <w:lastRenderedPageBreak/>
        <w:t>Exposed to Mercuric Chloride and Melatonin</w:t>
      </w:r>
      <w:r>
        <w:rPr>
          <w:rStyle w:val="af9"/>
          <w:b w:val="0"/>
          <w:bCs w:val="0"/>
          <w:sz w:val="28"/>
          <w:szCs w:val="28"/>
          <w:lang w:val="en-US"/>
        </w:rPr>
        <w:t>. //</w:t>
      </w:r>
      <w:r w:rsidRPr="00782B32">
        <w:rPr>
          <w:rStyle w:val="af9"/>
          <w:sz w:val="28"/>
          <w:szCs w:val="28"/>
          <w:lang w:val="en-US"/>
        </w:rPr>
        <w:t xml:space="preserve"> </w:t>
      </w:r>
      <w:r w:rsidRPr="00782B32">
        <w:rPr>
          <w:sz w:val="28"/>
          <w:szCs w:val="28"/>
          <w:lang w:val="en-US"/>
        </w:rPr>
        <w:t>J. Histochem. Cytochem.</w:t>
      </w:r>
      <w:r>
        <w:rPr>
          <w:sz w:val="28"/>
          <w:szCs w:val="28"/>
          <w:lang w:val="en-US"/>
        </w:rPr>
        <w:t xml:space="preserve"> –</w:t>
      </w:r>
      <w:r w:rsidRPr="00782B32">
        <w:rPr>
          <w:sz w:val="28"/>
          <w:szCs w:val="28"/>
          <w:lang w:val="en-US"/>
        </w:rPr>
        <w:t xml:space="preserve"> </w:t>
      </w:r>
      <w:r>
        <w:rPr>
          <w:sz w:val="28"/>
          <w:szCs w:val="28"/>
          <w:lang w:val="en-US"/>
        </w:rPr>
        <w:t>2006. - 54(10)</w:t>
      </w:r>
      <w:r>
        <w:rPr>
          <w:sz w:val="28"/>
          <w:szCs w:val="28"/>
          <w:lang w:val="uk-UA"/>
        </w:rPr>
        <w:t>. – Р.</w:t>
      </w:r>
      <w:r w:rsidRPr="00782B32">
        <w:rPr>
          <w:sz w:val="28"/>
          <w:szCs w:val="28"/>
          <w:lang w:val="en-US"/>
        </w:rPr>
        <w:t xml:space="preserve"> 1149 - 1157.</w:t>
      </w:r>
    </w:p>
    <w:p w:rsidR="00332A3A" w:rsidRPr="00AE3031" w:rsidRDefault="00332A3A" w:rsidP="00155DB0">
      <w:pPr>
        <w:numPr>
          <w:ilvl w:val="0"/>
          <w:numId w:val="21"/>
        </w:numPr>
        <w:tabs>
          <w:tab w:val="left" w:pos="900"/>
        </w:tabs>
        <w:spacing w:after="0" w:line="360" w:lineRule="auto"/>
        <w:jc w:val="both"/>
        <w:rPr>
          <w:sz w:val="28"/>
          <w:szCs w:val="28"/>
        </w:rPr>
      </w:pPr>
      <w:r w:rsidRPr="00782B32">
        <w:rPr>
          <w:sz w:val="28"/>
          <w:szCs w:val="28"/>
          <w:lang w:val="en-US"/>
        </w:rPr>
        <w:t>Roman</w:t>
      </w:r>
      <w:r>
        <w:rPr>
          <w:sz w:val="28"/>
          <w:szCs w:val="28"/>
          <w:lang w:val="en-US"/>
        </w:rPr>
        <w:t xml:space="preserve"> L.J., </w:t>
      </w:r>
      <w:r w:rsidRPr="00782B32">
        <w:rPr>
          <w:sz w:val="28"/>
          <w:szCs w:val="28"/>
          <w:lang w:val="en-US"/>
        </w:rPr>
        <w:t>Masters</w:t>
      </w:r>
      <w:r>
        <w:rPr>
          <w:sz w:val="28"/>
          <w:szCs w:val="28"/>
          <w:lang w:val="en-US"/>
        </w:rPr>
        <w:t xml:space="preserve"> B.S.S.</w:t>
      </w:r>
      <w:r w:rsidRPr="00782B32">
        <w:rPr>
          <w:sz w:val="28"/>
          <w:szCs w:val="28"/>
          <w:lang w:val="en-US"/>
        </w:rPr>
        <w:t xml:space="preserve"> </w:t>
      </w:r>
      <w:r w:rsidRPr="00782B32">
        <w:rPr>
          <w:rStyle w:val="af9"/>
          <w:b w:val="0"/>
          <w:bCs w:val="0"/>
          <w:sz w:val="28"/>
          <w:szCs w:val="28"/>
          <w:lang w:val="en-US"/>
        </w:rPr>
        <w:t>Electron Transfer by Neuronal Nitric-oxide Synthase Is Regulated by Concerted Interaction of Calmodulin and Two Intrinsic Regulatory Elements</w:t>
      </w:r>
      <w:r>
        <w:rPr>
          <w:rStyle w:val="af9"/>
          <w:b w:val="0"/>
          <w:bCs w:val="0"/>
          <w:sz w:val="28"/>
          <w:szCs w:val="28"/>
          <w:lang w:val="en-US"/>
        </w:rPr>
        <w:t>. //</w:t>
      </w:r>
      <w:r w:rsidRPr="00782B32">
        <w:rPr>
          <w:rStyle w:val="af9"/>
          <w:b w:val="0"/>
          <w:bCs w:val="0"/>
          <w:sz w:val="28"/>
          <w:szCs w:val="28"/>
          <w:lang w:val="en-US"/>
        </w:rPr>
        <w:t xml:space="preserve"> </w:t>
      </w:r>
      <w:r w:rsidRPr="00782B32">
        <w:rPr>
          <w:sz w:val="28"/>
          <w:szCs w:val="28"/>
          <w:lang w:val="en-US"/>
        </w:rPr>
        <w:t>J.</w:t>
      </w:r>
      <w:r>
        <w:rPr>
          <w:sz w:val="28"/>
          <w:szCs w:val="28"/>
          <w:lang w:val="en-US"/>
        </w:rPr>
        <w:t xml:space="preserve"> </w:t>
      </w:r>
      <w:r w:rsidRPr="00782B32">
        <w:rPr>
          <w:sz w:val="28"/>
          <w:szCs w:val="28"/>
          <w:lang w:val="en-US"/>
        </w:rPr>
        <w:t>Biol.</w:t>
      </w:r>
      <w:r>
        <w:rPr>
          <w:sz w:val="28"/>
          <w:szCs w:val="28"/>
          <w:lang w:val="en-US"/>
        </w:rPr>
        <w:t xml:space="preserve"> Chem</w:t>
      </w:r>
      <w:r w:rsidRPr="00AE3031">
        <w:rPr>
          <w:sz w:val="28"/>
          <w:szCs w:val="28"/>
        </w:rPr>
        <w:t>. –</w:t>
      </w:r>
      <w:r>
        <w:rPr>
          <w:sz w:val="28"/>
          <w:szCs w:val="28"/>
          <w:lang w:val="en-US"/>
        </w:rPr>
        <w:t> </w:t>
      </w:r>
      <w:r w:rsidRPr="00AE3031">
        <w:rPr>
          <w:sz w:val="28"/>
          <w:szCs w:val="28"/>
        </w:rPr>
        <w:t>2006. - 281(32)</w:t>
      </w:r>
      <w:r>
        <w:rPr>
          <w:sz w:val="28"/>
          <w:szCs w:val="28"/>
          <w:lang w:val="uk-UA"/>
        </w:rPr>
        <w:t>. – Р.</w:t>
      </w:r>
      <w:r w:rsidRPr="00AE3031">
        <w:rPr>
          <w:sz w:val="28"/>
          <w:szCs w:val="28"/>
        </w:rPr>
        <w:t xml:space="preserve"> 23111 -23118.</w:t>
      </w:r>
    </w:p>
    <w:p w:rsidR="00332A3A" w:rsidRPr="00AE3031" w:rsidRDefault="00332A3A" w:rsidP="00155DB0">
      <w:pPr>
        <w:numPr>
          <w:ilvl w:val="0"/>
          <w:numId w:val="21"/>
        </w:numPr>
        <w:tabs>
          <w:tab w:val="left" w:pos="540"/>
          <w:tab w:val="left" w:pos="900"/>
        </w:tabs>
        <w:spacing w:after="0" w:line="360" w:lineRule="auto"/>
        <w:jc w:val="both"/>
      </w:pPr>
      <w:r w:rsidRPr="00A75FD0">
        <w:rPr>
          <w:color w:val="000000"/>
          <w:sz w:val="28"/>
          <w:szCs w:val="28"/>
        </w:rPr>
        <w:t>Реутов</w:t>
      </w:r>
      <w:r w:rsidRPr="00EB70F2">
        <w:rPr>
          <w:color w:val="000000"/>
          <w:sz w:val="28"/>
          <w:szCs w:val="28"/>
        </w:rPr>
        <w:t xml:space="preserve"> </w:t>
      </w:r>
      <w:r w:rsidRPr="00A75FD0">
        <w:rPr>
          <w:color w:val="000000"/>
          <w:sz w:val="28"/>
          <w:szCs w:val="28"/>
        </w:rPr>
        <w:t>В</w:t>
      </w:r>
      <w:r w:rsidRPr="00EB70F2">
        <w:rPr>
          <w:color w:val="000000"/>
          <w:sz w:val="28"/>
          <w:szCs w:val="28"/>
        </w:rPr>
        <w:t>.</w:t>
      </w:r>
      <w:r w:rsidRPr="00A75FD0">
        <w:rPr>
          <w:color w:val="000000"/>
          <w:sz w:val="28"/>
          <w:szCs w:val="28"/>
        </w:rPr>
        <w:t>П</w:t>
      </w:r>
      <w:r w:rsidRPr="00EB70F2">
        <w:rPr>
          <w:color w:val="000000"/>
          <w:sz w:val="28"/>
          <w:szCs w:val="28"/>
        </w:rPr>
        <w:t xml:space="preserve">. </w:t>
      </w:r>
      <w:r w:rsidRPr="00A75FD0">
        <w:rPr>
          <w:color w:val="000000"/>
          <w:sz w:val="28"/>
          <w:szCs w:val="28"/>
        </w:rPr>
        <w:t>Цикл</w:t>
      </w:r>
      <w:r w:rsidRPr="00EB70F2">
        <w:rPr>
          <w:color w:val="000000"/>
          <w:sz w:val="28"/>
          <w:szCs w:val="28"/>
        </w:rPr>
        <w:t xml:space="preserve"> </w:t>
      </w:r>
      <w:r w:rsidRPr="00A75FD0">
        <w:rPr>
          <w:color w:val="000000"/>
          <w:sz w:val="28"/>
          <w:szCs w:val="28"/>
        </w:rPr>
        <w:t>оксида</w:t>
      </w:r>
      <w:r w:rsidRPr="00EB70F2">
        <w:rPr>
          <w:color w:val="000000"/>
          <w:sz w:val="28"/>
          <w:szCs w:val="28"/>
        </w:rPr>
        <w:t xml:space="preserve"> </w:t>
      </w:r>
      <w:r w:rsidRPr="00A75FD0">
        <w:rPr>
          <w:color w:val="000000"/>
          <w:sz w:val="28"/>
          <w:szCs w:val="28"/>
        </w:rPr>
        <w:t>азота</w:t>
      </w:r>
      <w:r w:rsidRPr="00EB70F2">
        <w:rPr>
          <w:color w:val="000000"/>
          <w:sz w:val="28"/>
          <w:szCs w:val="28"/>
        </w:rPr>
        <w:t xml:space="preserve"> </w:t>
      </w:r>
      <w:r w:rsidRPr="00A75FD0">
        <w:rPr>
          <w:color w:val="000000"/>
          <w:sz w:val="28"/>
          <w:szCs w:val="28"/>
        </w:rPr>
        <w:t>в</w:t>
      </w:r>
      <w:r w:rsidRPr="00EB70F2">
        <w:rPr>
          <w:color w:val="000000"/>
          <w:sz w:val="28"/>
          <w:szCs w:val="28"/>
        </w:rPr>
        <w:t xml:space="preserve"> </w:t>
      </w:r>
      <w:r w:rsidRPr="00A75FD0">
        <w:rPr>
          <w:color w:val="000000"/>
          <w:sz w:val="28"/>
          <w:szCs w:val="28"/>
        </w:rPr>
        <w:t>организме</w:t>
      </w:r>
      <w:r w:rsidRPr="00EB70F2">
        <w:rPr>
          <w:color w:val="000000"/>
          <w:sz w:val="28"/>
          <w:szCs w:val="28"/>
        </w:rPr>
        <w:t xml:space="preserve"> </w:t>
      </w:r>
      <w:r w:rsidRPr="00A75FD0">
        <w:rPr>
          <w:color w:val="000000"/>
          <w:sz w:val="28"/>
          <w:szCs w:val="28"/>
        </w:rPr>
        <w:t>млекопитающих</w:t>
      </w:r>
      <w:r w:rsidRPr="00EB70F2">
        <w:rPr>
          <w:color w:val="000000"/>
          <w:sz w:val="28"/>
          <w:szCs w:val="28"/>
        </w:rPr>
        <w:t xml:space="preserve"> </w:t>
      </w:r>
      <w:r w:rsidRPr="00A75FD0">
        <w:rPr>
          <w:color w:val="000000"/>
          <w:sz w:val="28"/>
          <w:szCs w:val="28"/>
        </w:rPr>
        <w:t>и</w:t>
      </w:r>
      <w:r w:rsidRPr="00EB70F2">
        <w:rPr>
          <w:color w:val="000000"/>
          <w:sz w:val="28"/>
          <w:szCs w:val="28"/>
        </w:rPr>
        <w:t xml:space="preserve"> </w:t>
      </w:r>
      <w:r w:rsidRPr="00A75FD0">
        <w:rPr>
          <w:color w:val="000000"/>
          <w:sz w:val="28"/>
          <w:szCs w:val="28"/>
        </w:rPr>
        <w:t>принцип</w:t>
      </w:r>
      <w:r w:rsidRPr="00EB70F2">
        <w:rPr>
          <w:color w:val="000000"/>
          <w:sz w:val="28"/>
          <w:szCs w:val="28"/>
        </w:rPr>
        <w:t xml:space="preserve"> </w:t>
      </w:r>
      <w:r w:rsidRPr="00A75FD0">
        <w:rPr>
          <w:color w:val="000000"/>
          <w:sz w:val="28"/>
          <w:szCs w:val="28"/>
        </w:rPr>
        <w:t>цикличности</w:t>
      </w:r>
      <w:r w:rsidRPr="00EB70F2">
        <w:rPr>
          <w:color w:val="000000"/>
          <w:sz w:val="28"/>
          <w:szCs w:val="28"/>
        </w:rPr>
        <w:t xml:space="preserve">. </w:t>
      </w:r>
      <w:r w:rsidRPr="00AE3031">
        <w:rPr>
          <w:color w:val="000000"/>
          <w:sz w:val="28"/>
          <w:szCs w:val="28"/>
        </w:rPr>
        <w:t>Обзор. // Биохимия</w:t>
      </w:r>
      <w:r>
        <w:rPr>
          <w:color w:val="000000"/>
          <w:sz w:val="28"/>
          <w:szCs w:val="28"/>
        </w:rPr>
        <w:t>. – 2002. - 67 (3). – С.</w:t>
      </w:r>
      <w:r w:rsidRPr="00AE3031">
        <w:rPr>
          <w:color w:val="000000"/>
          <w:sz w:val="28"/>
          <w:szCs w:val="28"/>
        </w:rPr>
        <w:t xml:space="preserve"> 353-376.</w:t>
      </w:r>
    </w:p>
    <w:p w:rsidR="00332A3A" w:rsidRPr="00B153EB" w:rsidRDefault="00332A3A" w:rsidP="00155DB0">
      <w:pPr>
        <w:numPr>
          <w:ilvl w:val="0"/>
          <w:numId w:val="21"/>
        </w:numPr>
        <w:tabs>
          <w:tab w:val="left" w:pos="540"/>
          <w:tab w:val="left" w:pos="900"/>
        </w:tabs>
        <w:spacing w:after="0" w:line="360" w:lineRule="auto"/>
        <w:jc w:val="both"/>
        <w:rPr>
          <w:color w:val="000000"/>
          <w:sz w:val="28"/>
          <w:szCs w:val="28"/>
        </w:rPr>
      </w:pPr>
      <w:r w:rsidRPr="00B153EB">
        <w:rPr>
          <w:color w:val="000000"/>
          <w:sz w:val="28"/>
          <w:szCs w:val="28"/>
        </w:rPr>
        <w:t>Северина И.С. Растворимая гуанилатциклаза в молекулярном механизме физиологических эффектов оксида азот</w:t>
      </w:r>
      <w:r>
        <w:rPr>
          <w:color w:val="000000"/>
          <w:sz w:val="28"/>
          <w:szCs w:val="28"/>
        </w:rPr>
        <w:t>а. // Биохимия. – 1998. - 63(7). – С.</w:t>
      </w:r>
      <w:r w:rsidRPr="00B153EB">
        <w:rPr>
          <w:color w:val="000000"/>
          <w:sz w:val="28"/>
          <w:szCs w:val="28"/>
        </w:rPr>
        <w:t xml:space="preserve"> 939-947.</w:t>
      </w:r>
    </w:p>
    <w:p w:rsidR="00332A3A" w:rsidRPr="00B153EB" w:rsidRDefault="00332A3A" w:rsidP="00155DB0">
      <w:pPr>
        <w:numPr>
          <w:ilvl w:val="0"/>
          <w:numId w:val="21"/>
        </w:numPr>
        <w:tabs>
          <w:tab w:val="left" w:pos="540"/>
          <w:tab w:val="left" w:pos="900"/>
        </w:tabs>
        <w:spacing w:after="0" w:line="360" w:lineRule="auto"/>
        <w:jc w:val="both"/>
        <w:rPr>
          <w:sz w:val="28"/>
          <w:szCs w:val="28"/>
        </w:rPr>
      </w:pPr>
      <w:r w:rsidRPr="00B153EB">
        <w:rPr>
          <w:color w:val="000000"/>
          <w:sz w:val="28"/>
          <w:szCs w:val="28"/>
        </w:rPr>
        <w:t>Стокле Ж.-К., Мюлле Б., Андриацитохана Р., Клещев А. Гиперпродукция оксида азота в патофизиологии кровеносных сосудов. // Биохимия. – 1998. - 6</w:t>
      </w:r>
      <w:r>
        <w:rPr>
          <w:color w:val="000000"/>
          <w:sz w:val="28"/>
          <w:szCs w:val="28"/>
        </w:rPr>
        <w:t>3(7). – С.</w:t>
      </w:r>
      <w:r w:rsidRPr="00B153EB">
        <w:rPr>
          <w:color w:val="000000"/>
          <w:sz w:val="28"/>
          <w:szCs w:val="28"/>
        </w:rPr>
        <w:t xml:space="preserve"> 976-983.</w:t>
      </w:r>
    </w:p>
    <w:p w:rsidR="00332A3A" w:rsidRPr="00BA3024" w:rsidRDefault="00332A3A" w:rsidP="00155DB0">
      <w:pPr>
        <w:pStyle w:val="30"/>
        <w:numPr>
          <w:ilvl w:val="0"/>
          <w:numId w:val="21"/>
        </w:numPr>
        <w:tabs>
          <w:tab w:val="left" w:pos="540"/>
          <w:tab w:val="left" w:pos="900"/>
        </w:tabs>
        <w:spacing w:line="360" w:lineRule="auto"/>
        <w:jc w:val="both"/>
        <w:rPr>
          <w:b/>
          <w:bCs/>
          <w:szCs w:val="28"/>
        </w:rPr>
      </w:pPr>
      <w:r w:rsidRPr="00BA3024">
        <w:rPr>
          <w:b/>
          <w:bCs/>
          <w:szCs w:val="28"/>
          <w:lang w:val="en-US"/>
        </w:rPr>
        <w:t>Moreno</w:t>
      </w:r>
      <w:r w:rsidRPr="00AE3031">
        <w:rPr>
          <w:b/>
          <w:bCs/>
          <w:szCs w:val="28"/>
          <w:lang w:val="en-US"/>
        </w:rPr>
        <w:t>-</w:t>
      </w:r>
      <w:r w:rsidRPr="00BA3024">
        <w:rPr>
          <w:b/>
          <w:bCs/>
          <w:szCs w:val="28"/>
          <w:lang w:val="en-US"/>
        </w:rPr>
        <w:t>L</w:t>
      </w:r>
      <w:r w:rsidRPr="00AE3031">
        <w:rPr>
          <w:b/>
          <w:bCs/>
          <w:szCs w:val="28"/>
          <w:lang w:val="en-US"/>
        </w:rPr>
        <w:t>ó</w:t>
      </w:r>
      <w:r w:rsidRPr="00BA3024">
        <w:rPr>
          <w:b/>
          <w:bCs/>
          <w:szCs w:val="28"/>
          <w:lang w:val="en-US"/>
        </w:rPr>
        <w:t>pez</w:t>
      </w:r>
      <w:r w:rsidRPr="00AE3031">
        <w:rPr>
          <w:b/>
          <w:bCs/>
          <w:szCs w:val="28"/>
          <w:lang w:val="en-US"/>
        </w:rPr>
        <w:t xml:space="preserve"> </w:t>
      </w:r>
      <w:r w:rsidRPr="00BA3024">
        <w:rPr>
          <w:b/>
          <w:bCs/>
          <w:szCs w:val="28"/>
          <w:lang w:val="en-US"/>
        </w:rPr>
        <w:t>B</w:t>
      </w:r>
      <w:r w:rsidRPr="00AE3031">
        <w:rPr>
          <w:b/>
          <w:bCs/>
          <w:szCs w:val="28"/>
          <w:lang w:val="en-US"/>
        </w:rPr>
        <w:t xml:space="preserve">., </w:t>
      </w:r>
      <w:r w:rsidRPr="00BA3024">
        <w:rPr>
          <w:b/>
          <w:bCs/>
          <w:szCs w:val="28"/>
          <w:lang w:val="en-US"/>
        </w:rPr>
        <w:t>Escudero</w:t>
      </w:r>
      <w:r w:rsidRPr="00AE3031">
        <w:rPr>
          <w:b/>
          <w:bCs/>
          <w:szCs w:val="28"/>
          <w:lang w:val="en-US"/>
        </w:rPr>
        <w:t xml:space="preserve"> </w:t>
      </w:r>
      <w:r w:rsidRPr="00BA3024">
        <w:rPr>
          <w:b/>
          <w:bCs/>
          <w:szCs w:val="28"/>
          <w:lang w:val="en-US"/>
        </w:rPr>
        <w:t>M</w:t>
      </w:r>
      <w:r w:rsidRPr="00AE3031">
        <w:rPr>
          <w:b/>
          <w:bCs/>
          <w:szCs w:val="28"/>
          <w:lang w:val="en-US"/>
        </w:rPr>
        <w:t xml:space="preserve">., </w:t>
      </w:r>
      <w:r w:rsidRPr="00BA3024">
        <w:rPr>
          <w:b/>
          <w:bCs/>
          <w:szCs w:val="28"/>
          <w:lang w:val="en-US"/>
        </w:rPr>
        <w:t>Estrada</w:t>
      </w:r>
      <w:r w:rsidRPr="00AE3031">
        <w:rPr>
          <w:b/>
          <w:bCs/>
          <w:szCs w:val="28"/>
          <w:lang w:val="en-US"/>
        </w:rPr>
        <w:t xml:space="preserve"> </w:t>
      </w:r>
      <w:r w:rsidRPr="00BA3024">
        <w:rPr>
          <w:b/>
          <w:bCs/>
          <w:szCs w:val="28"/>
          <w:lang w:val="en-US"/>
        </w:rPr>
        <w:t>C</w:t>
      </w:r>
      <w:r w:rsidRPr="00AE3031">
        <w:rPr>
          <w:b/>
          <w:bCs/>
          <w:szCs w:val="28"/>
          <w:lang w:val="en-US"/>
        </w:rPr>
        <w:t xml:space="preserve">. </w:t>
      </w:r>
      <w:r w:rsidRPr="00BA3024">
        <w:rPr>
          <w:b/>
          <w:bCs/>
          <w:szCs w:val="28"/>
          <w:lang w:val="en-US"/>
        </w:rPr>
        <w:t>Nitric</w:t>
      </w:r>
      <w:r w:rsidRPr="00AE3031">
        <w:rPr>
          <w:b/>
          <w:bCs/>
          <w:szCs w:val="28"/>
          <w:lang w:val="en-US"/>
        </w:rPr>
        <w:t xml:space="preserve"> </w:t>
      </w:r>
      <w:r w:rsidRPr="00BA3024">
        <w:rPr>
          <w:b/>
          <w:bCs/>
          <w:szCs w:val="28"/>
          <w:lang w:val="en-US"/>
        </w:rPr>
        <w:t>oxide</w:t>
      </w:r>
      <w:r w:rsidRPr="00AE3031">
        <w:rPr>
          <w:b/>
          <w:bCs/>
          <w:szCs w:val="28"/>
          <w:lang w:val="en-US"/>
        </w:rPr>
        <w:t xml:space="preserve"> </w:t>
      </w:r>
      <w:r w:rsidRPr="00BA3024">
        <w:rPr>
          <w:b/>
          <w:bCs/>
          <w:szCs w:val="28"/>
          <w:lang w:val="en-US"/>
        </w:rPr>
        <w:t>facilitates</w:t>
      </w:r>
      <w:r w:rsidRPr="00AE3031">
        <w:rPr>
          <w:b/>
          <w:bCs/>
          <w:szCs w:val="28"/>
          <w:lang w:val="en-US"/>
        </w:rPr>
        <w:t xml:space="preserve"> </w:t>
      </w:r>
      <w:r w:rsidRPr="00BA3024">
        <w:rPr>
          <w:b/>
          <w:bCs/>
          <w:szCs w:val="28"/>
          <w:lang w:val="en-US"/>
        </w:rPr>
        <w:t>ABAergic</w:t>
      </w:r>
      <w:r w:rsidRPr="00AE3031">
        <w:rPr>
          <w:b/>
          <w:bCs/>
          <w:szCs w:val="28"/>
          <w:lang w:val="en-US"/>
        </w:rPr>
        <w:t xml:space="preserve"> </w:t>
      </w:r>
      <w:r w:rsidRPr="00BA3024">
        <w:rPr>
          <w:b/>
          <w:bCs/>
          <w:szCs w:val="28"/>
          <w:lang w:val="en-US"/>
        </w:rPr>
        <w:t>neurotransmission</w:t>
      </w:r>
      <w:r w:rsidRPr="00AE3031">
        <w:rPr>
          <w:b/>
          <w:bCs/>
          <w:szCs w:val="28"/>
          <w:lang w:val="en-US"/>
        </w:rPr>
        <w:t xml:space="preserve"> </w:t>
      </w:r>
      <w:r w:rsidRPr="00BA3024">
        <w:rPr>
          <w:b/>
          <w:bCs/>
          <w:szCs w:val="28"/>
          <w:lang w:val="en-US"/>
        </w:rPr>
        <w:t>in</w:t>
      </w:r>
      <w:r w:rsidRPr="00AE3031">
        <w:rPr>
          <w:b/>
          <w:bCs/>
          <w:szCs w:val="28"/>
          <w:lang w:val="en-US"/>
        </w:rPr>
        <w:t xml:space="preserve"> </w:t>
      </w:r>
      <w:r w:rsidRPr="00BA3024">
        <w:rPr>
          <w:b/>
          <w:bCs/>
          <w:szCs w:val="28"/>
          <w:lang w:val="en-US"/>
        </w:rPr>
        <w:t>the</w:t>
      </w:r>
      <w:r w:rsidRPr="00AE3031">
        <w:rPr>
          <w:b/>
          <w:bCs/>
          <w:szCs w:val="28"/>
          <w:lang w:val="en-US"/>
        </w:rPr>
        <w:t xml:space="preserve"> </w:t>
      </w:r>
      <w:r w:rsidRPr="00BA3024">
        <w:rPr>
          <w:b/>
          <w:bCs/>
          <w:szCs w:val="28"/>
          <w:lang w:val="en-US"/>
        </w:rPr>
        <w:t>cat</w:t>
      </w:r>
      <w:r w:rsidRPr="00AE3031">
        <w:rPr>
          <w:b/>
          <w:bCs/>
          <w:szCs w:val="28"/>
          <w:lang w:val="en-US"/>
        </w:rPr>
        <w:t xml:space="preserve"> </w:t>
      </w:r>
      <w:r w:rsidRPr="00BA3024">
        <w:rPr>
          <w:b/>
          <w:bCs/>
          <w:szCs w:val="28"/>
          <w:lang w:val="en-US"/>
        </w:rPr>
        <w:t>oculomotor</w:t>
      </w:r>
      <w:r w:rsidRPr="00AE3031">
        <w:rPr>
          <w:b/>
          <w:bCs/>
          <w:szCs w:val="28"/>
          <w:lang w:val="en-US"/>
        </w:rPr>
        <w:t xml:space="preserve"> </w:t>
      </w:r>
      <w:r w:rsidRPr="00BA3024">
        <w:rPr>
          <w:b/>
          <w:bCs/>
          <w:szCs w:val="28"/>
          <w:lang w:val="en-US"/>
        </w:rPr>
        <w:t>system</w:t>
      </w:r>
      <w:r w:rsidRPr="00AE3031">
        <w:rPr>
          <w:b/>
          <w:bCs/>
          <w:szCs w:val="28"/>
          <w:lang w:val="en-US"/>
        </w:rPr>
        <w:t xml:space="preserve">: </w:t>
      </w:r>
      <w:r w:rsidRPr="00BA3024">
        <w:rPr>
          <w:b/>
          <w:bCs/>
          <w:szCs w:val="28"/>
          <w:lang w:val="en-US"/>
        </w:rPr>
        <w:t>a</w:t>
      </w:r>
      <w:r w:rsidRPr="00AE3031">
        <w:rPr>
          <w:b/>
          <w:bCs/>
          <w:szCs w:val="28"/>
          <w:lang w:val="en-US"/>
        </w:rPr>
        <w:t xml:space="preserve"> </w:t>
      </w:r>
      <w:r w:rsidRPr="00BA3024">
        <w:rPr>
          <w:b/>
          <w:bCs/>
          <w:szCs w:val="28"/>
          <w:lang w:val="en-US"/>
        </w:rPr>
        <w:t>physiological mechanism in eye movement control. //</w:t>
      </w:r>
      <w:r w:rsidRPr="00BA3024">
        <w:rPr>
          <w:b/>
          <w:bCs/>
          <w:i/>
          <w:iCs/>
          <w:szCs w:val="28"/>
          <w:lang w:val="en-US"/>
        </w:rPr>
        <w:t xml:space="preserve"> </w:t>
      </w:r>
      <w:r w:rsidRPr="00BA3024">
        <w:rPr>
          <w:b/>
          <w:bCs/>
          <w:szCs w:val="28"/>
          <w:lang w:val="en-US"/>
        </w:rPr>
        <w:t>Journal of Physiology. – 2002. – 540(1)</w:t>
      </w:r>
      <w:r>
        <w:rPr>
          <w:b/>
          <w:bCs/>
          <w:szCs w:val="28"/>
        </w:rPr>
        <w:t xml:space="preserve">. – Р. </w:t>
      </w:r>
      <w:r w:rsidRPr="00BA3024">
        <w:rPr>
          <w:b/>
          <w:bCs/>
          <w:szCs w:val="28"/>
          <w:lang w:val="en-US"/>
        </w:rPr>
        <w:t>295-306.</w:t>
      </w:r>
    </w:p>
    <w:p w:rsidR="00332A3A" w:rsidRDefault="00332A3A" w:rsidP="00155DB0">
      <w:pPr>
        <w:pStyle w:val="30"/>
        <w:numPr>
          <w:ilvl w:val="0"/>
          <w:numId w:val="21"/>
        </w:numPr>
        <w:tabs>
          <w:tab w:val="left" w:pos="540"/>
          <w:tab w:val="left" w:pos="900"/>
        </w:tabs>
        <w:spacing w:line="360" w:lineRule="auto"/>
        <w:jc w:val="both"/>
        <w:rPr>
          <w:b/>
          <w:bCs/>
          <w:szCs w:val="28"/>
          <w:lang w:val="en-US"/>
        </w:rPr>
      </w:pPr>
      <w:r w:rsidRPr="00BA3024">
        <w:rPr>
          <w:b/>
          <w:bCs/>
          <w:szCs w:val="28"/>
          <w:lang w:val="en-US"/>
        </w:rPr>
        <w:t>Marin J., Rodriguez-Martinez M.A. Role of nitric oxide in physiological and pathological conditi</w:t>
      </w:r>
      <w:r>
        <w:rPr>
          <w:b/>
          <w:bCs/>
          <w:szCs w:val="28"/>
          <w:lang w:val="en-US"/>
        </w:rPr>
        <w:t>ons. // Pharmacol. Ther. – 1997</w:t>
      </w:r>
      <w:r>
        <w:rPr>
          <w:b/>
          <w:bCs/>
          <w:szCs w:val="28"/>
        </w:rPr>
        <w:t xml:space="preserve">. – </w:t>
      </w:r>
      <w:r>
        <w:rPr>
          <w:b/>
          <w:bCs/>
          <w:szCs w:val="28"/>
          <w:lang w:val="en-US"/>
        </w:rPr>
        <w:t>75</w:t>
      </w:r>
      <w:r>
        <w:rPr>
          <w:b/>
          <w:bCs/>
          <w:szCs w:val="28"/>
        </w:rPr>
        <w:t>. – Р.</w:t>
      </w:r>
      <w:r w:rsidRPr="00BA3024">
        <w:rPr>
          <w:b/>
          <w:bCs/>
          <w:szCs w:val="28"/>
          <w:lang w:val="en-US"/>
        </w:rPr>
        <w:t xml:space="preserve"> 111-134.</w:t>
      </w:r>
    </w:p>
    <w:p w:rsidR="00332A3A" w:rsidRPr="00AD15C4" w:rsidRDefault="00332A3A" w:rsidP="00155DB0">
      <w:pPr>
        <w:numPr>
          <w:ilvl w:val="0"/>
          <w:numId w:val="21"/>
        </w:numPr>
        <w:tabs>
          <w:tab w:val="left" w:pos="900"/>
        </w:tabs>
        <w:spacing w:after="0" w:line="360" w:lineRule="auto"/>
        <w:jc w:val="both"/>
        <w:rPr>
          <w:sz w:val="28"/>
          <w:szCs w:val="28"/>
          <w:lang w:val="en-GB"/>
        </w:rPr>
      </w:pPr>
      <w:r w:rsidRPr="00AD15C4">
        <w:rPr>
          <w:sz w:val="28"/>
          <w:szCs w:val="28"/>
          <w:lang w:val="en-GB"/>
        </w:rPr>
        <w:t xml:space="preserve">Rabelink T.J., Luscher T.F. </w:t>
      </w:r>
      <w:r w:rsidRPr="00AD15C4">
        <w:rPr>
          <w:sz w:val="28"/>
          <w:szCs w:val="28"/>
          <w:lang w:val="en-US"/>
        </w:rPr>
        <w:t>Endot</w:t>
      </w:r>
      <w:r>
        <w:rPr>
          <w:sz w:val="28"/>
          <w:szCs w:val="28"/>
          <w:lang w:val="en-US"/>
        </w:rPr>
        <w:t>helial Nitric Oxide Synthase. //</w:t>
      </w:r>
      <w:r w:rsidRPr="00AD15C4">
        <w:rPr>
          <w:sz w:val="28"/>
          <w:szCs w:val="28"/>
          <w:lang w:val="en-US"/>
        </w:rPr>
        <w:t xml:space="preserve"> </w:t>
      </w:r>
      <w:r w:rsidRPr="00AD15C4">
        <w:rPr>
          <w:sz w:val="28"/>
          <w:szCs w:val="28"/>
          <w:lang w:val="en-GB"/>
        </w:rPr>
        <w:t xml:space="preserve">Host Defense Enzyme of the Endothelium? </w:t>
      </w:r>
      <w:r w:rsidRPr="00AD15C4">
        <w:rPr>
          <w:rStyle w:val="afe"/>
          <w:i w:val="0"/>
          <w:iCs w:val="0"/>
          <w:sz w:val="28"/>
          <w:szCs w:val="28"/>
          <w:lang w:val="en-GB"/>
        </w:rPr>
        <w:t>Arteriosclerosis, Thrombosis, and Vascular Biology</w:t>
      </w:r>
      <w:r w:rsidRPr="00AD15C4">
        <w:rPr>
          <w:rStyle w:val="afe"/>
          <w:sz w:val="28"/>
          <w:szCs w:val="28"/>
          <w:lang w:val="en-GB"/>
        </w:rPr>
        <w:t>.</w:t>
      </w:r>
      <w:r>
        <w:rPr>
          <w:rStyle w:val="afe"/>
          <w:sz w:val="28"/>
          <w:szCs w:val="28"/>
          <w:lang w:val="en-GB"/>
        </w:rPr>
        <w:t xml:space="preserve"> –</w:t>
      </w:r>
      <w:r w:rsidRPr="00AD15C4">
        <w:rPr>
          <w:sz w:val="28"/>
          <w:szCs w:val="28"/>
          <w:lang w:val="en-GB"/>
        </w:rPr>
        <w:t xml:space="preserve"> </w:t>
      </w:r>
      <w:r>
        <w:rPr>
          <w:sz w:val="28"/>
          <w:szCs w:val="28"/>
          <w:lang w:val="en-US"/>
        </w:rPr>
        <w:t>2006. –</w:t>
      </w:r>
      <w:r>
        <w:rPr>
          <w:sz w:val="28"/>
          <w:szCs w:val="28"/>
          <w:lang w:val="uk-UA"/>
        </w:rPr>
        <w:t xml:space="preserve"> </w:t>
      </w:r>
      <w:r>
        <w:rPr>
          <w:sz w:val="28"/>
          <w:szCs w:val="28"/>
          <w:lang w:val="en-US"/>
        </w:rPr>
        <w:t>26</w:t>
      </w:r>
      <w:r>
        <w:rPr>
          <w:sz w:val="28"/>
          <w:szCs w:val="28"/>
          <w:lang w:val="uk-UA"/>
        </w:rPr>
        <w:t>. – Р.</w:t>
      </w:r>
      <w:r>
        <w:rPr>
          <w:sz w:val="28"/>
          <w:szCs w:val="28"/>
          <w:lang w:val="en-US"/>
        </w:rPr>
        <w:t xml:space="preserve"> </w:t>
      </w:r>
      <w:r w:rsidRPr="00AD15C4">
        <w:rPr>
          <w:sz w:val="28"/>
          <w:szCs w:val="28"/>
          <w:lang w:val="en-US"/>
        </w:rPr>
        <w:t>267</w:t>
      </w:r>
      <w:r>
        <w:rPr>
          <w:sz w:val="28"/>
          <w:szCs w:val="28"/>
          <w:lang w:val="en-US"/>
        </w:rPr>
        <w:t>.</w:t>
      </w:r>
    </w:p>
    <w:p w:rsidR="00332A3A" w:rsidRPr="001140D1" w:rsidRDefault="00332A3A" w:rsidP="00155DB0">
      <w:pPr>
        <w:numPr>
          <w:ilvl w:val="0"/>
          <w:numId w:val="21"/>
        </w:numPr>
        <w:tabs>
          <w:tab w:val="left" w:pos="540"/>
          <w:tab w:val="left" w:pos="900"/>
        </w:tabs>
        <w:spacing w:after="0" w:line="360" w:lineRule="auto"/>
        <w:jc w:val="both"/>
        <w:rPr>
          <w:sz w:val="28"/>
          <w:szCs w:val="28"/>
          <w:lang w:val="en-US"/>
        </w:rPr>
      </w:pPr>
      <w:r w:rsidRPr="001140D1">
        <w:rPr>
          <w:sz w:val="28"/>
          <w:szCs w:val="28"/>
          <w:lang w:val="en-US"/>
        </w:rPr>
        <w:t xml:space="preserve">Kawashima S., Yokoyama M.  Dysfunction of Endothelial Nitric Oxide Synthase and Atherosclerosis. // </w:t>
      </w:r>
      <w:r w:rsidRPr="001140D1">
        <w:rPr>
          <w:rStyle w:val="afe"/>
          <w:i w:val="0"/>
          <w:iCs w:val="0"/>
          <w:sz w:val="28"/>
          <w:szCs w:val="28"/>
          <w:lang w:val="en-US"/>
        </w:rPr>
        <w:t xml:space="preserve">Arterioscler Thromb Vasc Biol. </w:t>
      </w:r>
      <w:r>
        <w:rPr>
          <w:rStyle w:val="afe"/>
          <w:i w:val="0"/>
          <w:iCs w:val="0"/>
          <w:sz w:val="28"/>
          <w:szCs w:val="28"/>
          <w:lang w:val="en-US"/>
        </w:rPr>
        <w:t>–</w:t>
      </w:r>
      <w:r w:rsidRPr="001140D1">
        <w:rPr>
          <w:rStyle w:val="afe"/>
          <w:i w:val="0"/>
          <w:iCs w:val="0"/>
          <w:sz w:val="28"/>
          <w:szCs w:val="28"/>
          <w:lang w:val="en-US"/>
        </w:rPr>
        <w:t xml:space="preserve"> 20</w:t>
      </w:r>
      <w:r>
        <w:rPr>
          <w:rStyle w:val="afe"/>
          <w:i w:val="0"/>
          <w:iCs w:val="0"/>
          <w:sz w:val="28"/>
          <w:szCs w:val="28"/>
          <w:lang w:val="en-US"/>
        </w:rPr>
        <w:t>04</w:t>
      </w:r>
      <w:r>
        <w:rPr>
          <w:rStyle w:val="afe"/>
          <w:i w:val="0"/>
          <w:iCs w:val="0"/>
          <w:sz w:val="28"/>
          <w:szCs w:val="28"/>
          <w:lang w:val="uk-UA"/>
        </w:rPr>
        <w:t>. –</w:t>
      </w:r>
      <w:r>
        <w:rPr>
          <w:sz w:val="28"/>
          <w:szCs w:val="28"/>
          <w:lang w:val="en-US"/>
        </w:rPr>
        <w:t xml:space="preserve"> 24</w:t>
      </w:r>
      <w:r>
        <w:rPr>
          <w:sz w:val="28"/>
          <w:szCs w:val="28"/>
          <w:lang w:val="uk-UA"/>
        </w:rPr>
        <w:t>. – Р.</w:t>
      </w:r>
      <w:r w:rsidRPr="001140D1">
        <w:rPr>
          <w:sz w:val="28"/>
          <w:szCs w:val="28"/>
          <w:lang w:val="en-US"/>
        </w:rPr>
        <w:t xml:space="preserve"> 998-1005.</w:t>
      </w:r>
    </w:p>
    <w:p w:rsidR="00332A3A" w:rsidRPr="005E31E7" w:rsidRDefault="00332A3A" w:rsidP="00155DB0">
      <w:pPr>
        <w:numPr>
          <w:ilvl w:val="0"/>
          <w:numId w:val="21"/>
        </w:numPr>
        <w:tabs>
          <w:tab w:val="left" w:pos="540"/>
          <w:tab w:val="left" w:pos="900"/>
        </w:tabs>
        <w:spacing w:after="0" w:line="360" w:lineRule="auto"/>
        <w:jc w:val="both"/>
        <w:rPr>
          <w:sz w:val="28"/>
          <w:szCs w:val="28"/>
          <w:lang w:val="en-US"/>
        </w:rPr>
      </w:pPr>
      <w:r w:rsidRPr="005E31E7">
        <w:rPr>
          <w:sz w:val="28"/>
          <w:szCs w:val="28"/>
          <w:lang w:val="en-US"/>
        </w:rPr>
        <w:t>Gkaliagkousi E., Ritter J., Ferro A. Platelet-Derived Nitric Oxide Signaling and Regulation. //</w:t>
      </w:r>
      <w:r w:rsidRPr="005E31E7">
        <w:rPr>
          <w:rStyle w:val="afe"/>
          <w:sz w:val="28"/>
          <w:szCs w:val="28"/>
          <w:lang w:val="en-US"/>
        </w:rPr>
        <w:t xml:space="preserve"> </w:t>
      </w:r>
      <w:r w:rsidRPr="005E31E7">
        <w:rPr>
          <w:rStyle w:val="afe"/>
          <w:i w:val="0"/>
          <w:iCs w:val="0"/>
          <w:sz w:val="28"/>
          <w:szCs w:val="28"/>
          <w:lang w:val="en-US"/>
        </w:rPr>
        <w:t>Circulation Research</w:t>
      </w:r>
      <w:r w:rsidRPr="005E31E7">
        <w:rPr>
          <w:rStyle w:val="afe"/>
          <w:sz w:val="28"/>
          <w:szCs w:val="28"/>
          <w:lang w:val="en-US"/>
        </w:rPr>
        <w:t>. –</w:t>
      </w:r>
      <w:r>
        <w:rPr>
          <w:sz w:val="28"/>
          <w:szCs w:val="28"/>
          <w:lang w:val="en-US"/>
        </w:rPr>
        <w:t xml:space="preserve"> 2007. – 101</w:t>
      </w:r>
      <w:r>
        <w:rPr>
          <w:sz w:val="28"/>
          <w:szCs w:val="28"/>
          <w:lang w:val="uk-UA"/>
        </w:rPr>
        <w:t>. – Р.</w:t>
      </w:r>
      <w:r w:rsidRPr="005E31E7">
        <w:rPr>
          <w:sz w:val="28"/>
          <w:szCs w:val="28"/>
          <w:lang w:val="en-US"/>
        </w:rPr>
        <w:t xml:space="preserve"> 654.</w:t>
      </w:r>
    </w:p>
    <w:p w:rsidR="00332A3A" w:rsidRPr="00BA3024" w:rsidRDefault="00332A3A" w:rsidP="00155DB0">
      <w:pPr>
        <w:numPr>
          <w:ilvl w:val="0"/>
          <w:numId w:val="21"/>
        </w:numPr>
        <w:tabs>
          <w:tab w:val="left" w:pos="540"/>
          <w:tab w:val="left" w:pos="900"/>
        </w:tabs>
        <w:spacing w:after="0" w:line="360" w:lineRule="auto"/>
        <w:jc w:val="both"/>
        <w:rPr>
          <w:sz w:val="28"/>
          <w:szCs w:val="28"/>
          <w:lang w:val="uk-UA"/>
        </w:rPr>
      </w:pPr>
      <w:r w:rsidRPr="00BA3024">
        <w:rPr>
          <w:sz w:val="28"/>
          <w:szCs w:val="28"/>
          <w:lang w:val="en-US"/>
        </w:rPr>
        <w:lastRenderedPageBreak/>
        <w:t xml:space="preserve">Thomas G. D., Zhang W., Victor R. G. Nitric Oxide Deficiency as a Cause of Clinical Hypertension: Promising New Drug Targets for Refractory Hypertension. // </w:t>
      </w:r>
      <w:r w:rsidRPr="00BA3024">
        <w:rPr>
          <w:rStyle w:val="afe"/>
          <w:i w:val="0"/>
          <w:iCs w:val="0"/>
          <w:sz w:val="28"/>
          <w:szCs w:val="28"/>
          <w:lang w:val="en-US"/>
        </w:rPr>
        <w:t xml:space="preserve">JAMA. </w:t>
      </w:r>
      <w:r>
        <w:rPr>
          <w:rStyle w:val="afe"/>
          <w:i w:val="0"/>
          <w:iCs w:val="0"/>
          <w:sz w:val="28"/>
          <w:szCs w:val="28"/>
          <w:lang w:val="en-US"/>
        </w:rPr>
        <w:t>–</w:t>
      </w:r>
      <w:r w:rsidRPr="00BA3024">
        <w:rPr>
          <w:rStyle w:val="afe"/>
          <w:i w:val="0"/>
          <w:iCs w:val="0"/>
          <w:sz w:val="28"/>
          <w:szCs w:val="28"/>
          <w:lang w:val="en-US"/>
        </w:rPr>
        <w:t xml:space="preserve"> 2001</w:t>
      </w:r>
      <w:r>
        <w:rPr>
          <w:rStyle w:val="afe"/>
          <w:i w:val="0"/>
          <w:iCs w:val="0"/>
          <w:sz w:val="28"/>
          <w:szCs w:val="28"/>
          <w:lang w:val="uk-UA"/>
        </w:rPr>
        <w:t xml:space="preserve">. - </w:t>
      </w:r>
      <w:r w:rsidRPr="00BA3024">
        <w:rPr>
          <w:i/>
          <w:iCs/>
          <w:sz w:val="28"/>
          <w:szCs w:val="28"/>
          <w:lang w:val="en-US"/>
        </w:rPr>
        <w:t xml:space="preserve"> </w:t>
      </w:r>
      <w:r w:rsidRPr="00BA3024">
        <w:rPr>
          <w:sz w:val="28"/>
          <w:szCs w:val="28"/>
          <w:lang w:val="en-US"/>
        </w:rPr>
        <w:t>2</w:t>
      </w:r>
      <w:r>
        <w:rPr>
          <w:sz w:val="28"/>
          <w:szCs w:val="28"/>
          <w:lang w:val="en-US"/>
        </w:rPr>
        <w:t>85</w:t>
      </w:r>
      <w:r>
        <w:rPr>
          <w:sz w:val="28"/>
          <w:szCs w:val="28"/>
          <w:lang w:val="uk-UA"/>
        </w:rPr>
        <w:t>. – Р.</w:t>
      </w:r>
      <w:r w:rsidRPr="00BA3024">
        <w:rPr>
          <w:sz w:val="28"/>
          <w:szCs w:val="28"/>
          <w:lang w:val="en-US"/>
        </w:rPr>
        <w:t xml:space="preserve"> 2055-2057.</w:t>
      </w:r>
    </w:p>
    <w:p w:rsidR="00332A3A" w:rsidRPr="00BA3024" w:rsidRDefault="00332A3A" w:rsidP="00155DB0">
      <w:pPr>
        <w:numPr>
          <w:ilvl w:val="0"/>
          <w:numId w:val="21"/>
        </w:numPr>
        <w:tabs>
          <w:tab w:val="left" w:pos="540"/>
          <w:tab w:val="left" w:pos="900"/>
        </w:tabs>
        <w:spacing w:after="0" w:line="360" w:lineRule="auto"/>
        <w:jc w:val="both"/>
        <w:rPr>
          <w:sz w:val="28"/>
          <w:szCs w:val="28"/>
          <w:lang w:val="uk-UA"/>
        </w:rPr>
      </w:pPr>
      <w:r w:rsidRPr="00BA3024">
        <w:rPr>
          <w:sz w:val="28"/>
          <w:szCs w:val="28"/>
          <w:lang w:val="en-US"/>
        </w:rPr>
        <w:t xml:space="preserve">Paulus W.J., Bronzwaer J.G.F. </w:t>
      </w:r>
      <w:r w:rsidRPr="00BA3024">
        <w:rPr>
          <w:rStyle w:val="af9"/>
          <w:b w:val="0"/>
          <w:bCs w:val="0"/>
          <w:sz w:val="28"/>
          <w:szCs w:val="28"/>
          <w:lang w:val="en-US"/>
        </w:rPr>
        <w:t>Nitric</w:t>
      </w:r>
      <w:r w:rsidRPr="00BA3024">
        <w:rPr>
          <w:rStyle w:val="af9"/>
          <w:sz w:val="28"/>
          <w:szCs w:val="28"/>
          <w:lang w:val="en-US"/>
        </w:rPr>
        <w:t xml:space="preserve"> </w:t>
      </w:r>
      <w:r w:rsidRPr="00BA3024">
        <w:rPr>
          <w:rStyle w:val="af9"/>
          <w:b w:val="0"/>
          <w:bCs w:val="0"/>
          <w:sz w:val="28"/>
          <w:szCs w:val="28"/>
          <w:lang w:val="en-US"/>
        </w:rPr>
        <w:t xml:space="preserve">oxide's role in the heart: control of beating or breathing? // </w:t>
      </w:r>
      <w:r w:rsidRPr="00BA3024">
        <w:rPr>
          <w:sz w:val="28"/>
          <w:szCs w:val="28"/>
          <w:lang w:val="en-US"/>
        </w:rPr>
        <w:t>Am J Physiol Heart</w:t>
      </w:r>
      <w:r>
        <w:rPr>
          <w:sz w:val="28"/>
          <w:szCs w:val="28"/>
          <w:lang w:val="en-US"/>
        </w:rPr>
        <w:t xml:space="preserve"> Circ Physiol. – 2004. - 287(1)</w:t>
      </w:r>
      <w:r>
        <w:rPr>
          <w:sz w:val="28"/>
          <w:szCs w:val="28"/>
          <w:lang w:val="uk-UA"/>
        </w:rPr>
        <w:t>. – Р.</w:t>
      </w:r>
      <w:r w:rsidRPr="00BA3024">
        <w:rPr>
          <w:sz w:val="28"/>
          <w:szCs w:val="28"/>
          <w:lang w:val="en-US"/>
        </w:rPr>
        <w:t xml:space="preserve"> 8 - 13.</w:t>
      </w:r>
    </w:p>
    <w:p w:rsidR="00332A3A" w:rsidRPr="00BA3024" w:rsidRDefault="00332A3A" w:rsidP="00155DB0">
      <w:pPr>
        <w:numPr>
          <w:ilvl w:val="0"/>
          <w:numId w:val="21"/>
        </w:numPr>
        <w:tabs>
          <w:tab w:val="left" w:pos="540"/>
          <w:tab w:val="left" w:pos="900"/>
        </w:tabs>
        <w:spacing w:after="0" w:line="360" w:lineRule="auto"/>
        <w:jc w:val="both"/>
        <w:rPr>
          <w:color w:val="000000"/>
          <w:sz w:val="28"/>
          <w:szCs w:val="28"/>
          <w:lang w:val="en-US"/>
        </w:rPr>
      </w:pPr>
      <w:r w:rsidRPr="00BA3024">
        <w:rPr>
          <w:color w:val="000000"/>
          <w:sz w:val="28"/>
          <w:szCs w:val="28"/>
          <w:lang w:val="en-US"/>
        </w:rPr>
        <w:t>Anderson T. J. Nitric oxide, atherosclerosis and the clinical relevance of endothelial dysfunction. //  Heart Fail Rev. – 2003. -</w:t>
      </w:r>
      <w:r w:rsidRPr="00BA3024">
        <w:rPr>
          <w:color w:val="000000"/>
          <w:sz w:val="28"/>
          <w:szCs w:val="28"/>
          <w:u w:val="single"/>
          <w:lang w:val="en-US"/>
        </w:rPr>
        <w:t xml:space="preserve"> </w:t>
      </w:r>
      <w:r w:rsidRPr="00BA3024">
        <w:rPr>
          <w:color w:val="000000"/>
          <w:sz w:val="28"/>
          <w:szCs w:val="28"/>
          <w:lang w:val="en-US"/>
        </w:rPr>
        <w:t xml:space="preserve"> 8</w:t>
      </w:r>
      <w:r>
        <w:rPr>
          <w:color w:val="000000"/>
          <w:sz w:val="28"/>
          <w:szCs w:val="28"/>
          <w:lang w:val="en-US"/>
        </w:rPr>
        <w:t>(1)</w:t>
      </w:r>
      <w:r>
        <w:rPr>
          <w:color w:val="000000"/>
          <w:sz w:val="28"/>
          <w:szCs w:val="28"/>
          <w:lang w:val="uk-UA"/>
        </w:rPr>
        <w:t>. – Р.</w:t>
      </w:r>
      <w:r w:rsidRPr="00BA3024">
        <w:rPr>
          <w:color w:val="000000"/>
          <w:sz w:val="28"/>
          <w:szCs w:val="28"/>
          <w:lang w:val="en-US"/>
        </w:rPr>
        <w:t xml:space="preserve"> 71-86.</w:t>
      </w:r>
    </w:p>
    <w:p w:rsidR="00332A3A" w:rsidRPr="00F65716" w:rsidRDefault="00332A3A" w:rsidP="00155DB0">
      <w:pPr>
        <w:numPr>
          <w:ilvl w:val="0"/>
          <w:numId w:val="21"/>
        </w:numPr>
        <w:tabs>
          <w:tab w:val="left" w:pos="900"/>
        </w:tabs>
        <w:spacing w:after="0" w:line="360" w:lineRule="auto"/>
        <w:jc w:val="both"/>
        <w:rPr>
          <w:sz w:val="28"/>
          <w:szCs w:val="28"/>
          <w:lang w:val="en-US"/>
        </w:rPr>
      </w:pPr>
      <w:r w:rsidRPr="00F65716">
        <w:rPr>
          <w:sz w:val="28"/>
          <w:szCs w:val="28"/>
          <w:lang w:val="en-US"/>
        </w:rPr>
        <w:t>Wenzel</w:t>
      </w:r>
      <w:r>
        <w:rPr>
          <w:sz w:val="28"/>
          <w:szCs w:val="28"/>
          <w:lang w:val="en-US"/>
        </w:rPr>
        <w:t xml:space="preserve"> S.,</w:t>
      </w:r>
      <w:r w:rsidRPr="00F65716">
        <w:rPr>
          <w:sz w:val="28"/>
          <w:szCs w:val="28"/>
          <w:lang w:val="en-US"/>
        </w:rPr>
        <w:t xml:space="preserve"> Rohde</w:t>
      </w:r>
      <w:r>
        <w:rPr>
          <w:sz w:val="28"/>
          <w:szCs w:val="28"/>
          <w:lang w:val="en-US"/>
        </w:rPr>
        <w:t xml:space="preserve"> C.,</w:t>
      </w:r>
      <w:r w:rsidRPr="00F65716">
        <w:rPr>
          <w:sz w:val="28"/>
          <w:szCs w:val="28"/>
          <w:lang w:val="en-US"/>
        </w:rPr>
        <w:t xml:space="preserve"> Wingerning</w:t>
      </w:r>
      <w:r>
        <w:rPr>
          <w:sz w:val="28"/>
          <w:szCs w:val="28"/>
          <w:lang w:val="en-US"/>
        </w:rPr>
        <w:t xml:space="preserve"> S.,</w:t>
      </w:r>
      <w:r w:rsidRPr="00F65716">
        <w:rPr>
          <w:sz w:val="28"/>
          <w:szCs w:val="28"/>
          <w:lang w:val="en-US"/>
        </w:rPr>
        <w:t xml:space="preserve"> Roth</w:t>
      </w:r>
      <w:r>
        <w:rPr>
          <w:sz w:val="28"/>
          <w:szCs w:val="28"/>
          <w:lang w:val="en-US"/>
        </w:rPr>
        <w:t xml:space="preserve"> J.,</w:t>
      </w:r>
      <w:r w:rsidRPr="00F65716">
        <w:rPr>
          <w:sz w:val="28"/>
          <w:szCs w:val="28"/>
          <w:lang w:val="en-US"/>
        </w:rPr>
        <w:t xml:space="preserve"> Kojda</w:t>
      </w:r>
      <w:r>
        <w:rPr>
          <w:sz w:val="28"/>
          <w:szCs w:val="28"/>
          <w:lang w:val="en-US"/>
        </w:rPr>
        <w:t xml:space="preserve"> G.,</w:t>
      </w:r>
      <w:r w:rsidRPr="00F65716">
        <w:rPr>
          <w:sz w:val="28"/>
          <w:szCs w:val="28"/>
          <w:lang w:val="en-US"/>
        </w:rPr>
        <w:t xml:space="preserve"> Schluter</w:t>
      </w:r>
      <w:r>
        <w:rPr>
          <w:sz w:val="28"/>
          <w:szCs w:val="28"/>
          <w:lang w:val="en-US"/>
        </w:rPr>
        <w:t xml:space="preserve"> K.-D.</w:t>
      </w:r>
      <w:r w:rsidRPr="00F65716">
        <w:rPr>
          <w:sz w:val="28"/>
          <w:szCs w:val="28"/>
          <w:lang w:val="en-US"/>
        </w:rPr>
        <w:t xml:space="preserve"> </w:t>
      </w:r>
      <w:r w:rsidRPr="00F65716">
        <w:rPr>
          <w:rStyle w:val="af9"/>
          <w:b w:val="0"/>
          <w:bCs w:val="0"/>
          <w:sz w:val="28"/>
          <w:szCs w:val="28"/>
          <w:lang w:val="en-US"/>
        </w:rPr>
        <w:t>Lack of Endothelial Nitric Oxide Synthase-Derived Nitric Oxide Formation Favors Hypertrophy in Adult Ventricular Cardiomyocytes</w:t>
      </w:r>
      <w:r>
        <w:rPr>
          <w:rStyle w:val="af9"/>
          <w:b w:val="0"/>
          <w:bCs w:val="0"/>
          <w:sz w:val="28"/>
          <w:szCs w:val="28"/>
          <w:lang w:val="en-US"/>
        </w:rPr>
        <w:t xml:space="preserve">. // </w:t>
      </w:r>
      <w:r>
        <w:rPr>
          <w:sz w:val="28"/>
          <w:szCs w:val="28"/>
          <w:lang w:val="en-US"/>
        </w:rPr>
        <w:t>Hypertension. – 2007. - 49(1)</w:t>
      </w:r>
      <w:r>
        <w:rPr>
          <w:sz w:val="28"/>
          <w:szCs w:val="28"/>
          <w:lang w:val="uk-UA"/>
        </w:rPr>
        <w:t>. – Р.</w:t>
      </w:r>
      <w:r w:rsidRPr="00F65716">
        <w:rPr>
          <w:sz w:val="28"/>
          <w:szCs w:val="28"/>
          <w:lang w:val="en-US"/>
        </w:rPr>
        <w:t xml:space="preserve"> 193 - 200.</w:t>
      </w:r>
    </w:p>
    <w:p w:rsidR="00332A3A" w:rsidRPr="00CA7C4B" w:rsidRDefault="00332A3A" w:rsidP="00155DB0">
      <w:pPr>
        <w:numPr>
          <w:ilvl w:val="0"/>
          <w:numId w:val="21"/>
        </w:numPr>
        <w:tabs>
          <w:tab w:val="left" w:pos="900"/>
        </w:tabs>
        <w:spacing w:after="0" w:line="360" w:lineRule="auto"/>
        <w:jc w:val="both"/>
        <w:rPr>
          <w:sz w:val="28"/>
          <w:szCs w:val="28"/>
          <w:lang w:val="en-US"/>
        </w:rPr>
      </w:pPr>
      <w:r w:rsidRPr="00CA7C4B">
        <w:rPr>
          <w:sz w:val="28"/>
          <w:szCs w:val="28"/>
          <w:lang w:val="en-US"/>
        </w:rPr>
        <w:t>Sakai</w:t>
      </w:r>
      <w:r>
        <w:rPr>
          <w:sz w:val="28"/>
          <w:szCs w:val="28"/>
          <w:lang w:val="en-US"/>
        </w:rPr>
        <w:t xml:space="preserve"> K.,</w:t>
      </w:r>
      <w:r w:rsidRPr="00CA7C4B">
        <w:rPr>
          <w:sz w:val="28"/>
          <w:szCs w:val="28"/>
          <w:lang w:val="en-US"/>
        </w:rPr>
        <w:t xml:space="preserve"> Suzuki</w:t>
      </w:r>
      <w:r>
        <w:rPr>
          <w:sz w:val="28"/>
          <w:szCs w:val="28"/>
          <w:lang w:val="en-US"/>
        </w:rPr>
        <w:t xml:space="preserve"> H.,</w:t>
      </w:r>
      <w:r w:rsidRPr="00CA7C4B">
        <w:rPr>
          <w:sz w:val="28"/>
          <w:szCs w:val="28"/>
          <w:lang w:val="en-US"/>
        </w:rPr>
        <w:t xml:space="preserve"> Oda</w:t>
      </w:r>
      <w:r>
        <w:rPr>
          <w:sz w:val="28"/>
          <w:szCs w:val="28"/>
          <w:lang w:val="en-US"/>
        </w:rPr>
        <w:t xml:space="preserve"> H.,</w:t>
      </w:r>
      <w:r w:rsidRPr="00CA7C4B">
        <w:rPr>
          <w:sz w:val="28"/>
          <w:szCs w:val="28"/>
          <w:lang w:val="en-US"/>
        </w:rPr>
        <w:t xml:space="preserve"> Akaike</w:t>
      </w:r>
      <w:r>
        <w:rPr>
          <w:sz w:val="28"/>
          <w:szCs w:val="28"/>
          <w:lang w:val="en-US"/>
        </w:rPr>
        <w:t xml:space="preserve"> T.,</w:t>
      </w:r>
      <w:r w:rsidRPr="00CA7C4B">
        <w:rPr>
          <w:sz w:val="28"/>
          <w:szCs w:val="28"/>
          <w:lang w:val="en-US"/>
        </w:rPr>
        <w:t xml:space="preserve"> Azuma</w:t>
      </w:r>
      <w:r>
        <w:rPr>
          <w:sz w:val="28"/>
          <w:szCs w:val="28"/>
          <w:lang w:val="en-US"/>
        </w:rPr>
        <w:t xml:space="preserve"> Y.,</w:t>
      </w:r>
      <w:r w:rsidRPr="00CA7C4B">
        <w:rPr>
          <w:sz w:val="28"/>
          <w:szCs w:val="28"/>
          <w:lang w:val="en-US"/>
        </w:rPr>
        <w:t xml:space="preserve"> Murakami</w:t>
      </w:r>
      <w:r>
        <w:rPr>
          <w:sz w:val="28"/>
          <w:szCs w:val="28"/>
          <w:lang w:val="en-US"/>
        </w:rPr>
        <w:t xml:space="preserve"> T.,</w:t>
      </w:r>
      <w:r w:rsidRPr="00CA7C4B">
        <w:rPr>
          <w:sz w:val="28"/>
          <w:szCs w:val="28"/>
          <w:lang w:val="en-US"/>
        </w:rPr>
        <w:t xml:space="preserve"> Sugi</w:t>
      </w:r>
      <w:r>
        <w:rPr>
          <w:sz w:val="28"/>
          <w:szCs w:val="28"/>
          <w:lang w:val="en-US"/>
        </w:rPr>
        <w:t xml:space="preserve"> K.,</w:t>
      </w:r>
      <w:r w:rsidRPr="00CA7C4B">
        <w:rPr>
          <w:sz w:val="28"/>
          <w:szCs w:val="28"/>
          <w:lang w:val="en-US"/>
        </w:rPr>
        <w:t xml:space="preserve"> Ito</w:t>
      </w:r>
      <w:r>
        <w:rPr>
          <w:sz w:val="28"/>
          <w:szCs w:val="28"/>
          <w:lang w:val="en-US"/>
        </w:rPr>
        <w:t xml:space="preserve"> T.,</w:t>
      </w:r>
      <w:r w:rsidRPr="00CA7C4B">
        <w:rPr>
          <w:sz w:val="28"/>
          <w:szCs w:val="28"/>
          <w:lang w:val="en-US"/>
        </w:rPr>
        <w:t xml:space="preserve"> Ichinose</w:t>
      </w:r>
      <w:r>
        <w:rPr>
          <w:sz w:val="28"/>
          <w:szCs w:val="28"/>
          <w:lang w:val="en-US"/>
        </w:rPr>
        <w:t xml:space="preserve"> H.,</w:t>
      </w:r>
      <w:r w:rsidRPr="00CA7C4B">
        <w:rPr>
          <w:sz w:val="28"/>
          <w:szCs w:val="28"/>
          <w:lang w:val="en-US"/>
        </w:rPr>
        <w:t xml:space="preserve"> Koyasu</w:t>
      </w:r>
      <w:r>
        <w:rPr>
          <w:sz w:val="28"/>
          <w:szCs w:val="28"/>
          <w:lang w:val="en-US"/>
        </w:rPr>
        <w:t xml:space="preserve"> S. </w:t>
      </w:r>
      <w:r w:rsidRPr="00CA7C4B">
        <w:rPr>
          <w:rStyle w:val="af9"/>
          <w:b w:val="0"/>
          <w:bCs w:val="0"/>
          <w:sz w:val="28"/>
          <w:szCs w:val="28"/>
          <w:lang w:val="en-US"/>
        </w:rPr>
        <w:t xml:space="preserve">Phosphoinositide 3-Kinase in Nitric Oxide Synthesis in Macrophage: </w:t>
      </w:r>
      <w:r>
        <w:rPr>
          <w:rStyle w:val="af9"/>
          <w:b w:val="0"/>
          <w:bCs w:val="0"/>
          <w:sz w:val="28"/>
          <w:szCs w:val="28"/>
          <w:lang w:val="en-US"/>
        </w:rPr>
        <w:t xml:space="preserve">critical dimerization of inducible nitric-oxide synthase. // </w:t>
      </w:r>
      <w:r w:rsidRPr="00CA7C4B">
        <w:rPr>
          <w:sz w:val="28"/>
          <w:szCs w:val="28"/>
          <w:lang w:val="en-US"/>
        </w:rPr>
        <w:t xml:space="preserve">J. Biol. </w:t>
      </w:r>
      <w:r>
        <w:rPr>
          <w:sz w:val="28"/>
          <w:szCs w:val="28"/>
          <w:lang w:val="en-US"/>
        </w:rPr>
        <w:t>Chem. – 2006. - 281(26)</w:t>
      </w:r>
      <w:r>
        <w:rPr>
          <w:sz w:val="28"/>
          <w:szCs w:val="28"/>
          <w:lang w:val="uk-UA"/>
        </w:rPr>
        <w:t>. – Р.</w:t>
      </w:r>
      <w:r w:rsidRPr="00CA7C4B">
        <w:rPr>
          <w:sz w:val="28"/>
          <w:szCs w:val="28"/>
          <w:lang w:val="en-US"/>
        </w:rPr>
        <w:t xml:space="preserve"> 17736 - 17742.</w:t>
      </w:r>
    </w:p>
    <w:p w:rsidR="00332A3A" w:rsidRPr="002E4C4E" w:rsidRDefault="00332A3A" w:rsidP="00155DB0">
      <w:pPr>
        <w:numPr>
          <w:ilvl w:val="0"/>
          <w:numId w:val="21"/>
        </w:numPr>
        <w:tabs>
          <w:tab w:val="left" w:pos="900"/>
        </w:tabs>
        <w:spacing w:after="0" w:line="360" w:lineRule="auto"/>
        <w:jc w:val="both"/>
        <w:rPr>
          <w:sz w:val="28"/>
          <w:szCs w:val="28"/>
          <w:lang w:val="en-US"/>
        </w:rPr>
      </w:pPr>
      <w:r w:rsidRPr="002E4C4E">
        <w:rPr>
          <w:sz w:val="28"/>
          <w:szCs w:val="28"/>
          <w:lang w:val="en-US"/>
        </w:rPr>
        <w:t>Forstermann</w:t>
      </w:r>
      <w:r>
        <w:rPr>
          <w:sz w:val="28"/>
          <w:szCs w:val="28"/>
          <w:lang w:val="en-US"/>
        </w:rPr>
        <w:t xml:space="preserve"> U.,</w:t>
      </w:r>
      <w:r w:rsidRPr="002E4C4E">
        <w:rPr>
          <w:sz w:val="28"/>
          <w:szCs w:val="28"/>
          <w:lang w:val="en-US"/>
        </w:rPr>
        <w:t xml:space="preserve"> Munzel</w:t>
      </w:r>
      <w:r>
        <w:rPr>
          <w:sz w:val="28"/>
          <w:szCs w:val="28"/>
          <w:lang w:val="en-US"/>
        </w:rPr>
        <w:t xml:space="preserve"> T.</w:t>
      </w:r>
      <w:r w:rsidRPr="002E4C4E">
        <w:rPr>
          <w:sz w:val="28"/>
          <w:szCs w:val="28"/>
          <w:lang w:val="en-US"/>
        </w:rPr>
        <w:t xml:space="preserve"> </w:t>
      </w:r>
      <w:r w:rsidRPr="002E4C4E">
        <w:rPr>
          <w:rStyle w:val="af9"/>
          <w:b w:val="0"/>
          <w:bCs w:val="0"/>
          <w:sz w:val="28"/>
          <w:szCs w:val="28"/>
          <w:lang w:val="en-US"/>
        </w:rPr>
        <w:t>Endothelial Nitric Oxide Synthase in Vascular Disease: From Marvel to Menace</w:t>
      </w:r>
      <w:r>
        <w:rPr>
          <w:rStyle w:val="af9"/>
          <w:b w:val="0"/>
          <w:bCs w:val="0"/>
          <w:sz w:val="28"/>
          <w:szCs w:val="28"/>
          <w:lang w:val="en-US"/>
        </w:rPr>
        <w:t>. //</w:t>
      </w:r>
      <w:r w:rsidRPr="002E4C4E">
        <w:rPr>
          <w:rStyle w:val="af9"/>
          <w:sz w:val="28"/>
          <w:szCs w:val="28"/>
          <w:lang w:val="en-US"/>
        </w:rPr>
        <w:t xml:space="preserve"> </w:t>
      </w:r>
      <w:r w:rsidRPr="002E4C4E">
        <w:rPr>
          <w:sz w:val="28"/>
          <w:szCs w:val="28"/>
          <w:lang w:val="en-US"/>
        </w:rPr>
        <w:t>Circulation</w:t>
      </w:r>
      <w:r>
        <w:rPr>
          <w:sz w:val="28"/>
          <w:szCs w:val="28"/>
          <w:lang w:val="en-US"/>
        </w:rPr>
        <w:t>. – 2006. - 113(13)</w:t>
      </w:r>
      <w:r>
        <w:rPr>
          <w:sz w:val="28"/>
          <w:szCs w:val="28"/>
          <w:lang w:val="uk-UA"/>
        </w:rPr>
        <w:t>. – Р.</w:t>
      </w:r>
      <w:r w:rsidRPr="002E4C4E">
        <w:rPr>
          <w:sz w:val="28"/>
          <w:szCs w:val="28"/>
          <w:lang w:val="en-US"/>
        </w:rPr>
        <w:t xml:space="preserve"> 1708 - 1714.</w:t>
      </w:r>
    </w:p>
    <w:p w:rsidR="00332A3A" w:rsidRPr="00A07712" w:rsidRDefault="00332A3A" w:rsidP="00155DB0">
      <w:pPr>
        <w:numPr>
          <w:ilvl w:val="0"/>
          <w:numId w:val="21"/>
        </w:numPr>
        <w:tabs>
          <w:tab w:val="left" w:pos="900"/>
        </w:tabs>
        <w:spacing w:after="0" w:line="360" w:lineRule="auto"/>
        <w:jc w:val="both"/>
        <w:rPr>
          <w:sz w:val="28"/>
          <w:szCs w:val="28"/>
          <w:lang w:val="uk-UA"/>
        </w:rPr>
      </w:pPr>
      <w:r w:rsidRPr="008E7A82">
        <w:rPr>
          <w:sz w:val="28"/>
          <w:szCs w:val="28"/>
          <w:lang w:val="en-US"/>
        </w:rPr>
        <w:t>Stuehr</w:t>
      </w:r>
      <w:r>
        <w:rPr>
          <w:sz w:val="28"/>
          <w:szCs w:val="28"/>
          <w:lang w:val="en-US"/>
        </w:rPr>
        <w:t xml:space="preserve"> D.J.</w:t>
      </w:r>
      <w:r w:rsidRPr="008E7A82">
        <w:rPr>
          <w:sz w:val="28"/>
          <w:szCs w:val="28"/>
          <w:lang w:val="en-US"/>
        </w:rPr>
        <w:t xml:space="preserve"> </w:t>
      </w:r>
      <w:r w:rsidRPr="008E7A82">
        <w:rPr>
          <w:rStyle w:val="af9"/>
          <w:b w:val="0"/>
          <w:bCs w:val="0"/>
          <w:sz w:val="28"/>
          <w:szCs w:val="28"/>
          <w:lang w:val="en-US"/>
        </w:rPr>
        <w:t>Enzymes of the L-Arginine to Nitric Oxide Pathway</w:t>
      </w:r>
      <w:r>
        <w:rPr>
          <w:rStyle w:val="af9"/>
          <w:b w:val="0"/>
          <w:bCs w:val="0"/>
          <w:sz w:val="28"/>
          <w:szCs w:val="28"/>
          <w:lang w:val="en-US"/>
        </w:rPr>
        <w:t>. //</w:t>
      </w:r>
      <w:r w:rsidRPr="008E7A82">
        <w:rPr>
          <w:rStyle w:val="af9"/>
          <w:sz w:val="28"/>
          <w:szCs w:val="28"/>
          <w:lang w:val="en-US"/>
        </w:rPr>
        <w:t xml:space="preserve"> </w:t>
      </w:r>
      <w:r w:rsidRPr="008E7A82">
        <w:rPr>
          <w:sz w:val="28"/>
          <w:szCs w:val="28"/>
          <w:lang w:val="en-US"/>
        </w:rPr>
        <w:t>J. Nutr.</w:t>
      </w:r>
      <w:r>
        <w:rPr>
          <w:sz w:val="28"/>
          <w:szCs w:val="28"/>
          <w:lang w:val="en-US"/>
        </w:rPr>
        <w:t>– 2004.-134(10)</w:t>
      </w:r>
      <w:r>
        <w:rPr>
          <w:sz w:val="28"/>
          <w:szCs w:val="28"/>
          <w:lang w:val="uk-UA"/>
        </w:rPr>
        <w:t xml:space="preserve">. – Р. </w:t>
      </w:r>
      <w:r>
        <w:rPr>
          <w:sz w:val="28"/>
          <w:szCs w:val="28"/>
          <w:lang w:val="en-US"/>
        </w:rPr>
        <w:t>2748</w:t>
      </w:r>
      <w:r w:rsidRPr="008E7A82">
        <w:rPr>
          <w:sz w:val="28"/>
          <w:szCs w:val="28"/>
          <w:lang w:val="en-US"/>
        </w:rPr>
        <w:t>-2751.</w:t>
      </w:r>
    </w:p>
    <w:p w:rsidR="00332A3A" w:rsidRPr="00D57928" w:rsidRDefault="00332A3A" w:rsidP="00155DB0">
      <w:pPr>
        <w:numPr>
          <w:ilvl w:val="0"/>
          <w:numId w:val="21"/>
        </w:numPr>
        <w:tabs>
          <w:tab w:val="left" w:pos="900"/>
        </w:tabs>
        <w:spacing w:after="0" w:line="360" w:lineRule="auto"/>
        <w:jc w:val="both"/>
        <w:rPr>
          <w:sz w:val="28"/>
          <w:szCs w:val="28"/>
          <w:lang w:val="uk-UA"/>
        </w:rPr>
      </w:pPr>
      <w:r w:rsidRPr="00D57928">
        <w:rPr>
          <w:color w:val="000000"/>
          <w:sz w:val="28"/>
          <w:szCs w:val="28"/>
          <w:lang w:val="en-US"/>
        </w:rPr>
        <w:t xml:space="preserve">Beghetti M., Black S.M., Fineman J.R. </w:t>
      </w:r>
      <w:r w:rsidRPr="00D57928">
        <w:rPr>
          <w:sz w:val="28"/>
          <w:szCs w:val="28"/>
          <w:lang w:val="en-US"/>
        </w:rPr>
        <w:t xml:space="preserve">Endothelin-1 in Congenital Heart Disease. // </w:t>
      </w:r>
      <w:r w:rsidRPr="00D57928">
        <w:rPr>
          <w:rStyle w:val="afe"/>
          <w:i w:val="0"/>
          <w:iCs w:val="0"/>
          <w:sz w:val="28"/>
          <w:szCs w:val="28"/>
          <w:lang w:val="en-US"/>
        </w:rPr>
        <w:t>Pediatric Research.</w:t>
      </w:r>
      <w:r w:rsidRPr="00D57928">
        <w:rPr>
          <w:rStyle w:val="afe"/>
          <w:sz w:val="28"/>
          <w:szCs w:val="28"/>
          <w:lang w:val="en-US"/>
        </w:rPr>
        <w:t xml:space="preserve"> – </w:t>
      </w:r>
      <w:r w:rsidRPr="00A07712">
        <w:rPr>
          <w:rStyle w:val="afe"/>
          <w:i w:val="0"/>
          <w:iCs w:val="0"/>
          <w:sz w:val="28"/>
          <w:szCs w:val="28"/>
          <w:lang w:val="en-US"/>
        </w:rPr>
        <w:t>2005</w:t>
      </w:r>
      <w:r w:rsidRPr="00D57928">
        <w:rPr>
          <w:rStyle w:val="afe"/>
          <w:sz w:val="28"/>
          <w:szCs w:val="28"/>
          <w:lang w:val="en-US"/>
        </w:rPr>
        <w:t>. -</w:t>
      </w:r>
      <w:r w:rsidRPr="00D57928">
        <w:rPr>
          <w:sz w:val="28"/>
          <w:szCs w:val="28"/>
          <w:lang w:val="en-US"/>
        </w:rPr>
        <w:t xml:space="preserve"> 57:16-20 </w:t>
      </w:r>
      <w:r w:rsidRPr="00D57928">
        <w:rPr>
          <w:sz w:val="28"/>
          <w:szCs w:val="28"/>
          <w:lang w:val="en-US"/>
        </w:rPr>
        <w:br/>
        <w:t xml:space="preserve">Ricciardolo F L M . Multiple roles of nitric oxide in the airways. // </w:t>
      </w:r>
      <w:r w:rsidRPr="00D57928">
        <w:rPr>
          <w:rStyle w:val="afe"/>
          <w:i w:val="0"/>
          <w:iCs w:val="0"/>
          <w:sz w:val="28"/>
          <w:szCs w:val="28"/>
          <w:lang w:val="en-US"/>
        </w:rPr>
        <w:t>Thorax. -  2003</w:t>
      </w:r>
      <w:r w:rsidRPr="00D57928">
        <w:rPr>
          <w:rStyle w:val="afe"/>
          <w:sz w:val="28"/>
          <w:szCs w:val="28"/>
          <w:lang w:val="en-US"/>
        </w:rPr>
        <w:t xml:space="preserve">. </w:t>
      </w:r>
      <w:r>
        <w:rPr>
          <w:rStyle w:val="afe"/>
          <w:sz w:val="28"/>
          <w:szCs w:val="28"/>
          <w:lang w:val="en-US"/>
        </w:rPr>
        <w:t>–</w:t>
      </w:r>
      <w:r>
        <w:rPr>
          <w:sz w:val="28"/>
          <w:szCs w:val="28"/>
          <w:lang w:val="en-US"/>
        </w:rPr>
        <w:t xml:space="preserve"> 58</w:t>
      </w:r>
      <w:r>
        <w:rPr>
          <w:sz w:val="28"/>
          <w:szCs w:val="28"/>
          <w:lang w:val="uk-UA"/>
        </w:rPr>
        <w:t>. – Р.</w:t>
      </w:r>
      <w:r w:rsidRPr="00D57928">
        <w:rPr>
          <w:sz w:val="28"/>
          <w:szCs w:val="28"/>
          <w:lang w:val="en-US"/>
        </w:rPr>
        <w:t xml:space="preserve"> 175-182.</w:t>
      </w:r>
    </w:p>
    <w:p w:rsidR="00332A3A" w:rsidRPr="0006283E" w:rsidRDefault="00332A3A" w:rsidP="00155DB0">
      <w:pPr>
        <w:numPr>
          <w:ilvl w:val="0"/>
          <w:numId w:val="21"/>
        </w:numPr>
        <w:tabs>
          <w:tab w:val="left" w:pos="900"/>
        </w:tabs>
        <w:spacing w:after="0" w:line="360" w:lineRule="auto"/>
        <w:jc w:val="both"/>
        <w:rPr>
          <w:sz w:val="28"/>
          <w:szCs w:val="28"/>
          <w:lang w:val="en-US"/>
        </w:rPr>
      </w:pPr>
      <w:r w:rsidRPr="0006283E">
        <w:rPr>
          <w:sz w:val="28"/>
          <w:szCs w:val="28"/>
          <w:lang w:val="en-US"/>
        </w:rPr>
        <w:t>Shin</w:t>
      </w:r>
      <w:r>
        <w:rPr>
          <w:sz w:val="28"/>
          <w:szCs w:val="28"/>
          <w:lang w:val="en-US"/>
        </w:rPr>
        <w:t xml:space="preserve"> H.-W., </w:t>
      </w:r>
      <w:r w:rsidRPr="0006283E">
        <w:rPr>
          <w:sz w:val="28"/>
          <w:szCs w:val="28"/>
          <w:lang w:val="en-US"/>
        </w:rPr>
        <w:t>Shelley</w:t>
      </w:r>
      <w:r>
        <w:rPr>
          <w:sz w:val="28"/>
          <w:szCs w:val="28"/>
          <w:lang w:val="en-US"/>
        </w:rPr>
        <w:t xml:space="preserve"> D.A.</w:t>
      </w:r>
      <w:r w:rsidRPr="0006283E">
        <w:rPr>
          <w:sz w:val="28"/>
          <w:szCs w:val="28"/>
          <w:lang w:val="en-US"/>
        </w:rPr>
        <w:t>, Henderson</w:t>
      </w:r>
      <w:r>
        <w:rPr>
          <w:sz w:val="28"/>
          <w:szCs w:val="28"/>
          <w:lang w:val="en-US"/>
        </w:rPr>
        <w:t xml:space="preserve"> E.M.</w:t>
      </w:r>
      <w:r w:rsidRPr="0006283E">
        <w:rPr>
          <w:sz w:val="28"/>
          <w:szCs w:val="28"/>
          <w:lang w:val="en-US"/>
        </w:rPr>
        <w:t>, Fitzpatrick</w:t>
      </w:r>
      <w:r>
        <w:rPr>
          <w:sz w:val="28"/>
          <w:szCs w:val="28"/>
          <w:lang w:val="en-US"/>
        </w:rPr>
        <w:t xml:space="preserve"> A.</w:t>
      </w:r>
      <w:r w:rsidRPr="0006283E">
        <w:rPr>
          <w:sz w:val="28"/>
          <w:szCs w:val="28"/>
          <w:lang w:val="en-US"/>
        </w:rPr>
        <w:t>, Gaston</w:t>
      </w:r>
      <w:r>
        <w:rPr>
          <w:sz w:val="28"/>
          <w:szCs w:val="28"/>
          <w:lang w:val="en-US"/>
        </w:rPr>
        <w:t xml:space="preserve"> B.</w:t>
      </w:r>
      <w:r w:rsidRPr="0006283E">
        <w:rPr>
          <w:sz w:val="28"/>
          <w:szCs w:val="28"/>
          <w:lang w:val="en-US"/>
        </w:rPr>
        <w:t>, George</w:t>
      </w:r>
      <w:r>
        <w:rPr>
          <w:sz w:val="28"/>
          <w:szCs w:val="28"/>
          <w:lang w:val="en-US"/>
        </w:rPr>
        <w:t xml:space="preserve"> S.C. </w:t>
      </w:r>
      <w:r w:rsidRPr="0006283E">
        <w:rPr>
          <w:rStyle w:val="af9"/>
          <w:b w:val="0"/>
          <w:bCs w:val="0"/>
          <w:sz w:val="28"/>
          <w:szCs w:val="28"/>
          <w:lang w:val="en-US"/>
        </w:rPr>
        <w:t>Airway nitric oxide release is reduced after PBS inhalation in asthma</w:t>
      </w:r>
      <w:r>
        <w:rPr>
          <w:rStyle w:val="af9"/>
          <w:b w:val="0"/>
          <w:bCs w:val="0"/>
          <w:sz w:val="28"/>
          <w:szCs w:val="28"/>
          <w:lang w:val="en-US"/>
        </w:rPr>
        <w:t xml:space="preserve">. // </w:t>
      </w:r>
      <w:r w:rsidRPr="0006283E">
        <w:rPr>
          <w:sz w:val="28"/>
          <w:szCs w:val="28"/>
          <w:lang w:val="en-US"/>
        </w:rPr>
        <w:t>J Appl Physiol</w:t>
      </w:r>
      <w:r>
        <w:rPr>
          <w:sz w:val="28"/>
          <w:szCs w:val="28"/>
          <w:lang w:val="en-US"/>
        </w:rPr>
        <w:t>. – 2007. - 102(3)</w:t>
      </w:r>
      <w:r>
        <w:rPr>
          <w:sz w:val="28"/>
          <w:szCs w:val="28"/>
          <w:lang w:val="uk-UA"/>
        </w:rPr>
        <w:t>. – Р.</w:t>
      </w:r>
      <w:r w:rsidRPr="0006283E">
        <w:rPr>
          <w:sz w:val="28"/>
          <w:szCs w:val="28"/>
          <w:lang w:val="en-US"/>
        </w:rPr>
        <w:t xml:space="preserve"> 1028 - 1033.</w:t>
      </w:r>
    </w:p>
    <w:p w:rsidR="00332A3A" w:rsidRPr="007723BE" w:rsidRDefault="00332A3A" w:rsidP="00155DB0">
      <w:pPr>
        <w:numPr>
          <w:ilvl w:val="0"/>
          <w:numId w:val="21"/>
        </w:numPr>
        <w:tabs>
          <w:tab w:val="left" w:pos="900"/>
        </w:tabs>
        <w:spacing w:after="0" w:line="360" w:lineRule="auto"/>
        <w:jc w:val="both"/>
        <w:rPr>
          <w:sz w:val="28"/>
          <w:szCs w:val="28"/>
          <w:lang w:val="en-US"/>
        </w:rPr>
      </w:pPr>
      <w:r w:rsidRPr="007723BE">
        <w:rPr>
          <w:sz w:val="28"/>
          <w:szCs w:val="28"/>
          <w:lang w:val="en-US"/>
        </w:rPr>
        <w:lastRenderedPageBreak/>
        <w:t>Sitmo</w:t>
      </w:r>
      <w:r>
        <w:rPr>
          <w:sz w:val="28"/>
          <w:szCs w:val="28"/>
          <w:lang w:val="en-US"/>
        </w:rPr>
        <w:t xml:space="preserve"> M.,</w:t>
      </w:r>
      <w:r w:rsidRPr="007723BE">
        <w:rPr>
          <w:sz w:val="28"/>
          <w:szCs w:val="28"/>
          <w:lang w:val="en-US"/>
        </w:rPr>
        <w:t xml:space="preserve"> Rehn</w:t>
      </w:r>
      <w:r>
        <w:rPr>
          <w:sz w:val="28"/>
          <w:szCs w:val="28"/>
          <w:lang w:val="en-US"/>
        </w:rPr>
        <w:t xml:space="preserve"> M.,</w:t>
      </w:r>
      <w:r w:rsidRPr="007723BE">
        <w:rPr>
          <w:sz w:val="28"/>
          <w:szCs w:val="28"/>
          <w:lang w:val="en-US"/>
        </w:rPr>
        <w:t xml:space="preserve"> Diener</w:t>
      </w:r>
      <w:r>
        <w:rPr>
          <w:sz w:val="28"/>
          <w:szCs w:val="28"/>
          <w:lang w:val="en-US"/>
        </w:rPr>
        <w:t xml:space="preserve"> M.</w:t>
      </w:r>
      <w:r w:rsidRPr="007723BE">
        <w:rPr>
          <w:sz w:val="28"/>
          <w:szCs w:val="28"/>
          <w:lang w:val="en-US"/>
        </w:rPr>
        <w:t xml:space="preserve"> </w:t>
      </w:r>
      <w:r w:rsidRPr="007723BE">
        <w:rPr>
          <w:rStyle w:val="af9"/>
          <w:b w:val="0"/>
          <w:bCs w:val="0"/>
          <w:sz w:val="28"/>
          <w:szCs w:val="28"/>
          <w:lang w:val="en-US"/>
        </w:rPr>
        <w:t>Stimulation of voltage-dependent Ca2+ channels by NO at rat myenteric neurons</w:t>
      </w:r>
      <w:r>
        <w:rPr>
          <w:rStyle w:val="af9"/>
          <w:b w:val="0"/>
          <w:bCs w:val="0"/>
          <w:sz w:val="28"/>
          <w:szCs w:val="28"/>
          <w:lang w:val="en-US"/>
        </w:rPr>
        <w:t>. //</w:t>
      </w:r>
      <w:r w:rsidRPr="007723BE">
        <w:rPr>
          <w:rStyle w:val="af9"/>
          <w:b w:val="0"/>
          <w:bCs w:val="0"/>
          <w:sz w:val="28"/>
          <w:szCs w:val="28"/>
          <w:lang w:val="en-US"/>
        </w:rPr>
        <w:t xml:space="preserve"> </w:t>
      </w:r>
      <w:r w:rsidRPr="007723BE">
        <w:rPr>
          <w:sz w:val="28"/>
          <w:szCs w:val="28"/>
          <w:lang w:val="en-US"/>
        </w:rPr>
        <w:t>Am J Phy</w:t>
      </w:r>
      <w:r>
        <w:rPr>
          <w:sz w:val="28"/>
          <w:szCs w:val="28"/>
          <w:lang w:val="en-US"/>
        </w:rPr>
        <w:t>siol Gastrointest Liver Physiol. – 2007. - 293(4)</w:t>
      </w:r>
      <w:r>
        <w:rPr>
          <w:sz w:val="28"/>
          <w:szCs w:val="28"/>
          <w:lang w:val="uk-UA"/>
        </w:rPr>
        <w:t>. – Р.</w:t>
      </w:r>
      <w:r>
        <w:rPr>
          <w:sz w:val="28"/>
          <w:szCs w:val="28"/>
          <w:lang w:val="en-US"/>
        </w:rPr>
        <w:t xml:space="preserve"> 886 - </w:t>
      </w:r>
      <w:r w:rsidRPr="007723BE">
        <w:rPr>
          <w:sz w:val="28"/>
          <w:szCs w:val="28"/>
          <w:lang w:val="en-US"/>
        </w:rPr>
        <w:t>893.</w:t>
      </w:r>
    </w:p>
    <w:p w:rsidR="00332A3A" w:rsidRPr="00BA3024" w:rsidRDefault="00332A3A" w:rsidP="00155DB0">
      <w:pPr>
        <w:numPr>
          <w:ilvl w:val="0"/>
          <w:numId w:val="21"/>
        </w:numPr>
        <w:tabs>
          <w:tab w:val="left" w:pos="540"/>
          <w:tab w:val="left" w:pos="900"/>
        </w:tabs>
        <w:spacing w:after="0" w:line="360" w:lineRule="auto"/>
        <w:jc w:val="both"/>
        <w:rPr>
          <w:color w:val="000000"/>
          <w:sz w:val="28"/>
          <w:szCs w:val="28"/>
          <w:lang w:val="en-US"/>
        </w:rPr>
      </w:pPr>
      <w:r w:rsidRPr="00BA3024">
        <w:rPr>
          <w:sz w:val="28"/>
          <w:szCs w:val="28"/>
          <w:lang w:val="en-US"/>
        </w:rPr>
        <w:t>McCollister</w:t>
      </w:r>
      <w:r w:rsidRPr="00BA3024">
        <w:rPr>
          <w:sz w:val="28"/>
          <w:szCs w:val="28"/>
          <w:lang w:val="uk-UA"/>
        </w:rPr>
        <w:t xml:space="preserve"> </w:t>
      </w:r>
      <w:r w:rsidRPr="00BA3024">
        <w:rPr>
          <w:sz w:val="28"/>
          <w:szCs w:val="28"/>
          <w:lang w:val="en-US"/>
        </w:rPr>
        <w:t>B</w:t>
      </w:r>
      <w:r w:rsidRPr="00BA3024">
        <w:rPr>
          <w:sz w:val="28"/>
          <w:szCs w:val="28"/>
          <w:lang w:val="uk-UA"/>
        </w:rPr>
        <w:t xml:space="preserve">. </w:t>
      </w:r>
      <w:r w:rsidRPr="00BA3024">
        <w:rPr>
          <w:sz w:val="28"/>
          <w:szCs w:val="28"/>
          <w:lang w:val="en-US"/>
        </w:rPr>
        <w:t>D</w:t>
      </w:r>
      <w:r w:rsidRPr="00BA3024">
        <w:rPr>
          <w:sz w:val="28"/>
          <w:szCs w:val="28"/>
          <w:lang w:val="uk-UA"/>
        </w:rPr>
        <w:t xml:space="preserve">., </w:t>
      </w:r>
      <w:r w:rsidRPr="00BA3024">
        <w:rPr>
          <w:sz w:val="28"/>
          <w:szCs w:val="28"/>
          <w:lang w:val="en-US"/>
        </w:rPr>
        <w:t>Bourret</w:t>
      </w:r>
      <w:r w:rsidRPr="00BA3024">
        <w:rPr>
          <w:sz w:val="28"/>
          <w:szCs w:val="28"/>
          <w:lang w:val="uk-UA"/>
        </w:rPr>
        <w:t xml:space="preserve"> </w:t>
      </w:r>
      <w:r w:rsidRPr="00BA3024">
        <w:rPr>
          <w:sz w:val="28"/>
          <w:szCs w:val="28"/>
          <w:lang w:val="en-US"/>
        </w:rPr>
        <w:t>T</w:t>
      </w:r>
      <w:r w:rsidRPr="00BA3024">
        <w:rPr>
          <w:sz w:val="28"/>
          <w:szCs w:val="28"/>
          <w:lang w:val="uk-UA"/>
        </w:rPr>
        <w:t xml:space="preserve">. </w:t>
      </w:r>
      <w:r w:rsidRPr="00BA3024">
        <w:rPr>
          <w:sz w:val="28"/>
          <w:szCs w:val="28"/>
          <w:lang w:val="en-US"/>
        </w:rPr>
        <w:t>J</w:t>
      </w:r>
      <w:r w:rsidRPr="00BA3024">
        <w:rPr>
          <w:sz w:val="28"/>
          <w:szCs w:val="28"/>
          <w:lang w:val="uk-UA"/>
        </w:rPr>
        <w:t xml:space="preserve">., </w:t>
      </w:r>
      <w:r w:rsidRPr="00BA3024">
        <w:rPr>
          <w:sz w:val="28"/>
          <w:szCs w:val="28"/>
          <w:lang w:val="en-US"/>
        </w:rPr>
        <w:t>Gill</w:t>
      </w:r>
      <w:r w:rsidRPr="00BA3024">
        <w:rPr>
          <w:sz w:val="28"/>
          <w:szCs w:val="28"/>
          <w:lang w:val="uk-UA"/>
        </w:rPr>
        <w:t xml:space="preserve"> </w:t>
      </w:r>
      <w:r w:rsidRPr="00BA3024">
        <w:rPr>
          <w:sz w:val="28"/>
          <w:szCs w:val="28"/>
          <w:lang w:val="en-US"/>
        </w:rPr>
        <w:t>R</w:t>
      </w:r>
      <w:r w:rsidRPr="00BA3024">
        <w:rPr>
          <w:sz w:val="28"/>
          <w:szCs w:val="28"/>
          <w:lang w:val="uk-UA"/>
        </w:rPr>
        <w:t xml:space="preserve">., </w:t>
      </w:r>
      <w:r w:rsidRPr="00BA3024">
        <w:rPr>
          <w:sz w:val="28"/>
          <w:szCs w:val="28"/>
          <w:lang w:val="en-US"/>
        </w:rPr>
        <w:t>Jones</w:t>
      </w:r>
      <w:r w:rsidRPr="00BA3024">
        <w:rPr>
          <w:sz w:val="28"/>
          <w:szCs w:val="28"/>
          <w:lang w:val="uk-UA"/>
        </w:rPr>
        <w:t>-</w:t>
      </w:r>
      <w:r w:rsidRPr="00BA3024">
        <w:rPr>
          <w:sz w:val="28"/>
          <w:szCs w:val="28"/>
          <w:lang w:val="en-US"/>
        </w:rPr>
        <w:t>Carson</w:t>
      </w:r>
      <w:r w:rsidRPr="00BA3024">
        <w:rPr>
          <w:sz w:val="28"/>
          <w:szCs w:val="28"/>
          <w:lang w:val="uk-UA"/>
        </w:rPr>
        <w:t xml:space="preserve"> </w:t>
      </w:r>
      <w:r w:rsidRPr="00BA3024">
        <w:rPr>
          <w:sz w:val="28"/>
          <w:szCs w:val="28"/>
          <w:lang w:val="en-US"/>
        </w:rPr>
        <w:t>J</w:t>
      </w:r>
      <w:r w:rsidRPr="00BA3024">
        <w:rPr>
          <w:sz w:val="28"/>
          <w:szCs w:val="28"/>
          <w:lang w:val="uk-UA"/>
        </w:rPr>
        <w:t xml:space="preserve">., </w:t>
      </w:r>
      <w:r w:rsidRPr="00BA3024">
        <w:rPr>
          <w:sz w:val="28"/>
          <w:szCs w:val="28"/>
          <w:lang w:val="en-US"/>
        </w:rPr>
        <w:t>Vazquez</w:t>
      </w:r>
      <w:r w:rsidRPr="00BA3024">
        <w:rPr>
          <w:sz w:val="28"/>
          <w:szCs w:val="28"/>
          <w:lang w:val="uk-UA"/>
        </w:rPr>
        <w:t>-</w:t>
      </w:r>
      <w:r w:rsidRPr="00BA3024">
        <w:rPr>
          <w:sz w:val="28"/>
          <w:szCs w:val="28"/>
          <w:lang w:val="en-US"/>
        </w:rPr>
        <w:t>Torres</w:t>
      </w:r>
      <w:r w:rsidRPr="00BA3024">
        <w:rPr>
          <w:sz w:val="28"/>
          <w:szCs w:val="28"/>
          <w:lang w:val="uk-UA"/>
        </w:rPr>
        <w:t xml:space="preserve"> </w:t>
      </w:r>
      <w:r w:rsidRPr="00BA3024">
        <w:rPr>
          <w:sz w:val="28"/>
          <w:szCs w:val="28"/>
          <w:lang w:val="en-US"/>
        </w:rPr>
        <w:t>A</w:t>
      </w:r>
      <w:r w:rsidRPr="00BA3024">
        <w:rPr>
          <w:sz w:val="28"/>
          <w:szCs w:val="28"/>
          <w:lang w:val="uk-UA"/>
        </w:rPr>
        <w:t xml:space="preserve">. </w:t>
      </w:r>
      <w:r w:rsidRPr="00BA3024">
        <w:rPr>
          <w:sz w:val="28"/>
          <w:szCs w:val="28"/>
          <w:lang w:val="en-US"/>
        </w:rPr>
        <w:t>Repression</w:t>
      </w:r>
      <w:r w:rsidRPr="00BA3024">
        <w:rPr>
          <w:sz w:val="28"/>
          <w:szCs w:val="28"/>
          <w:lang w:val="uk-UA"/>
        </w:rPr>
        <w:t xml:space="preserve"> </w:t>
      </w:r>
      <w:r w:rsidRPr="00BA3024">
        <w:rPr>
          <w:sz w:val="28"/>
          <w:szCs w:val="28"/>
          <w:lang w:val="en-US"/>
        </w:rPr>
        <w:t>of</w:t>
      </w:r>
      <w:r w:rsidRPr="00BA3024">
        <w:rPr>
          <w:sz w:val="28"/>
          <w:szCs w:val="28"/>
          <w:lang w:val="uk-UA"/>
        </w:rPr>
        <w:t xml:space="preserve"> </w:t>
      </w:r>
      <w:r w:rsidRPr="00BA3024">
        <w:rPr>
          <w:sz w:val="28"/>
          <w:szCs w:val="28"/>
          <w:lang w:val="en-US"/>
        </w:rPr>
        <w:t>SPI</w:t>
      </w:r>
      <w:r w:rsidRPr="00BA3024">
        <w:rPr>
          <w:sz w:val="28"/>
          <w:szCs w:val="28"/>
          <w:lang w:val="uk-UA"/>
        </w:rPr>
        <w:t xml:space="preserve">2 </w:t>
      </w:r>
      <w:r w:rsidRPr="00BA3024">
        <w:rPr>
          <w:sz w:val="28"/>
          <w:szCs w:val="28"/>
          <w:lang w:val="en-US"/>
        </w:rPr>
        <w:t>transcription</w:t>
      </w:r>
      <w:r w:rsidRPr="00BA3024">
        <w:rPr>
          <w:sz w:val="28"/>
          <w:szCs w:val="28"/>
          <w:lang w:val="uk-UA"/>
        </w:rPr>
        <w:t xml:space="preserve"> </w:t>
      </w:r>
      <w:r w:rsidRPr="00BA3024">
        <w:rPr>
          <w:sz w:val="28"/>
          <w:szCs w:val="28"/>
          <w:lang w:val="en-US"/>
        </w:rPr>
        <w:t>by</w:t>
      </w:r>
      <w:r w:rsidRPr="00BA3024">
        <w:rPr>
          <w:sz w:val="28"/>
          <w:szCs w:val="28"/>
          <w:lang w:val="uk-UA"/>
        </w:rPr>
        <w:t xml:space="preserve"> </w:t>
      </w:r>
      <w:r w:rsidRPr="00BA3024">
        <w:rPr>
          <w:sz w:val="28"/>
          <w:szCs w:val="28"/>
          <w:lang w:val="en-US"/>
        </w:rPr>
        <w:t>nitric</w:t>
      </w:r>
      <w:r w:rsidRPr="00BA3024">
        <w:rPr>
          <w:sz w:val="28"/>
          <w:szCs w:val="28"/>
          <w:lang w:val="uk-UA"/>
        </w:rPr>
        <w:t xml:space="preserve"> </w:t>
      </w:r>
      <w:r w:rsidRPr="00BA3024">
        <w:rPr>
          <w:sz w:val="28"/>
          <w:szCs w:val="28"/>
          <w:lang w:val="en-US"/>
        </w:rPr>
        <w:t xml:space="preserve">oxide-producing, IFN{gamma}-activated macrophages promotes maturation of Salmonella phagosomes. // </w:t>
      </w:r>
      <w:r w:rsidRPr="00BA3024">
        <w:rPr>
          <w:rStyle w:val="afe"/>
          <w:i w:val="0"/>
          <w:iCs w:val="0"/>
          <w:sz w:val="28"/>
          <w:szCs w:val="28"/>
          <w:lang w:val="en-US"/>
        </w:rPr>
        <w:t>J. Exp. Med.</w:t>
      </w:r>
      <w:r>
        <w:rPr>
          <w:sz w:val="28"/>
          <w:szCs w:val="28"/>
          <w:lang w:val="en-US"/>
        </w:rPr>
        <w:t xml:space="preserve"> – 2005. – 202</w:t>
      </w:r>
      <w:r>
        <w:rPr>
          <w:sz w:val="28"/>
          <w:szCs w:val="28"/>
          <w:lang w:val="uk-UA"/>
        </w:rPr>
        <w:t>. – Р.</w:t>
      </w:r>
      <w:r w:rsidRPr="00BA3024">
        <w:rPr>
          <w:sz w:val="28"/>
          <w:szCs w:val="28"/>
          <w:lang w:val="en-US"/>
        </w:rPr>
        <w:t xml:space="preserve"> 625-635</w:t>
      </w:r>
    </w:p>
    <w:p w:rsidR="00332A3A" w:rsidRPr="00BA3024" w:rsidRDefault="00332A3A" w:rsidP="00155DB0">
      <w:pPr>
        <w:numPr>
          <w:ilvl w:val="0"/>
          <w:numId w:val="21"/>
        </w:numPr>
        <w:tabs>
          <w:tab w:val="left" w:pos="540"/>
          <w:tab w:val="left" w:pos="900"/>
        </w:tabs>
        <w:spacing w:after="0" w:line="360" w:lineRule="auto"/>
        <w:jc w:val="both"/>
        <w:rPr>
          <w:sz w:val="28"/>
          <w:szCs w:val="28"/>
          <w:lang w:val="uk-UA"/>
        </w:rPr>
      </w:pPr>
      <w:r w:rsidRPr="00330FE4">
        <w:rPr>
          <w:sz w:val="28"/>
          <w:szCs w:val="28"/>
        </w:rPr>
        <w:t>Ванин</w:t>
      </w:r>
      <w:r w:rsidRPr="00AE3031">
        <w:rPr>
          <w:sz w:val="28"/>
          <w:szCs w:val="28"/>
        </w:rPr>
        <w:t xml:space="preserve"> </w:t>
      </w:r>
      <w:r w:rsidRPr="00330FE4">
        <w:rPr>
          <w:sz w:val="28"/>
          <w:szCs w:val="28"/>
        </w:rPr>
        <w:t>А</w:t>
      </w:r>
      <w:r w:rsidRPr="00AE3031">
        <w:rPr>
          <w:sz w:val="28"/>
          <w:szCs w:val="28"/>
        </w:rPr>
        <w:t>.</w:t>
      </w:r>
      <w:r w:rsidRPr="00330FE4">
        <w:rPr>
          <w:sz w:val="28"/>
          <w:szCs w:val="28"/>
        </w:rPr>
        <w:t>Ф</w:t>
      </w:r>
      <w:r w:rsidRPr="00AE3031">
        <w:rPr>
          <w:sz w:val="28"/>
          <w:szCs w:val="28"/>
        </w:rPr>
        <w:t xml:space="preserve">. </w:t>
      </w:r>
      <w:r w:rsidRPr="00330FE4">
        <w:rPr>
          <w:sz w:val="28"/>
          <w:szCs w:val="28"/>
        </w:rPr>
        <w:t>Оксид</w:t>
      </w:r>
      <w:r w:rsidRPr="00AE3031">
        <w:rPr>
          <w:sz w:val="28"/>
          <w:szCs w:val="28"/>
        </w:rPr>
        <w:t xml:space="preserve"> </w:t>
      </w:r>
      <w:r w:rsidRPr="00330FE4">
        <w:rPr>
          <w:sz w:val="28"/>
          <w:szCs w:val="28"/>
        </w:rPr>
        <w:t>азота</w:t>
      </w:r>
      <w:r w:rsidRPr="00AE3031">
        <w:rPr>
          <w:sz w:val="28"/>
          <w:szCs w:val="28"/>
        </w:rPr>
        <w:t xml:space="preserve"> </w:t>
      </w:r>
      <w:r w:rsidRPr="00330FE4">
        <w:rPr>
          <w:sz w:val="28"/>
          <w:szCs w:val="28"/>
        </w:rPr>
        <w:t>в</w:t>
      </w:r>
      <w:r w:rsidRPr="00AE3031">
        <w:rPr>
          <w:sz w:val="28"/>
          <w:szCs w:val="28"/>
        </w:rPr>
        <w:t xml:space="preserve"> </w:t>
      </w:r>
      <w:r w:rsidRPr="00330FE4">
        <w:rPr>
          <w:sz w:val="28"/>
          <w:szCs w:val="28"/>
        </w:rPr>
        <w:t>биологии</w:t>
      </w:r>
      <w:r w:rsidRPr="00AE3031">
        <w:rPr>
          <w:sz w:val="28"/>
          <w:szCs w:val="28"/>
        </w:rPr>
        <w:t xml:space="preserve">: </w:t>
      </w:r>
      <w:r w:rsidRPr="00330FE4">
        <w:rPr>
          <w:sz w:val="28"/>
          <w:szCs w:val="28"/>
        </w:rPr>
        <w:t>история</w:t>
      </w:r>
      <w:r w:rsidRPr="00AE3031">
        <w:rPr>
          <w:sz w:val="28"/>
          <w:szCs w:val="28"/>
        </w:rPr>
        <w:t xml:space="preserve">, </w:t>
      </w:r>
      <w:r w:rsidRPr="00330FE4">
        <w:rPr>
          <w:sz w:val="28"/>
          <w:szCs w:val="28"/>
        </w:rPr>
        <w:t>состояние</w:t>
      </w:r>
      <w:r w:rsidRPr="00AE3031">
        <w:rPr>
          <w:sz w:val="28"/>
          <w:szCs w:val="28"/>
        </w:rPr>
        <w:t xml:space="preserve"> </w:t>
      </w:r>
      <w:r w:rsidRPr="00330FE4">
        <w:rPr>
          <w:sz w:val="28"/>
          <w:szCs w:val="28"/>
        </w:rPr>
        <w:t>и</w:t>
      </w:r>
      <w:r w:rsidRPr="00AE3031">
        <w:rPr>
          <w:sz w:val="28"/>
          <w:szCs w:val="28"/>
        </w:rPr>
        <w:t xml:space="preserve"> </w:t>
      </w:r>
      <w:r w:rsidRPr="00330FE4">
        <w:rPr>
          <w:sz w:val="28"/>
          <w:szCs w:val="28"/>
        </w:rPr>
        <w:t>перспективы</w:t>
      </w:r>
      <w:r w:rsidRPr="00AE3031">
        <w:rPr>
          <w:sz w:val="28"/>
          <w:szCs w:val="28"/>
        </w:rPr>
        <w:t xml:space="preserve">. // </w:t>
      </w:r>
      <w:r w:rsidRPr="00330FE4">
        <w:rPr>
          <w:sz w:val="28"/>
          <w:szCs w:val="28"/>
        </w:rPr>
        <w:t>Биохимия</w:t>
      </w:r>
      <w:r w:rsidRPr="00AE3031">
        <w:rPr>
          <w:sz w:val="28"/>
          <w:szCs w:val="28"/>
        </w:rPr>
        <w:t>. - 1998; 63(7)</w:t>
      </w:r>
      <w:r>
        <w:rPr>
          <w:sz w:val="28"/>
          <w:szCs w:val="28"/>
          <w:lang w:val="uk-UA"/>
        </w:rPr>
        <w:t>. – Р.</w:t>
      </w:r>
      <w:r w:rsidRPr="00AE3031">
        <w:rPr>
          <w:sz w:val="28"/>
          <w:szCs w:val="28"/>
        </w:rPr>
        <w:t xml:space="preserve"> 867-869.</w:t>
      </w:r>
    </w:p>
    <w:p w:rsidR="00332A3A" w:rsidRPr="00BA3024" w:rsidRDefault="00332A3A" w:rsidP="00155DB0">
      <w:pPr>
        <w:numPr>
          <w:ilvl w:val="0"/>
          <w:numId w:val="21"/>
        </w:numPr>
        <w:tabs>
          <w:tab w:val="left" w:pos="540"/>
          <w:tab w:val="left" w:pos="900"/>
        </w:tabs>
        <w:spacing w:after="0" w:line="360" w:lineRule="auto"/>
        <w:jc w:val="both"/>
        <w:rPr>
          <w:sz w:val="28"/>
          <w:szCs w:val="28"/>
          <w:lang w:val="en-US"/>
        </w:rPr>
      </w:pPr>
      <w:r w:rsidRPr="00BA3024">
        <w:rPr>
          <w:sz w:val="28"/>
          <w:szCs w:val="28"/>
          <w:lang w:val="en-US"/>
        </w:rPr>
        <w:t>Marsh N., Marsh A. A short history of nitroglycerine and nitric oxide in phrmacology and phisiology. // Clin.</w:t>
      </w:r>
      <w:r>
        <w:rPr>
          <w:sz w:val="28"/>
          <w:szCs w:val="28"/>
          <w:lang w:val="en-US"/>
        </w:rPr>
        <w:t xml:space="preserve"> Exp. Phrmacol. Physiol. – 2000</w:t>
      </w:r>
      <w:r>
        <w:rPr>
          <w:sz w:val="28"/>
          <w:szCs w:val="28"/>
          <w:lang w:val="uk-UA"/>
        </w:rPr>
        <w:t xml:space="preserve">. - </w:t>
      </w:r>
      <w:r>
        <w:rPr>
          <w:sz w:val="28"/>
          <w:szCs w:val="28"/>
          <w:lang w:val="en-US"/>
        </w:rPr>
        <w:t xml:space="preserve"> 27</w:t>
      </w:r>
      <w:r>
        <w:rPr>
          <w:sz w:val="28"/>
          <w:szCs w:val="28"/>
          <w:lang w:val="uk-UA"/>
        </w:rPr>
        <w:t>. – Р.</w:t>
      </w:r>
      <w:r w:rsidRPr="00BA3024">
        <w:rPr>
          <w:sz w:val="28"/>
          <w:szCs w:val="28"/>
          <w:lang w:val="en-US"/>
        </w:rPr>
        <w:t xml:space="preserve"> 313-319.</w:t>
      </w:r>
    </w:p>
    <w:p w:rsidR="00332A3A" w:rsidRPr="00BA3024" w:rsidRDefault="00332A3A" w:rsidP="00155DB0">
      <w:pPr>
        <w:pStyle w:val="21"/>
        <w:numPr>
          <w:ilvl w:val="0"/>
          <w:numId w:val="21"/>
        </w:numPr>
        <w:tabs>
          <w:tab w:val="left" w:pos="540"/>
          <w:tab w:val="left" w:pos="900"/>
        </w:tabs>
        <w:rPr>
          <w:b/>
          <w:bCs/>
          <w:i/>
          <w:iCs/>
        </w:rPr>
      </w:pPr>
      <w:r w:rsidRPr="00BA3024">
        <w:rPr>
          <w:rStyle w:val="af9"/>
          <w:i/>
          <w:iCs/>
          <w:lang w:val="en-US"/>
        </w:rPr>
        <w:t>Green</w:t>
      </w:r>
      <w:r w:rsidRPr="00BA3024">
        <w:rPr>
          <w:rStyle w:val="af9"/>
          <w:i/>
          <w:iCs/>
          <w:vertAlign w:val="superscript"/>
          <w:lang w:val="en-US"/>
        </w:rPr>
        <w:t xml:space="preserve"> </w:t>
      </w:r>
      <w:r w:rsidRPr="00BA3024">
        <w:rPr>
          <w:rStyle w:val="af9"/>
          <w:i/>
          <w:iCs/>
          <w:lang w:val="en-US"/>
        </w:rPr>
        <w:t>D.G., Maiorana</w:t>
      </w:r>
      <w:r w:rsidRPr="00BA3024">
        <w:rPr>
          <w:rStyle w:val="af9"/>
          <w:i/>
          <w:iCs/>
          <w:vertAlign w:val="superscript"/>
          <w:lang w:val="en-US"/>
        </w:rPr>
        <w:t xml:space="preserve"> </w:t>
      </w:r>
      <w:r w:rsidRPr="00BA3024">
        <w:rPr>
          <w:rStyle w:val="af9"/>
          <w:i/>
          <w:iCs/>
          <w:lang w:val="en-US"/>
        </w:rPr>
        <w:t>A., O'Driscoll</w:t>
      </w:r>
      <w:r w:rsidRPr="00BA3024">
        <w:rPr>
          <w:rStyle w:val="af9"/>
          <w:i/>
          <w:iCs/>
          <w:vertAlign w:val="superscript"/>
          <w:lang w:val="en-US"/>
        </w:rPr>
        <w:t xml:space="preserve"> </w:t>
      </w:r>
      <w:r w:rsidRPr="00BA3024">
        <w:rPr>
          <w:rStyle w:val="af9"/>
          <w:i/>
          <w:iCs/>
          <w:lang w:val="en-US"/>
        </w:rPr>
        <w:t>G., Taylor</w:t>
      </w:r>
      <w:r w:rsidRPr="00BA3024">
        <w:rPr>
          <w:rStyle w:val="af9"/>
          <w:b w:val="0"/>
          <w:bCs w:val="0"/>
          <w:i/>
          <w:iCs/>
          <w:vertAlign w:val="superscript"/>
          <w:lang w:val="en-US"/>
        </w:rPr>
        <w:t xml:space="preserve"> </w:t>
      </w:r>
      <w:r w:rsidRPr="00BA3024">
        <w:rPr>
          <w:b/>
          <w:bCs/>
          <w:i/>
          <w:iCs/>
          <w:lang w:val="en-US"/>
        </w:rPr>
        <w:t>R. Effect of exercise training on endothelium-derived nitric oxide function in humans. // J Physiol.–</w:t>
      </w:r>
      <w:r>
        <w:rPr>
          <w:b/>
          <w:bCs/>
          <w:i/>
          <w:iCs/>
        </w:rPr>
        <w:t xml:space="preserve"> </w:t>
      </w:r>
      <w:r w:rsidRPr="00BA3024">
        <w:rPr>
          <w:b/>
          <w:bCs/>
          <w:i/>
          <w:iCs/>
          <w:lang w:val="en-US"/>
        </w:rPr>
        <w:t>2004.</w:t>
      </w:r>
      <w:r>
        <w:rPr>
          <w:b/>
          <w:bCs/>
          <w:i/>
          <w:iCs/>
        </w:rPr>
        <w:t xml:space="preserve"> </w:t>
      </w:r>
      <w:r w:rsidRPr="00BA3024">
        <w:rPr>
          <w:b/>
          <w:bCs/>
          <w:i/>
          <w:iCs/>
          <w:lang w:val="en-US"/>
        </w:rPr>
        <w:t>–</w:t>
      </w:r>
      <w:r>
        <w:rPr>
          <w:b/>
          <w:bCs/>
          <w:i/>
          <w:iCs/>
        </w:rPr>
        <w:t xml:space="preserve"> </w:t>
      </w:r>
      <w:r w:rsidRPr="00BA3024">
        <w:rPr>
          <w:b/>
          <w:bCs/>
          <w:i/>
          <w:iCs/>
          <w:lang w:val="en-US"/>
        </w:rPr>
        <w:t>561(1)</w:t>
      </w:r>
      <w:r>
        <w:rPr>
          <w:b/>
          <w:bCs/>
          <w:i/>
          <w:iCs/>
        </w:rPr>
        <w:t xml:space="preserve">. – Р. </w:t>
      </w:r>
      <w:r w:rsidRPr="00BA3024">
        <w:rPr>
          <w:b/>
          <w:bCs/>
          <w:i/>
          <w:iCs/>
          <w:lang w:val="en-US"/>
        </w:rPr>
        <w:t>1-25.</w:t>
      </w:r>
    </w:p>
    <w:p w:rsidR="00332A3A" w:rsidRPr="00BA3024" w:rsidRDefault="00332A3A" w:rsidP="00155DB0">
      <w:pPr>
        <w:pStyle w:val="21"/>
        <w:numPr>
          <w:ilvl w:val="0"/>
          <w:numId w:val="21"/>
        </w:numPr>
        <w:tabs>
          <w:tab w:val="left" w:pos="540"/>
          <w:tab w:val="left" w:pos="900"/>
        </w:tabs>
        <w:rPr>
          <w:b/>
          <w:bCs/>
          <w:i/>
          <w:iCs/>
        </w:rPr>
      </w:pPr>
      <w:r w:rsidRPr="00BA3024">
        <w:rPr>
          <w:b/>
          <w:bCs/>
          <w:i/>
          <w:iCs/>
          <w:lang w:val="en-US"/>
        </w:rPr>
        <w:t>Marletta M.A., Spiering M.M. Trace elements and nitric oxide fu</w:t>
      </w:r>
      <w:r>
        <w:rPr>
          <w:b/>
          <w:bCs/>
          <w:i/>
          <w:iCs/>
          <w:lang w:val="en-US"/>
        </w:rPr>
        <w:t>nction. // J Nutr. – 2004. -133</w:t>
      </w:r>
      <w:r>
        <w:rPr>
          <w:b/>
          <w:bCs/>
          <w:i/>
          <w:iCs/>
        </w:rPr>
        <w:t>. – Р.</w:t>
      </w:r>
      <w:r w:rsidRPr="00BA3024">
        <w:rPr>
          <w:b/>
          <w:bCs/>
          <w:i/>
          <w:iCs/>
          <w:lang w:val="en-US"/>
        </w:rPr>
        <w:t xml:space="preserve"> 1431-1433.</w:t>
      </w:r>
    </w:p>
    <w:p w:rsidR="00332A3A" w:rsidRDefault="00332A3A" w:rsidP="00155DB0">
      <w:pPr>
        <w:numPr>
          <w:ilvl w:val="0"/>
          <w:numId w:val="21"/>
        </w:numPr>
        <w:tabs>
          <w:tab w:val="left" w:pos="540"/>
          <w:tab w:val="left" w:pos="900"/>
        </w:tabs>
        <w:spacing w:after="0" w:line="360" w:lineRule="auto"/>
        <w:jc w:val="both"/>
        <w:rPr>
          <w:sz w:val="28"/>
          <w:szCs w:val="28"/>
          <w:lang w:val="en-US"/>
        </w:rPr>
      </w:pPr>
      <w:r w:rsidRPr="00BA3024">
        <w:rPr>
          <w:sz w:val="28"/>
          <w:szCs w:val="28"/>
          <w:lang w:val="en-US"/>
        </w:rPr>
        <w:t xml:space="preserve">Bultinck J., Sips P., Vakaet L., Brouckaert P., Cauwels A. Systemic NO production during (septic) shock depends on parenchymal and not on hematopoietic cells: in vivo iNOS expression pattern in (septic) shock. // </w:t>
      </w:r>
      <w:r w:rsidRPr="00BA3024">
        <w:rPr>
          <w:rStyle w:val="afe"/>
          <w:i w:val="0"/>
          <w:iCs w:val="0"/>
          <w:sz w:val="28"/>
          <w:szCs w:val="28"/>
          <w:lang w:val="en-US"/>
        </w:rPr>
        <w:t>FASEB J</w:t>
      </w:r>
      <w:r w:rsidRPr="00BA3024">
        <w:rPr>
          <w:rStyle w:val="afe"/>
          <w:sz w:val="28"/>
          <w:szCs w:val="28"/>
          <w:lang w:val="en-US"/>
        </w:rPr>
        <w:t>.</w:t>
      </w:r>
      <w:r w:rsidRPr="00BA3024">
        <w:rPr>
          <w:sz w:val="28"/>
          <w:szCs w:val="28"/>
          <w:lang w:val="en-US"/>
        </w:rPr>
        <w:t xml:space="preserve"> – 2006. </w:t>
      </w:r>
      <w:r>
        <w:rPr>
          <w:sz w:val="28"/>
          <w:szCs w:val="28"/>
          <w:lang w:val="en-US"/>
        </w:rPr>
        <w:t>–</w:t>
      </w:r>
      <w:r>
        <w:rPr>
          <w:sz w:val="28"/>
          <w:szCs w:val="28"/>
          <w:lang w:val="uk-UA"/>
        </w:rPr>
        <w:t xml:space="preserve"> </w:t>
      </w:r>
      <w:r>
        <w:rPr>
          <w:sz w:val="28"/>
          <w:szCs w:val="28"/>
          <w:lang w:val="en-US"/>
        </w:rPr>
        <w:t>20</w:t>
      </w:r>
      <w:r>
        <w:rPr>
          <w:sz w:val="28"/>
          <w:szCs w:val="28"/>
          <w:lang w:val="uk-UA"/>
        </w:rPr>
        <w:t xml:space="preserve">. – Р. </w:t>
      </w:r>
      <w:r w:rsidRPr="00BA3024">
        <w:rPr>
          <w:sz w:val="28"/>
          <w:szCs w:val="28"/>
          <w:lang w:val="en-US"/>
        </w:rPr>
        <w:t>2363-2365.</w:t>
      </w:r>
    </w:p>
    <w:p w:rsidR="00332A3A" w:rsidRPr="00BA3024" w:rsidRDefault="00332A3A" w:rsidP="00155DB0">
      <w:pPr>
        <w:numPr>
          <w:ilvl w:val="0"/>
          <w:numId w:val="21"/>
        </w:numPr>
        <w:tabs>
          <w:tab w:val="left" w:pos="540"/>
          <w:tab w:val="left" w:pos="900"/>
        </w:tabs>
        <w:spacing w:after="0" w:line="360" w:lineRule="auto"/>
        <w:jc w:val="both"/>
        <w:rPr>
          <w:sz w:val="28"/>
          <w:szCs w:val="28"/>
          <w:lang w:val="en-US"/>
        </w:rPr>
      </w:pPr>
      <w:r w:rsidRPr="00BA3024">
        <w:rPr>
          <w:sz w:val="28"/>
          <w:szCs w:val="28"/>
          <w:lang w:val="en-US"/>
        </w:rPr>
        <w:t xml:space="preserve">Laflamme K., Roberge C.J., Labonte J., Pouliot S., D'Orleans-Juste P., Auger F.A., Germain L. </w:t>
      </w:r>
      <w:r w:rsidRPr="00BA3024">
        <w:rPr>
          <w:rStyle w:val="af9"/>
          <w:b w:val="0"/>
          <w:bCs w:val="0"/>
          <w:sz w:val="28"/>
          <w:szCs w:val="28"/>
          <w:lang w:val="en-US"/>
        </w:rPr>
        <w:t xml:space="preserve">Tissue-Engineered Human Vascular Media With a Functional Endothelin System. // </w:t>
      </w:r>
      <w:r>
        <w:rPr>
          <w:sz w:val="28"/>
          <w:szCs w:val="28"/>
          <w:lang w:val="en-US"/>
        </w:rPr>
        <w:t>Circulation. – 2005. - 111(4)</w:t>
      </w:r>
      <w:r>
        <w:rPr>
          <w:sz w:val="28"/>
          <w:szCs w:val="28"/>
          <w:lang w:val="uk-UA"/>
        </w:rPr>
        <w:t xml:space="preserve">. – Р. </w:t>
      </w:r>
      <w:r w:rsidRPr="00BA3024">
        <w:rPr>
          <w:sz w:val="28"/>
          <w:szCs w:val="28"/>
          <w:lang w:val="en-US"/>
        </w:rPr>
        <w:t xml:space="preserve"> 459-464.</w:t>
      </w:r>
    </w:p>
    <w:p w:rsidR="00332A3A" w:rsidRPr="00BA3024" w:rsidRDefault="00332A3A" w:rsidP="00155DB0">
      <w:pPr>
        <w:numPr>
          <w:ilvl w:val="0"/>
          <w:numId w:val="21"/>
        </w:numPr>
        <w:tabs>
          <w:tab w:val="left" w:pos="540"/>
          <w:tab w:val="left" w:pos="900"/>
        </w:tabs>
        <w:spacing w:after="0" w:line="360" w:lineRule="auto"/>
        <w:jc w:val="both"/>
        <w:rPr>
          <w:sz w:val="28"/>
          <w:szCs w:val="28"/>
          <w:lang w:val="en-US"/>
        </w:rPr>
      </w:pPr>
      <w:r w:rsidRPr="00BA3024">
        <w:rPr>
          <w:sz w:val="28"/>
          <w:szCs w:val="28"/>
          <w:lang w:val="en-US"/>
        </w:rPr>
        <w:t>Davenport A.P. International Union of Pharmacology. XXIX. Update on Endothelin Receptor Nomenclature. – 2002</w:t>
      </w:r>
      <w:r w:rsidRPr="00BA3024">
        <w:rPr>
          <w:b/>
          <w:bCs/>
          <w:sz w:val="28"/>
          <w:szCs w:val="28"/>
          <w:lang w:val="en-US"/>
        </w:rPr>
        <w:t xml:space="preserve">. </w:t>
      </w:r>
      <w:r>
        <w:rPr>
          <w:b/>
          <w:bCs/>
          <w:sz w:val="28"/>
          <w:szCs w:val="28"/>
          <w:lang w:val="en-US"/>
        </w:rPr>
        <w:t>–</w:t>
      </w:r>
      <w:r w:rsidRPr="00BA3024">
        <w:rPr>
          <w:b/>
          <w:bCs/>
          <w:sz w:val="28"/>
          <w:szCs w:val="28"/>
          <w:lang w:val="en-US"/>
        </w:rPr>
        <w:t xml:space="preserve"> </w:t>
      </w:r>
      <w:r w:rsidRPr="00BA3024">
        <w:rPr>
          <w:sz w:val="28"/>
          <w:szCs w:val="28"/>
          <w:lang w:val="en-US"/>
        </w:rPr>
        <w:t>54</w:t>
      </w:r>
      <w:r>
        <w:rPr>
          <w:sz w:val="28"/>
          <w:szCs w:val="28"/>
          <w:lang w:val="uk-UA"/>
        </w:rPr>
        <w:t>(</w:t>
      </w:r>
      <w:r>
        <w:rPr>
          <w:sz w:val="28"/>
          <w:szCs w:val="28"/>
          <w:lang w:val="en-US"/>
        </w:rPr>
        <w:t>2</w:t>
      </w:r>
      <w:r>
        <w:rPr>
          <w:sz w:val="28"/>
          <w:szCs w:val="28"/>
          <w:lang w:val="uk-UA"/>
        </w:rPr>
        <w:t>).</w:t>
      </w:r>
      <w:r w:rsidRPr="00BA3024">
        <w:rPr>
          <w:sz w:val="28"/>
          <w:szCs w:val="28"/>
          <w:lang w:val="en-US"/>
        </w:rPr>
        <w:t xml:space="preserve"> </w:t>
      </w:r>
      <w:r>
        <w:rPr>
          <w:sz w:val="28"/>
          <w:szCs w:val="28"/>
          <w:lang w:val="uk-UA"/>
        </w:rPr>
        <w:t xml:space="preserve">– Р. </w:t>
      </w:r>
      <w:r w:rsidRPr="00BA3024">
        <w:rPr>
          <w:sz w:val="28"/>
          <w:szCs w:val="28"/>
          <w:lang w:val="en-US"/>
        </w:rPr>
        <w:t>219-226.</w:t>
      </w:r>
    </w:p>
    <w:p w:rsidR="00332A3A" w:rsidRDefault="00332A3A" w:rsidP="00155DB0">
      <w:pPr>
        <w:numPr>
          <w:ilvl w:val="0"/>
          <w:numId w:val="21"/>
        </w:numPr>
        <w:tabs>
          <w:tab w:val="left" w:pos="540"/>
          <w:tab w:val="left" w:pos="900"/>
        </w:tabs>
        <w:spacing w:after="0" w:line="360" w:lineRule="auto"/>
        <w:jc w:val="both"/>
        <w:rPr>
          <w:sz w:val="28"/>
          <w:szCs w:val="28"/>
          <w:lang w:val="en-US"/>
        </w:rPr>
      </w:pPr>
      <w:r w:rsidRPr="00EB70F2">
        <w:rPr>
          <w:sz w:val="28"/>
          <w:szCs w:val="28"/>
          <w:lang w:val="en-US"/>
        </w:rPr>
        <w:t>Feletou</w:t>
      </w:r>
      <w:r>
        <w:rPr>
          <w:sz w:val="28"/>
          <w:szCs w:val="28"/>
          <w:lang w:val="en-US"/>
        </w:rPr>
        <w:t xml:space="preserve"> M.,</w:t>
      </w:r>
      <w:r w:rsidRPr="00EB70F2">
        <w:rPr>
          <w:sz w:val="28"/>
          <w:szCs w:val="28"/>
          <w:lang w:val="en-US"/>
        </w:rPr>
        <w:t xml:space="preserve"> Vanhoutte</w:t>
      </w:r>
      <w:r>
        <w:rPr>
          <w:sz w:val="28"/>
          <w:szCs w:val="28"/>
          <w:lang w:val="en-US"/>
        </w:rPr>
        <w:t xml:space="preserve"> P.M.</w:t>
      </w:r>
      <w:r w:rsidRPr="00EB70F2">
        <w:rPr>
          <w:sz w:val="28"/>
          <w:szCs w:val="28"/>
          <w:lang w:val="en-US"/>
        </w:rPr>
        <w:t xml:space="preserve"> </w:t>
      </w:r>
      <w:r w:rsidRPr="00EB70F2">
        <w:rPr>
          <w:rStyle w:val="af9"/>
          <w:b w:val="0"/>
          <w:bCs w:val="0"/>
          <w:sz w:val="28"/>
          <w:szCs w:val="28"/>
          <w:lang w:val="en-US"/>
        </w:rPr>
        <w:t>Endothelial dysfunction: a multifaceted disorder (The Wiggers Award Lecture)</w:t>
      </w:r>
      <w:r>
        <w:rPr>
          <w:rStyle w:val="af9"/>
          <w:b w:val="0"/>
          <w:bCs w:val="0"/>
          <w:sz w:val="28"/>
          <w:szCs w:val="28"/>
          <w:lang w:val="en-US"/>
        </w:rPr>
        <w:t xml:space="preserve">. </w:t>
      </w:r>
      <w:r>
        <w:rPr>
          <w:rStyle w:val="af9"/>
          <w:b w:val="0"/>
          <w:bCs w:val="0"/>
          <w:sz w:val="28"/>
          <w:szCs w:val="28"/>
          <w:lang w:val="en-GB"/>
        </w:rPr>
        <w:t>//</w:t>
      </w:r>
      <w:r w:rsidRPr="00EB70F2">
        <w:rPr>
          <w:rStyle w:val="af9"/>
          <w:sz w:val="28"/>
          <w:szCs w:val="28"/>
          <w:lang w:val="en-US"/>
        </w:rPr>
        <w:t xml:space="preserve"> </w:t>
      </w:r>
      <w:r>
        <w:rPr>
          <w:sz w:val="28"/>
          <w:szCs w:val="28"/>
          <w:lang w:val="en-US"/>
        </w:rPr>
        <w:t>Am J Physiol Heart Circ Physiol.– 2006.</w:t>
      </w:r>
      <w:r>
        <w:rPr>
          <w:sz w:val="28"/>
          <w:szCs w:val="28"/>
          <w:lang w:val="uk-UA"/>
        </w:rPr>
        <w:t xml:space="preserve"> </w:t>
      </w:r>
      <w:r>
        <w:rPr>
          <w:sz w:val="28"/>
          <w:szCs w:val="28"/>
          <w:lang w:val="en-US"/>
        </w:rPr>
        <w:t>-</w:t>
      </w:r>
      <w:r>
        <w:rPr>
          <w:sz w:val="28"/>
          <w:szCs w:val="28"/>
          <w:lang w:val="uk-UA"/>
        </w:rPr>
        <w:t xml:space="preserve"> </w:t>
      </w:r>
      <w:r>
        <w:rPr>
          <w:sz w:val="28"/>
          <w:szCs w:val="28"/>
          <w:lang w:val="en-US"/>
        </w:rPr>
        <w:t>291(3)</w:t>
      </w:r>
      <w:r>
        <w:rPr>
          <w:sz w:val="28"/>
          <w:szCs w:val="28"/>
          <w:lang w:val="uk-UA"/>
        </w:rPr>
        <w:t>. – Р.</w:t>
      </w:r>
      <w:r>
        <w:rPr>
          <w:sz w:val="28"/>
          <w:szCs w:val="28"/>
          <w:lang w:val="en-US"/>
        </w:rPr>
        <w:t xml:space="preserve"> </w:t>
      </w:r>
      <w:r w:rsidRPr="00EB70F2">
        <w:rPr>
          <w:sz w:val="28"/>
          <w:szCs w:val="28"/>
          <w:lang w:val="en-US"/>
        </w:rPr>
        <w:t>985-1002.</w:t>
      </w:r>
    </w:p>
    <w:p w:rsidR="00332A3A" w:rsidRPr="003C67C3" w:rsidRDefault="00332A3A" w:rsidP="00155DB0">
      <w:pPr>
        <w:pStyle w:val="21"/>
        <w:numPr>
          <w:ilvl w:val="0"/>
          <w:numId w:val="21"/>
        </w:numPr>
        <w:tabs>
          <w:tab w:val="left" w:pos="540"/>
          <w:tab w:val="left" w:pos="900"/>
        </w:tabs>
        <w:rPr>
          <w:b/>
          <w:bCs/>
          <w:i/>
          <w:iCs/>
          <w:lang w:val="en-US"/>
        </w:rPr>
      </w:pPr>
      <w:r w:rsidRPr="00502E79">
        <w:rPr>
          <w:rStyle w:val="af9"/>
          <w:i/>
          <w:iCs/>
          <w:lang w:val="en-US"/>
        </w:rPr>
        <w:lastRenderedPageBreak/>
        <w:t>Beghetti M.,Black S.M., Fineman F.J.</w:t>
      </w:r>
      <w:r w:rsidRPr="00502E79">
        <w:rPr>
          <w:rStyle w:val="af9"/>
          <w:b w:val="0"/>
          <w:bCs w:val="0"/>
          <w:i/>
          <w:iCs/>
          <w:lang w:val="en-US"/>
        </w:rPr>
        <w:t xml:space="preserve">  </w:t>
      </w:r>
      <w:r w:rsidRPr="003C67C3">
        <w:rPr>
          <w:b/>
          <w:bCs/>
          <w:i/>
          <w:iCs/>
          <w:lang w:val="en-US"/>
        </w:rPr>
        <w:t xml:space="preserve">Endothelin-1 in Congenital heart Disease. // </w:t>
      </w:r>
      <w:r w:rsidRPr="003C67C3">
        <w:rPr>
          <w:rStyle w:val="afe"/>
          <w:b/>
          <w:bCs/>
          <w:lang w:val="en-US"/>
        </w:rPr>
        <w:t xml:space="preserve">Pediatric Research. – 2005. </w:t>
      </w:r>
      <w:r>
        <w:rPr>
          <w:rStyle w:val="afe"/>
          <w:b/>
          <w:bCs/>
          <w:lang w:val="en-US"/>
        </w:rPr>
        <w:t>–</w:t>
      </w:r>
      <w:r>
        <w:rPr>
          <w:b/>
          <w:bCs/>
          <w:i/>
          <w:iCs/>
          <w:lang w:val="en-US"/>
        </w:rPr>
        <w:t xml:space="preserve"> 57</w:t>
      </w:r>
      <w:r>
        <w:rPr>
          <w:b/>
          <w:bCs/>
          <w:i/>
          <w:iCs/>
        </w:rPr>
        <w:t>. – Р.</w:t>
      </w:r>
      <w:r w:rsidRPr="003C67C3">
        <w:rPr>
          <w:b/>
          <w:bCs/>
          <w:i/>
          <w:iCs/>
          <w:lang w:val="en-US"/>
        </w:rPr>
        <w:t xml:space="preserve"> 16-20.</w:t>
      </w:r>
    </w:p>
    <w:p w:rsidR="00332A3A" w:rsidRPr="003C67C3" w:rsidRDefault="00332A3A" w:rsidP="00155DB0">
      <w:pPr>
        <w:pStyle w:val="21"/>
        <w:numPr>
          <w:ilvl w:val="0"/>
          <w:numId w:val="21"/>
        </w:numPr>
        <w:tabs>
          <w:tab w:val="left" w:pos="540"/>
          <w:tab w:val="left" w:pos="900"/>
        </w:tabs>
        <w:rPr>
          <w:b/>
          <w:bCs/>
          <w:i/>
          <w:iCs/>
          <w:lang w:val="en-US"/>
        </w:rPr>
      </w:pPr>
      <w:r w:rsidRPr="003C67C3">
        <w:rPr>
          <w:rStyle w:val="af9"/>
          <w:i/>
          <w:iCs/>
          <w:lang w:val="en-US"/>
        </w:rPr>
        <w:t>Zhan</w:t>
      </w:r>
      <w:r w:rsidRPr="003C67C3">
        <w:rPr>
          <w:rStyle w:val="af9"/>
          <w:i/>
          <w:iCs/>
          <w:vertAlign w:val="superscript"/>
          <w:lang w:val="en-US"/>
        </w:rPr>
        <w:t xml:space="preserve"> </w:t>
      </w:r>
      <w:r w:rsidRPr="003C67C3">
        <w:rPr>
          <w:rStyle w:val="af9"/>
          <w:i/>
          <w:iCs/>
          <w:lang w:val="en-US"/>
        </w:rPr>
        <w:t>Z.A., Farhangkhoee</w:t>
      </w:r>
      <w:r w:rsidRPr="003C67C3">
        <w:rPr>
          <w:rStyle w:val="af9"/>
          <w:i/>
          <w:iCs/>
          <w:vertAlign w:val="superscript"/>
          <w:lang w:val="en-US"/>
        </w:rPr>
        <w:t xml:space="preserve"> </w:t>
      </w:r>
      <w:r w:rsidRPr="003C67C3">
        <w:rPr>
          <w:rStyle w:val="af9"/>
          <w:i/>
          <w:iCs/>
          <w:lang w:val="en-US"/>
        </w:rPr>
        <w:t>H., Mahon</w:t>
      </w:r>
      <w:r w:rsidRPr="003C67C3">
        <w:rPr>
          <w:b/>
          <w:bCs/>
          <w:i/>
          <w:iCs/>
          <w:vertAlign w:val="superscript"/>
          <w:lang w:val="en-US"/>
        </w:rPr>
        <w:t xml:space="preserve"> </w:t>
      </w:r>
      <w:r w:rsidRPr="003C67C3">
        <w:rPr>
          <w:rStyle w:val="af9"/>
          <w:i/>
          <w:iCs/>
          <w:lang w:val="en-US"/>
        </w:rPr>
        <w:t>J.H., Bere</w:t>
      </w:r>
      <w:r w:rsidRPr="003C67C3">
        <w:rPr>
          <w:b/>
          <w:bCs/>
          <w:i/>
          <w:iCs/>
          <w:vertAlign w:val="superscript"/>
          <w:lang w:val="en-US"/>
        </w:rPr>
        <w:t xml:space="preserve"> </w:t>
      </w:r>
      <w:r w:rsidRPr="003C67C3">
        <w:rPr>
          <w:rStyle w:val="af9"/>
          <w:i/>
          <w:iCs/>
          <w:lang w:val="en-US"/>
        </w:rPr>
        <w:t>L., Gonder</w:t>
      </w:r>
      <w:r w:rsidRPr="003C67C3">
        <w:rPr>
          <w:b/>
          <w:bCs/>
          <w:i/>
          <w:iCs/>
          <w:vertAlign w:val="superscript"/>
          <w:lang w:val="en-US"/>
        </w:rPr>
        <w:t xml:space="preserve"> </w:t>
      </w:r>
      <w:r w:rsidRPr="003C67C3">
        <w:rPr>
          <w:rStyle w:val="af9"/>
          <w:i/>
          <w:iCs/>
          <w:lang w:val="en-US"/>
        </w:rPr>
        <w:t>J.R., Chan</w:t>
      </w:r>
      <w:r w:rsidRPr="003C67C3">
        <w:rPr>
          <w:b/>
          <w:bCs/>
          <w:i/>
          <w:iCs/>
          <w:vertAlign w:val="superscript"/>
          <w:lang w:val="en-US"/>
        </w:rPr>
        <w:t xml:space="preserve"> </w:t>
      </w:r>
      <w:r w:rsidRPr="003C67C3">
        <w:rPr>
          <w:rStyle w:val="af9"/>
          <w:i/>
          <w:iCs/>
          <w:lang w:val="en-US"/>
        </w:rPr>
        <w:t>B.M., Uniyal</w:t>
      </w:r>
      <w:r w:rsidRPr="003C67C3">
        <w:rPr>
          <w:b/>
          <w:bCs/>
          <w:i/>
          <w:iCs/>
          <w:vertAlign w:val="superscript"/>
          <w:lang w:val="en-US"/>
        </w:rPr>
        <w:t xml:space="preserve"> </w:t>
      </w:r>
      <w:r w:rsidRPr="003C67C3">
        <w:rPr>
          <w:rStyle w:val="af9"/>
          <w:i/>
          <w:iCs/>
          <w:lang w:val="en-US"/>
        </w:rPr>
        <w:t>S., Chakrabarti</w:t>
      </w:r>
      <w:r w:rsidRPr="003C67C3">
        <w:rPr>
          <w:rStyle w:val="af9"/>
          <w:i/>
          <w:iCs/>
          <w:vertAlign w:val="superscript"/>
          <w:lang w:val="en-US"/>
        </w:rPr>
        <w:t xml:space="preserve"> </w:t>
      </w:r>
      <w:r w:rsidRPr="003C67C3">
        <w:rPr>
          <w:rStyle w:val="af9"/>
          <w:i/>
          <w:iCs/>
          <w:lang w:val="en-US"/>
        </w:rPr>
        <w:t xml:space="preserve">S. </w:t>
      </w:r>
      <w:r w:rsidRPr="003C67C3">
        <w:rPr>
          <w:b/>
          <w:bCs/>
          <w:i/>
          <w:iCs/>
          <w:lang w:val="en-US"/>
        </w:rPr>
        <w:t xml:space="preserve">Endothelins: Regulators of Extracellular Matrix Protein Production in Diabetes. // </w:t>
      </w:r>
      <w:r w:rsidRPr="003C67C3">
        <w:rPr>
          <w:rStyle w:val="afe"/>
          <w:b/>
          <w:bCs/>
          <w:lang w:val="en-US"/>
        </w:rPr>
        <w:t xml:space="preserve">Experimental Biology and Medicine. – 2006. </w:t>
      </w:r>
      <w:r>
        <w:rPr>
          <w:rStyle w:val="afe"/>
          <w:b/>
          <w:bCs/>
          <w:lang w:val="en-US"/>
        </w:rPr>
        <w:t>–</w:t>
      </w:r>
      <w:r>
        <w:rPr>
          <w:b/>
          <w:bCs/>
          <w:i/>
          <w:iCs/>
          <w:lang w:val="en-US"/>
        </w:rPr>
        <w:t xml:space="preserve"> 231</w:t>
      </w:r>
      <w:r>
        <w:rPr>
          <w:b/>
          <w:bCs/>
          <w:i/>
          <w:iCs/>
        </w:rPr>
        <w:t>. – Р.</w:t>
      </w:r>
      <w:r w:rsidRPr="003C67C3">
        <w:rPr>
          <w:b/>
          <w:bCs/>
          <w:i/>
          <w:iCs/>
          <w:lang w:val="en-US"/>
        </w:rPr>
        <w:t xml:space="preserve"> 1022-1029.</w:t>
      </w:r>
    </w:p>
    <w:p w:rsidR="00332A3A" w:rsidRPr="003C67C3" w:rsidRDefault="00332A3A" w:rsidP="00155DB0">
      <w:pPr>
        <w:numPr>
          <w:ilvl w:val="0"/>
          <w:numId w:val="21"/>
        </w:numPr>
        <w:tabs>
          <w:tab w:val="left" w:pos="540"/>
          <w:tab w:val="left" w:pos="900"/>
        </w:tabs>
        <w:spacing w:after="0" w:line="360" w:lineRule="auto"/>
        <w:jc w:val="both"/>
        <w:rPr>
          <w:b/>
          <w:bCs/>
          <w:sz w:val="28"/>
          <w:szCs w:val="28"/>
          <w:lang w:val="en-US"/>
        </w:rPr>
      </w:pPr>
      <w:r w:rsidRPr="003C67C3">
        <w:rPr>
          <w:sz w:val="28"/>
          <w:szCs w:val="28"/>
          <w:lang w:val="en-US"/>
        </w:rPr>
        <w:t>Rich K., McLaughlin V.V. Endothelin Receptor Blockers in Cardiovascular Disease. // Circulation.</w:t>
      </w:r>
      <w:r>
        <w:rPr>
          <w:sz w:val="28"/>
          <w:szCs w:val="28"/>
          <w:lang w:val="en-US"/>
        </w:rPr>
        <w:t xml:space="preserve"> – 2003. – 108</w:t>
      </w:r>
      <w:r>
        <w:rPr>
          <w:sz w:val="28"/>
          <w:szCs w:val="28"/>
          <w:lang w:val="uk-UA"/>
        </w:rPr>
        <w:t>. –Р.</w:t>
      </w:r>
      <w:r w:rsidRPr="003C67C3">
        <w:rPr>
          <w:sz w:val="28"/>
          <w:szCs w:val="28"/>
          <w:lang w:val="en-US"/>
        </w:rPr>
        <w:t xml:space="preserve"> 2184.</w:t>
      </w:r>
    </w:p>
    <w:p w:rsidR="00332A3A" w:rsidRPr="003C67C3" w:rsidRDefault="00332A3A" w:rsidP="00155DB0">
      <w:pPr>
        <w:numPr>
          <w:ilvl w:val="0"/>
          <w:numId w:val="21"/>
        </w:numPr>
        <w:tabs>
          <w:tab w:val="left" w:pos="900"/>
        </w:tabs>
        <w:spacing w:after="0" w:line="360" w:lineRule="auto"/>
        <w:jc w:val="both"/>
        <w:rPr>
          <w:sz w:val="28"/>
          <w:szCs w:val="28"/>
          <w:lang w:val="en-US"/>
        </w:rPr>
      </w:pPr>
      <w:r w:rsidRPr="003C67C3">
        <w:rPr>
          <w:sz w:val="28"/>
          <w:szCs w:val="28"/>
          <w:lang w:val="en-US"/>
        </w:rPr>
        <w:t>Wang X., Tong M., Chinta S., Raj J.U., Gao Y. Hypoxia-induced reactive oxygen species downregulate ETB receptor-mediated contraction of rat pulmonary arteries. // Am J Physiol Lung Cel</w:t>
      </w:r>
      <w:r>
        <w:rPr>
          <w:sz w:val="28"/>
          <w:szCs w:val="28"/>
          <w:lang w:val="en-US"/>
        </w:rPr>
        <w:t>l Mol Physiol. – 2006. - 290(3)</w:t>
      </w:r>
      <w:r>
        <w:rPr>
          <w:sz w:val="28"/>
          <w:szCs w:val="28"/>
          <w:lang w:val="uk-UA"/>
        </w:rPr>
        <w:t>. – Р.</w:t>
      </w:r>
      <w:r w:rsidRPr="003C67C3">
        <w:rPr>
          <w:sz w:val="28"/>
          <w:szCs w:val="28"/>
          <w:lang w:val="en-US"/>
        </w:rPr>
        <w:t xml:space="preserve"> 570-578.</w:t>
      </w:r>
    </w:p>
    <w:p w:rsidR="00332A3A" w:rsidRPr="003C67C3" w:rsidRDefault="00332A3A" w:rsidP="00155DB0">
      <w:pPr>
        <w:numPr>
          <w:ilvl w:val="0"/>
          <w:numId w:val="21"/>
        </w:numPr>
        <w:tabs>
          <w:tab w:val="left" w:pos="540"/>
          <w:tab w:val="left" w:pos="900"/>
        </w:tabs>
        <w:spacing w:after="0" w:line="360" w:lineRule="auto"/>
        <w:jc w:val="both"/>
        <w:rPr>
          <w:color w:val="000000"/>
          <w:sz w:val="28"/>
          <w:szCs w:val="28"/>
          <w:lang w:val="en-US"/>
        </w:rPr>
      </w:pPr>
      <w:r w:rsidRPr="003C67C3">
        <w:rPr>
          <w:sz w:val="28"/>
          <w:szCs w:val="28"/>
          <w:lang w:val="en-US"/>
        </w:rPr>
        <w:t xml:space="preserve">Borgheresi R.A.M.B., Leroy J.M.G., Yogi A.,  DosSantos R.A., Breno M.C., Tostes R.C. </w:t>
      </w:r>
      <w:r w:rsidRPr="003C67C3">
        <w:rPr>
          <w:rStyle w:val="af9"/>
          <w:b w:val="0"/>
          <w:bCs w:val="0"/>
          <w:sz w:val="28"/>
          <w:szCs w:val="28"/>
          <w:lang w:val="en-US"/>
        </w:rPr>
        <w:t xml:space="preserve">Pharmacologic and Molecular Characterization of the Vascular ETA Receptor in the Venomous Snake Bothrops jararaca. //  </w:t>
      </w:r>
      <w:r w:rsidRPr="003C67C3">
        <w:rPr>
          <w:sz w:val="28"/>
          <w:szCs w:val="28"/>
          <w:lang w:val="en-US"/>
        </w:rPr>
        <w:t>Experimental Biology</w:t>
      </w:r>
      <w:r>
        <w:rPr>
          <w:sz w:val="28"/>
          <w:szCs w:val="28"/>
          <w:lang w:val="en-US"/>
        </w:rPr>
        <w:t xml:space="preserve"> and Medicine. – 2006. - 231(6)</w:t>
      </w:r>
      <w:r>
        <w:rPr>
          <w:sz w:val="28"/>
          <w:szCs w:val="28"/>
          <w:lang w:val="uk-UA"/>
        </w:rPr>
        <w:t>. – Р.</w:t>
      </w:r>
      <w:r w:rsidRPr="003C67C3">
        <w:rPr>
          <w:sz w:val="28"/>
          <w:szCs w:val="28"/>
          <w:lang w:val="en-US"/>
        </w:rPr>
        <w:t xml:space="preserve"> 729-735.</w:t>
      </w:r>
    </w:p>
    <w:p w:rsidR="00332A3A" w:rsidRPr="003C67C3" w:rsidRDefault="00332A3A" w:rsidP="00155DB0">
      <w:pPr>
        <w:pStyle w:val="30"/>
        <w:numPr>
          <w:ilvl w:val="0"/>
          <w:numId w:val="21"/>
        </w:numPr>
        <w:tabs>
          <w:tab w:val="left" w:pos="900"/>
        </w:tabs>
        <w:spacing w:after="60" w:line="360" w:lineRule="auto"/>
        <w:jc w:val="both"/>
        <w:rPr>
          <w:b/>
          <w:bCs/>
          <w:szCs w:val="28"/>
          <w:lang w:val="en-US"/>
        </w:rPr>
      </w:pPr>
      <w:r w:rsidRPr="00502E79">
        <w:rPr>
          <w:rStyle w:val="af9"/>
          <w:szCs w:val="28"/>
          <w:lang w:val="en-US"/>
        </w:rPr>
        <w:t>Maeda M., Jesmin</w:t>
      </w:r>
      <w:r w:rsidRPr="00502E79">
        <w:rPr>
          <w:rStyle w:val="af9"/>
          <w:szCs w:val="28"/>
          <w:vertAlign w:val="superscript"/>
          <w:lang w:val="en-US"/>
        </w:rPr>
        <w:t xml:space="preserve"> </w:t>
      </w:r>
      <w:r w:rsidRPr="00502E79">
        <w:rPr>
          <w:rStyle w:val="af9"/>
          <w:szCs w:val="28"/>
          <w:lang w:val="en-US"/>
        </w:rPr>
        <w:t>M.,  Iemitsu</w:t>
      </w:r>
      <w:r w:rsidRPr="00502E79">
        <w:rPr>
          <w:rStyle w:val="af9"/>
          <w:szCs w:val="28"/>
          <w:vertAlign w:val="superscript"/>
          <w:lang w:val="en-US"/>
        </w:rPr>
        <w:t xml:space="preserve"> </w:t>
      </w:r>
      <w:r w:rsidRPr="00502E79">
        <w:rPr>
          <w:rStyle w:val="af9"/>
          <w:szCs w:val="28"/>
          <w:lang w:val="en-US"/>
        </w:rPr>
        <w:t>M., Otsuki</w:t>
      </w:r>
      <w:r w:rsidRPr="00502E79">
        <w:rPr>
          <w:rStyle w:val="af9"/>
          <w:szCs w:val="28"/>
          <w:vertAlign w:val="superscript"/>
          <w:lang w:val="en-US"/>
        </w:rPr>
        <w:t xml:space="preserve"> </w:t>
      </w:r>
      <w:r w:rsidRPr="00502E79">
        <w:rPr>
          <w:rStyle w:val="af9"/>
          <w:szCs w:val="28"/>
          <w:lang w:val="en-US"/>
        </w:rPr>
        <w:t>T., Matsuo</w:t>
      </w:r>
      <w:r w:rsidRPr="00502E79">
        <w:rPr>
          <w:szCs w:val="28"/>
          <w:vertAlign w:val="superscript"/>
          <w:lang w:val="en-US"/>
        </w:rPr>
        <w:t xml:space="preserve"> </w:t>
      </w:r>
      <w:r w:rsidRPr="00502E79">
        <w:rPr>
          <w:rStyle w:val="af9"/>
          <w:szCs w:val="28"/>
          <w:lang w:val="en-US"/>
        </w:rPr>
        <w:t>T., Ohkawara</w:t>
      </w:r>
      <w:r w:rsidRPr="00502E79">
        <w:rPr>
          <w:szCs w:val="28"/>
          <w:vertAlign w:val="superscript"/>
          <w:lang w:val="en-US"/>
        </w:rPr>
        <w:t xml:space="preserve"> </w:t>
      </w:r>
      <w:r w:rsidRPr="00502E79">
        <w:rPr>
          <w:rStyle w:val="af9"/>
          <w:szCs w:val="28"/>
          <w:lang w:val="en-US"/>
        </w:rPr>
        <w:t>K.,  Nakata</w:t>
      </w:r>
      <w:r w:rsidRPr="00502E79">
        <w:rPr>
          <w:rStyle w:val="af9"/>
          <w:szCs w:val="28"/>
          <w:vertAlign w:val="superscript"/>
          <w:lang w:val="en-US"/>
        </w:rPr>
        <w:t xml:space="preserve"> </w:t>
      </w:r>
      <w:r w:rsidRPr="00502E79">
        <w:rPr>
          <w:rStyle w:val="af9"/>
          <w:szCs w:val="28"/>
          <w:lang w:val="en-US"/>
        </w:rPr>
        <w:t>Y., Tanaka</w:t>
      </w:r>
      <w:r w:rsidRPr="00502E79">
        <w:rPr>
          <w:rStyle w:val="af9"/>
          <w:szCs w:val="28"/>
          <w:vertAlign w:val="superscript"/>
          <w:lang w:val="en-US"/>
        </w:rPr>
        <w:t xml:space="preserve"> </w:t>
      </w:r>
      <w:r w:rsidRPr="00502E79">
        <w:rPr>
          <w:rStyle w:val="af9"/>
          <w:szCs w:val="28"/>
          <w:lang w:val="en-US"/>
        </w:rPr>
        <w:t>K., Goto K., Miyauchi</w:t>
      </w:r>
      <w:r w:rsidRPr="00502E79">
        <w:rPr>
          <w:rStyle w:val="af9"/>
          <w:szCs w:val="28"/>
          <w:vertAlign w:val="superscript"/>
          <w:lang w:val="en-US"/>
        </w:rPr>
        <w:t xml:space="preserve"> </w:t>
      </w:r>
      <w:r w:rsidRPr="00502E79">
        <w:rPr>
          <w:b/>
          <w:bCs/>
          <w:szCs w:val="28"/>
          <w:lang w:val="en-US"/>
        </w:rPr>
        <w:t xml:space="preserve">T. Endockine and </w:t>
      </w:r>
      <w:r w:rsidRPr="003C67C3">
        <w:rPr>
          <w:b/>
          <w:bCs/>
          <w:szCs w:val="28"/>
        </w:rPr>
        <w:t xml:space="preserve">diabetes mellitus.  </w:t>
      </w:r>
      <w:r w:rsidRPr="003C67C3">
        <w:rPr>
          <w:b/>
          <w:bCs/>
          <w:szCs w:val="28"/>
          <w:lang w:val="en-US"/>
        </w:rPr>
        <w:t xml:space="preserve">Weight Loss Reduces Plasma Endothelin-1 Concentration in Obese Men. // </w:t>
      </w:r>
      <w:r w:rsidRPr="003C67C3">
        <w:rPr>
          <w:rStyle w:val="afe"/>
          <w:b/>
          <w:bCs/>
          <w:i w:val="0"/>
          <w:iCs w:val="0"/>
          <w:szCs w:val="28"/>
          <w:lang w:val="en-US"/>
        </w:rPr>
        <w:t>Experimental Biology and Medicine. – 2006. –</w:t>
      </w:r>
      <w:r>
        <w:rPr>
          <w:b/>
          <w:bCs/>
          <w:szCs w:val="28"/>
          <w:lang w:val="en-US"/>
        </w:rPr>
        <w:t xml:space="preserve"> 231</w:t>
      </w:r>
      <w:r>
        <w:rPr>
          <w:b/>
          <w:bCs/>
          <w:szCs w:val="28"/>
        </w:rPr>
        <w:t>. – Р.</w:t>
      </w:r>
      <w:r w:rsidRPr="003C67C3">
        <w:rPr>
          <w:b/>
          <w:bCs/>
          <w:szCs w:val="28"/>
          <w:lang w:val="en-US"/>
        </w:rPr>
        <w:t xml:space="preserve"> 1044-1047.</w:t>
      </w:r>
    </w:p>
    <w:p w:rsidR="00332A3A" w:rsidRPr="003C67C3" w:rsidRDefault="00332A3A" w:rsidP="00155DB0">
      <w:pPr>
        <w:numPr>
          <w:ilvl w:val="0"/>
          <w:numId w:val="21"/>
        </w:numPr>
        <w:tabs>
          <w:tab w:val="left" w:pos="540"/>
          <w:tab w:val="left" w:pos="900"/>
        </w:tabs>
        <w:spacing w:after="0" w:line="360" w:lineRule="auto"/>
        <w:jc w:val="both"/>
        <w:rPr>
          <w:sz w:val="28"/>
          <w:szCs w:val="28"/>
          <w:lang w:val="en-US"/>
        </w:rPr>
      </w:pPr>
      <w:r w:rsidRPr="003C67C3">
        <w:rPr>
          <w:sz w:val="28"/>
          <w:szCs w:val="28"/>
          <w:lang w:val="en-US"/>
        </w:rPr>
        <w:t>Kusmic C., Lazzerini G., Coceani F., Barsacchi R., L'Abbate A., Sambuceti G. Paradoxical coronary microcirculatory constriction during ischemia: a synergic function for nitric oxide and endothelin. // Am J Physiol Heart</w:t>
      </w:r>
      <w:r>
        <w:rPr>
          <w:sz w:val="28"/>
          <w:szCs w:val="28"/>
          <w:lang w:val="en-US"/>
        </w:rPr>
        <w:t xml:space="preserve"> Circ Physiol. – 2006. - 291(4)</w:t>
      </w:r>
      <w:r>
        <w:rPr>
          <w:sz w:val="28"/>
          <w:szCs w:val="28"/>
          <w:lang w:val="uk-UA"/>
        </w:rPr>
        <w:t xml:space="preserve">. –Р. </w:t>
      </w:r>
      <w:r w:rsidRPr="003C67C3">
        <w:rPr>
          <w:sz w:val="28"/>
          <w:szCs w:val="28"/>
          <w:lang w:val="en-US"/>
        </w:rPr>
        <w:t>1814-1821.</w:t>
      </w:r>
    </w:p>
    <w:p w:rsidR="00332A3A" w:rsidRPr="003C67C3" w:rsidRDefault="00332A3A" w:rsidP="00155DB0">
      <w:pPr>
        <w:numPr>
          <w:ilvl w:val="0"/>
          <w:numId w:val="21"/>
        </w:numPr>
        <w:tabs>
          <w:tab w:val="left" w:pos="540"/>
          <w:tab w:val="left" w:pos="900"/>
        </w:tabs>
        <w:spacing w:after="0" w:line="360" w:lineRule="auto"/>
        <w:jc w:val="both"/>
        <w:rPr>
          <w:sz w:val="28"/>
          <w:szCs w:val="28"/>
          <w:lang w:val="en-US"/>
        </w:rPr>
      </w:pPr>
      <w:r w:rsidRPr="003C67C3">
        <w:rPr>
          <w:sz w:val="28"/>
          <w:szCs w:val="28"/>
          <w:lang w:val="en-US"/>
        </w:rPr>
        <w:t>Rossi G.P., Pitter G.</w:t>
      </w:r>
      <w:r w:rsidRPr="003C67C3">
        <w:rPr>
          <w:b/>
          <w:bCs/>
          <w:sz w:val="28"/>
          <w:szCs w:val="28"/>
          <w:lang w:val="en-US"/>
        </w:rPr>
        <w:t xml:space="preserve"> </w:t>
      </w:r>
      <w:r w:rsidRPr="003C67C3">
        <w:rPr>
          <w:rStyle w:val="af9"/>
          <w:b w:val="0"/>
          <w:bCs w:val="0"/>
          <w:sz w:val="28"/>
          <w:szCs w:val="28"/>
          <w:lang w:val="en-US"/>
        </w:rPr>
        <w:t xml:space="preserve">Genetic Variation in the Endothelin System: Do Polymorphisms Affect the Therapeutic Strategies? // </w:t>
      </w:r>
      <w:r w:rsidRPr="003C67C3">
        <w:rPr>
          <w:sz w:val="28"/>
          <w:szCs w:val="28"/>
          <w:lang w:val="en-US"/>
        </w:rPr>
        <w:t>Ann. N.Y.</w:t>
      </w:r>
      <w:r>
        <w:rPr>
          <w:sz w:val="28"/>
          <w:szCs w:val="28"/>
          <w:lang w:val="en-US"/>
        </w:rPr>
        <w:t xml:space="preserve"> Acad. Sci. – 2006. - 1069(1)</w:t>
      </w:r>
      <w:r>
        <w:rPr>
          <w:sz w:val="28"/>
          <w:szCs w:val="28"/>
          <w:lang w:val="uk-UA"/>
        </w:rPr>
        <w:t>. – Р.</w:t>
      </w:r>
      <w:r w:rsidRPr="003C67C3">
        <w:rPr>
          <w:sz w:val="28"/>
          <w:szCs w:val="28"/>
          <w:lang w:val="en-US"/>
        </w:rPr>
        <w:t xml:space="preserve"> 34-50.</w:t>
      </w:r>
    </w:p>
    <w:p w:rsidR="00332A3A" w:rsidRPr="00A258BB" w:rsidRDefault="00332A3A" w:rsidP="00155DB0">
      <w:pPr>
        <w:pStyle w:val="30"/>
        <w:numPr>
          <w:ilvl w:val="0"/>
          <w:numId w:val="21"/>
        </w:numPr>
        <w:tabs>
          <w:tab w:val="left" w:pos="900"/>
        </w:tabs>
        <w:spacing w:after="60" w:line="360" w:lineRule="auto"/>
        <w:jc w:val="both"/>
        <w:rPr>
          <w:b/>
          <w:bCs/>
          <w:szCs w:val="28"/>
          <w:lang w:val="en-US"/>
        </w:rPr>
      </w:pPr>
      <w:r w:rsidRPr="00A258BB">
        <w:rPr>
          <w:b/>
          <w:bCs/>
          <w:szCs w:val="28"/>
          <w:lang w:val="en-US"/>
        </w:rPr>
        <w:lastRenderedPageBreak/>
        <w:t>Lillie E.O., Mahata M., Khandrika S., Rao F., Bundey R.A., Wen G., Chen Y., Taupenot L., Smith D.W., Mahata S.K., Ziegler M.G., Cockburn M., Schork N.J., O'Connor D.T.</w:t>
      </w:r>
      <w:r w:rsidRPr="00A258BB">
        <w:rPr>
          <w:szCs w:val="28"/>
          <w:lang w:val="en-US"/>
        </w:rPr>
        <w:t xml:space="preserve"> </w:t>
      </w:r>
      <w:r w:rsidRPr="00A258BB">
        <w:rPr>
          <w:rStyle w:val="af9"/>
          <w:szCs w:val="28"/>
          <w:lang w:val="en-US"/>
        </w:rPr>
        <w:t xml:space="preserve">Heredity of Endothelin Secretion: Human Twin Studies Reveal the Influence of Polymorphism at the Chromogranin A Locus, a Novel Determinant of Endothelial Function. // </w:t>
      </w:r>
      <w:r>
        <w:rPr>
          <w:b/>
          <w:bCs/>
          <w:szCs w:val="28"/>
          <w:lang w:val="en-US"/>
        </w:rPr>
        <w:t>Circulation. -  2007.-115(17)</w:t>
      </w:r>
      <w:r>
        <w:rPr>
          <w:b/>
          <w:bCs/>
          <w:szCs w:val="28"/>
        </w:rPr>
        <w:t xml:space="preserve">. – Р. </w:t>
      </w:r>
      <w:r w:rsidRPr="00A258BB">
        <w:rPr>
          <w:b/>
          <w:bCs/>
          <w:szCs w:val="28"/>
          <w:lang w:val="en-US"/>
        </w:rPr>
        <w:t>2282-2291.</w:t>
      </w:r>
    </w:p>
    <w:p w:rsidR="00332A3A" w:rsidRPr="00A258BB" w:rsidRDefault="00332A3A" w:rsidP="00155DB0">
      <w:pPr>
        <w:pStyle w:val="30"/>
        <w:numPr>
          <w:ilvl w:val="0"/>
          <w:numId w:val="21"/>
        </w:numPr>
        <w:tabs>
          <w:tab w:val="left" w:pos="900"/>
        </w:tabs>
        <w:spacing w:after="60" w:line="360" w:lineRule="auto"/>
        <w:jc w:val="both"/>
        <w:rPr>
          <w:b/>
          <w:bCs/>
          <w:szCs w:val="28"/>
          <w:lang w:val="en-US"/>
        </w:rPr>
      </w:pPr>
      <w:r w:rsidRPr="00A258BB">
        <w:rPr>
          <w:b/>
          <w:bCs/>
          <w:kern w:val="36"/>
          <w:szCs w:val="28"/>
          <w:lang w:val="en"/>
        </w:rPr>
        <w:t xml:space="preserve">Akira I., Yumi K. Role of Angiotensin II and Endothelin-1 Receptors in Aging-Related Functional Changes in Rat Cardiovascular System. </w:t>
      </w:r>
      <w:r w:rsidRPr="00A258BB">
        <w:rPr>
          <w:b/>
          <w:bCs/>
          <w:kern w:val="36"/>
          <w:szCs w:val="28"/>
          <w:lang w:val="en-US"/>
        </w:rPr>
        <w:t>//</w:t>
      </w:r>
      <w:r w:rsidRPr="00A258BB">
        <w:rPr>
          <w:b/>
          <w:bCs/>
          <w:kern w:val="36"/>
          <w:szCs w:val="28"/>
          <w:lang w:val="en"/>
        </w:rPr>
        <w:t xml:space="preserve"> </w:t>
      </w:r>
      <w:r w:rsidRPr="00A258BB">
        <w:rPr>
          <w:b/>
          <w:bCs/>
          <w:szCs w:val="28"/>
          <w:lang w:val="en"/>
        </w:rPr>
        <w:t xml:space="preserve"> </w:t>
      </w:r>
      <w:hyperlink r:id="rId37" w:tooltip="Annals of the New York Academy of Sciences" w:history="1">
        <w:r w:rsidRPr="00A258BB">
          <w:rPr>
            <w:rStyle w:val="a5"/>
            <w:b/>
            <w:bCs/>
            <w:color w:val="000000"/>
            <w:szCs w:val="28"/>
            <w:lang w:val="en"/>
          </w:rPr>
          <w:t>Annals of the New York Academy of Sciences</w:t>
        </w:r>
      </w:hyperlink>
      <w:r>
        <w:rPr>
          <w:b/>
          <w:bCs/>
          <w:szCs w:val="28"/>
          <w:lang w:val="en"/>
        </w:rPr>
        <w:t>. – 2006. – 9</w:t>
      </w:r>
      <w:r>
        <w:rPr>
          <w:b/>
          <w:bCs/>
          <w:szCs w:val="28"/>
        </w:rPr>
        <w:t>. – Р.</w:t>
      </w:r>
      <w:r w:rsidRPr="00A258BB">
        <w:rPr>
          <w:b/>
          <w:bCs/>
          <w:szCs w:val="28"/>
          <w:lang w:val="en"/>
        </w:rPr>
        <w:t xml:space="preserve"> 173-181.</w:t>
      </w:r>
    </w:p>
    <w:p w:rsidR="00332A3A" w:rsidRPr="003C67C3" w:rsidRDefault="00332A3A" w:rsidP="00155DB0">
      <w:pPr>
        <w:numPr>
          <w:ilvl w:val="0"/>
          <w:numId w:val="21"/>
        </w:numPr>
        <w:tabs>
          <w:tab w:val="left" w:pos="900"/>
        </w:tabs>
        <w:spacing w:after="0" w:line="360" w:lineRule="auto"/>
        <w:jc w:val="both"/>
        <w:outlineLvl w:val="1"/>
        <w:rPr>
          <w:sz w:val="28"/>
          <w:szCs w:val="28"/>
          <w:lang w:val="en-US"/>
        </w:rPr>
      </w:pPr>
      <w:r w:rsidRPr="003C67C3">
        <w:rPr>
          <w:rStyle w:val="af9"/>
          <w:b w:val="0"/>
          <w:bCs w:val="0"/>
          <w:sz w:val="28"/>
          <w:szCs w:val="28"/>
          <w:lang w:val="en-US"/>
        </w:rPr>
        <w:t xml:space="preserve">He G.-W., Liu M.H., Yang Q.,Furnary A., Yim A.P.C.  </w:t>
      </w:r>
      <w:r w:rsidRPr="003C67C3">
        <w:rPr>
          <w:sz w:val="28"/>
          <w:szCs w:val="28"/>
          <w:lang w:val="en-US"/>
        </w:rPr>
        <w:t>Role of Endothelin-1 Receptor Antagonists in Vasoconstriction Mediated by Endothelin and Other Vasoconstrictors in Human Internal Mammary Artery. // Ann Thorac Surg. – 2007</w:t>
      </w:r>
      <w:r>
        <w:rPr>
          <w:sz w:val="28"/>
          <w:szCs w:val="28"/>
          <w:lang w:val="en-US"/>
        </w:rPr>
        <w:t>. – 84</w:t>
      </w:r>
      <w:r>
        <w:rPr>
          <w:sz w:val="28"/>
          <w:szCs w:val="28"/>
          <w:lang w:val="uk-UA"/>
        </w:rPr>
        <w:t>. – Р.</w:t>
      </w:r>
      <w:r w:rsidRPr="003C67C3">
        <w:rPr>
          <w:sz w:val="28"/>
          <w:szCs w:val="28"/>
          <w:lang w:val="en-US"/>
        </w:rPr>
        <w:t xml:space="preserve"> 1522-1527.</w:t>
      </w:r>
    </w:p>
    <w:p w:rsidR="00332A3A" w:rsidRPr="003C67C3" w:rsidRDefault="00332A3A" w:rsidP="00155DB0">
      <w:pPr>
        <w:pStyle w:val="21"/>
        <w:numPr>
          <w:ilvl w:val="0"/>
          <w:numId w:val="21"/>
        </w:numPr>
        <w:tabs>
          <w:tab w:val="left" w:pos="900"/>
        </w:tabs>
        <w:spacing w:after="60"/>
        <w:rPr>
          <w:b/>
          <w:bCs/>
          <w:i/>
          <w:iCs/>
          <w:color w:val="000000"/>
          <w:lang w:val="en-US"/>
        </w:rPr>
      </w:pPr>
      <w:r w:rsidRPr="003C67C3">
        <w:rPr>
          <w:b/>
          <w:bCs/>
          <w:i/>
          <w:iCs/>
          <w:color w:val="000000"/>
          <w:lang w:val="en-US"/>
        </w:rPr>
        <w:t>Conant A.R., Oo A.Y., Dashwood M.R. Endothelin receptors in cultured and native human radial artery smooth muscle. // J Card</w:t>
      </w:r>
      <w:r>
        <w:rPr>
          <w:b/>
          <w:bCs/>
          <w:i/>
          <w:iCs/>
          <w:color w:val="000000"/>
          <w:lang w:val="en-US"/>
        </w:rPr>
        <w:t>iovasc Pharmacol. -  2002. – 39</w:t>
      </w:r>
      <w:r>
        <w:rPr>
          <w:b/>
          <w:bCs/>
          <w:i/>
          <w:iCs/>
          <w:color w:val="000000"/>
        </w:rPr>
        <w:t>. – Р.</w:t>
      </w:r>
      <w:r w:rsidRPr="003C67C3">
        <w:rPr>
          <w:b/>
          <w:bCs/>
          <w:i/>
          <w:iCs/>
          <w:color w:val="000000"/>
          <w:lang w:val="en-US"/>
        </w:rPr>
        <w:t xml:space="preserve"> 130-141. </w:t>
      </w:r>
    </w:p>
    <w:p w:rsidR="00332A3A" w:rsidRPr="003C67C3" w:rsidRDefault="00332A3A" w:rsidP="00155DB0">
      <w:pPr>
        <w:numPr>
          <w:ilvl w:val="0"/>
          <w:numId w:val="21"/>
        </w:numPr>
        <w:tabs>
          <w:tab w:val="left" w:pos="540"/>
          <w:tab w:val="left" w:pos="900"/>
        </w:tabs>
        <w:spacing w:after="0" w:line="360" w:lineRule="auto"/>
        <w:jc w:val="both"/>
        <w:rPr>
          <w:color w:val="000000"/>
          <w:sz w:val="28"/>
          <w:szCs w:val="28"/>
          <w:lang w:val="en-US"/>
        </w:rPr>
      </w:pPr>
      <w:r w:rsidRPr="003C67C3">
        <w:rPr>
          <w:color w:val="000000"/>
          <w:sz w:val="28"/>
          <w:szCs w:val="28"/>
          <w:lang w:val="en-US"/>
        </w:rPr>
        <w:t xml:space="preserve">Abdel-Sayed S., Nussberger J., Aubert J.F., Gohlke P., Brunner H.R., Brakch N. Measurement of plasma endothelin-1 in experimental hypertension and in healthy subjects. // Am J Hypertens. – 2003. </w:t>
      </w:r>
      <w:r>
        <w:rPr>
          <w:color w:val="000000"/>
          <w:sz w:val="28"/>
          <w:szCs w:val="28"/>
          <w:lang w:val="en-US"/>
        </w:rPr>
        <w:t>–</w:t>
      </w:r>
      <w:r w:rsidRPr="003C67C3">
        <w:rPr>
          <w:color w:val="000000"/>
          <w:sz w:val="28"/>
          <w:szCs w:val="28"/>
          <w:lang w:val="en-US"/>
        </w:rPr>
        <w:t xml:space="preserve"> 16</w:t>
      </w:r>
      <w:r>
        <w:rPr>
          <w:color w:val="000000"/>
          <w:sz w:val="28"/>
          <w:szCs w:val="28"/>
          <w:lang w:val="uk-UA"/>
        </w:rPr>
        <w:t>. – Р.</w:t>
      </w:r>
      <w:r w:rsidRPr="003C67C3">
        <w:rPr>
          <w:color w:val="000000"/>
          <w:sz w:val="28"/>
          <w:szCs w:val="28"/>
          <w:lang w:val="en-US"/>
        </w:rPr>
        <w:t xml:space="preserve"> 515- 521.</w:t>
      </w:r>
    </w:p>
    <w:p w:rsidR="00332A3A" w:rsidRPr="003C67C3" w:rsidRDefault="00332A3A" w:rsidP="00155DB0">
      <w:pPr>
        <w:numPr>
          <w:ilvl w:val="0"/>
          <w:numId w:val="21"/>
        </w:numPr>
        <w:tabs>
          <w:tab w:val="left" w:pos="540"/>
          <w:tab w:val="left" w:pos="900"/>
        </w:tabs>
        <w:spacing w:after="0" w:line="360" w:lineRule="auto"/>
        <w:jc w:val="both"/>
        <w:rPr>
          <w:color w:val="000000"/>
          <w:sz w:val="28"/>
          <w:szCs w:val="28"/>
          <w:lang w:val="en-US"/>
        </w:rPr>
      </w:pPr>
      <w:r w:rsidRPr="003C67C3">
        <w:rPr>
          <w:color w:val="000000"/>
          <w:sz w:val="28"/>
          <w:szCs w:val="28"/>
          <w:lang w:val="en-US"/>
        </w:rPr>
        <w:t>Conant A.R., Oo A.Y., Dashwood M.R. Endothelin receptors in cultured and native human radial artery smooth muscle. // J Card</w:t>
      </w:r>
      <w:r>
        <w:rPr>
          <w:color w:val="000000"/>
          <w:sz w:val="28"/>
          <w:szCs w:val="28"/>
          <w:lang w:val="en-US"/>
        </w:rPr>
        <w:t>iovasc Pharmacol. -  2002. – 39</w:t>
      </w:r>
      <w:r>
        <w:rPr>
          <w:color w:val="000000"/>
          <w:sz w:val="28"/>
          <w:szCs w:val="28"/>
          <w:lang w:val="uk-UA"/>
        </w:rPr>
        <w:t>. – Р.</w:t>
      </w:r>
      <w:r w:rsidRPr="003C67C3">
        <w:rPr>
          <w:color w:val="000000"/>
          <w:sz w:val="28"/>
          <w:szCs w:val="28"/>
          <w:lang w:val="en-US"/>
        </w:rPr>
        <w:t xml:space="preserve"> 130-141.</w:t>
      </w:r>
    </w:p>
    <w:p w:rsidR="00332A3A" w:rsidRPr="003C67C3" w:rsidRDefault="00332A3A" w:rsidP="00155DB0">
      <w:pPr>
        <w:numPr>
          <w:ilvl w:val="0"/>
          <w:numId w:val="21"/>
        </w:numPr>
        <w:tabs>
          <w:tab w:val="left" w:pos="900"/>
        </w:tabs>
        <w:spacing w:after="0" w:line="360" w:lineRule="auto"/>
        <w:jc w:val="both"/>
        <w:rPr>
          <w:sz w:val="28"/>
          <w:szCs w:val="28"/>
          <w:lang w:val="en-US"/>
        </w:rPr>
      </w:pPr>
      <w:r w:rsidRPr="003C67C3">
        <w:rPr>
          <w:sz w:val="28"/>
          <w:szCs w:val="28"/>
          <w:lang w:val="en-US"/>
        </w:rPr>
        <w:t>Shimojo N., Jesmin S., Zaedi S., Otsuki T., Maeda S., Yamaguchi N., Aonuma K., Hattori Y., Miyauchi T.. Contributory role of VEGF overexpression in endothelin-1-induced cardiomyocyte hypertrophy. // Am J Physiol Heart</w:t>
      </w:r>
      <w:r>
        <w:rPr>
          <w:sz w:val="28"/>
          <w:szCs w:val="28"/>
          <w:lang w:val="en-US"/>
        </w:rPr>
        <w:t xml:space="preserve"> Circ Physiol. – 2007. - 293(1)</w:t>
      </w:r>
      <w:r>
        <w:rPr>
          <w:sz w:val="28"/>
          <w:szCs w:val="28"/>
          <w:lang w:val="uk-UA"/>
        </w:rPr>
        <w:t xml:space="preserve">. – Р. </w:t>
      </w:r>
      <w:r w:rsidRPr="003C67C3">
        <w:rPr>
          <w:sz w:val="28"/>
          <w:szCs w:val="28"/>
          <w:lang w:val="en-US"/>
        </w:rPr>
        <w:t>474-481.</w:t>
      </w:r>
    </w:p>
    <w:p w:rsidR="00332A3A" w:rsidRPr="003C67C3" w:rsidRDefault="00332A3A" w:rsidP="00155DB0">
      <w:pPr>
        <w:numPr>
          <w:ilvl w:val="0"/>
          <w:numId w:val="21"/>
        </w:numPr>
        <w:tabs>
          <w:tab w:val="left" w:pos="540"/>
          <w:tab w:val="left" w:pos="900"/>
        </w:tabs>
        <w:spacing w:after="0" w:line="360" w:lineRule="auto"/>
        <w:jc w:val="both"/>
        <w:outlineLvl w:val="1"/>
        <w:rPr>
          <w:sz w:val="28"/>
          <w:szCs w:val="28"/>
          <w:lang w:val="en-US"/>
        </w:rPr>
      </w:pPr>
      <w:r w:rsidRPr="003C67C3">
        <w:rPr>
          <w:color w:val="000000"/>
          <w:sz w:val="28"/>
          <w:szCs w:val="28"/>
          <w:lang w:val="en-US"/>
        </w:rPr>
        <w:t>De Campo B.A., Goldie R.G., Jeng A.Y., Henry P.J.</w:t>
      </w:r>
      <w:r w:rsidRPr="003C67C3">
        <w:rPr>
          <w:color w:val="000000"/>
          <w:kern w:val="36"/>
          <w:sz w:val="28"/>
          <w:szCs w:val="28"/>
          <w:lang w:val="en-US"/>
        </w:rPr>
        <w:t xml:space="preserve"> Role of endothelin-converting enzyme, chymase and neutral endopeptidase in the processing of </w:t>
      </w:r>
      <w:r w:rsidRPr="003C67C3">
        <w:rPr>
          <w:color w:val="000000"/>
          <w:kern w:val="36"/>
          <w:sz w:val="28"/>
          <w:szCs w:val="28"/>
          <w:lang w:val="en-US"/>
        </w:rPr>
        <w:lastRenderedPageBreak/>
        <w:t>big ET-1, ET-1(1-21) and ET-1(1-31) in the trachea of allergic mice.</w:t>
      </w:r>
      <w:r w:rsidRPr="003C67C3">
        <w:rPr>
          <w:color w:val="000000"/>
          <w:sz w:val="28"/>
          <w:szCs w:val="28"/>
          <w:lang w:val="en-US"/>
        </w:rPr>
        <w:t xml:space="preserve"> // </w:t>
      </w:r>
      <w:hyperlink r:id="rId38" w:history="1">
        <w:r w:rsidRPr="003C67C3">
          <w:rPr>
            <w:color w:val="000000"/>
            <w:sz w:val="28"/>
            <w:szCs w:val="28"/>
            <w:lang w:val="en-US"/>
          </w:rPr>
          <w:t>Clin</w:t>
        </w:r>
        <w:r>
          <w:rPr>
            <w:color w:val="000000"/>
            <w:sz w:val="28"/>
            <w:szCs w:val="28"/>
            <w:lang w:val="en-US"/>
          </w:rPr>
          <w:t xml:space="preserve"> Sci (Lond).  – 2002. – 103(48)</w:t>
        </w:r>
        <w:r>
          <w:rPr>
            <w:color w:val="000000"/>
            <w:sz w:val="28"/>
            <w:szCs w:val="28"/>
            <w:lang w:val="uk-UA"/>
          </w:rPr>
          <w:t>. – Р.</w:t>
        </w:r>
        <w:r w:rsidRPr="003C67C3">
          <w:rPr>
            <w:color w:val="000000"/>
            <w:sz w:val="28"/>
            <w:szCs w:val="28"/>
            <w:lang w:val="en-US"/>
          </w:rPr>
          <w:t xml:space="preserve"> 353-356</w:t>
        </w:r>
      </w:hyperlink>
      <w:r w:rsidRPr="003C67C3">
        <w:rPr>
          <w:color w:val="000000"/>
          <w:sz w:val="28"/>
          <w:szCs w:val="28"/>
          <w:lang w:val="en-US"/>
        </w:rPr>
        <w:t>.</w:t>
      </w:r>
    </w:p>
    <w:p w:rsidR="00332A3A" w:rsidRPr="003C67C3" w:rsidRDefault="00332A3A" w:rsidP="00155DB0">
      <w:pPr>
        <w:pStyle w:val="21"/>
        <w:numPr>
          <w:ilvl w:val="0"/>
          <w:numId w:val="21"/>
        </w:numPr>
        <w:tabs>
          <w:tab w:val="left" w:pos="540"/>
          <w:tab w:val="left" w:pos="900"/>
        </w:tabs>
        <w:rPr>
          <w:b/>
          <w:bCs/>
          <w:i/>
          <w:iCs/>
          <w:lang w:val="en-US"/>
        </w:rPr>
      </w:pPr>
      <w:r w:rsidRPr="003C67C3">
        <w:rPr>
          <w:b/>
          <w:bCs/>
          <w:i/>
          <w:iCs/>
          <w:lang w:val="en-US"/>
        </w:rPr>
        <w:t>Tycho J.L., Boer P.,  Koomans H.A. Effects of Endothelin-1 and Endothelin-1 Receptor Blockade on Cardiac Output, Aortic Pressure and Pulse Wave Velocity in Humans. //</w:t>
      </w:r>
      <w:r w:rsidRPr="003C67C3">
        <w:rPr>
          <w:rStyle w:val="afe"/>
          <w:b/>
          <w:bCs/>
          <w:i w:val="0"/>
          <w:iCs w:val="0"/>
          <w:lang w:val="en-US"/>
        </w:rPr>
        <w:t xml:space="preserve"> </w:t>
      </w:r>
      <w:r w:rsidRPr="003C67C3">
        <w:rPr>
          <w:rStyle w:val="afe"/>
          <w:b/>
          <w:bCs/>
          <w:lang w:val="en-US"/>
        </w:rPr>
        <w:t>Hypertension</w:t>
      </w:r>
      <w:r w:rsidRPr="003C67C3">
        <w:rPr>
          <w:rStyle w:val="afe"/>
          <w:b/>
          <w:bCs/>
          <w:i w:val="0"/>
          <w:iCs w:val="0"/>
          <w:lang w:val="en-US"/>
        </w:rPr>
        <w:t>.</w:t>
      </w:r>
      <w:r>
        <w:rPr>
          <w:b/>
          <w:bCs/>
          <w:i/>
          <w:iCs/>
          <w:lang w:val="en-US"/>
        </w:rPr>
        <w:t xml:space="preserve"> – 2003. – 41</w:t>
      </w:r>
      <w:r>
        <w:rPr>
          <w:b/>
          <w:bCs/>
          <w:i/>
          <w:iCs/>
        </w:rPr>
        <w:t>. – Р.</w:t>
      </w:r>
      <w:r w:rsidRPr="003C67C3">
        <w:rPr>
          <w:b/>
          <w:bCs/>
          <w:i/>
          <w:iCs/>
          <w:lang w:val="en-US"/>
        </w:rPr>
        <w:t xml:space="preserve"> 1253. </w:t>
      </w:r>
    </w:p>
    <w:p w:rsidR="00332A3A" w:rsidRPr="003C67C3" w:rsidRDefault="00332A3A" w:rsidP="00155DB0">
      <w:pPr>
        <w:numPr>
          <w:ilvl w:val="0"/>
          <w:numId w:val="21"/>
        </w:numPr>
        <w:tabs>
          <w:tab w:val="left" w:pos="540"/>
          <w:tab w:val="left" w:pos="900"/>
        </w:tabs>
        <w:spacing w:after="0" w:line="360" w:lineRule="auto"/>
        <w:jc w:val="both"/>
        <w:rPr>
          <w:color w:val="000000"/>
          <w:sz w:val="28"/>
          <w:szCs w:val="28"/>
          <w:lang w:val="en-US"/>
        </w:rPr>
      </w:pPr>
      <w:r w:rsidRPr="003C67C3">
        <w:rPr>
          <w:sz w:val="28"/>
          <w:szCs w:val="28"/>
          <w:lang w:val="en-US"/>
        </w:rPr>
        <w:t>Agapitov A.V., Haynes W.G. Role of endothelin in cardiovascular disease. // J Renin Angiotensin Aldosterone Syst</w:t>
      </w:r>
      <w:r w:rsidRPr="003C67C3">
        <w:rPr>
          <w:i/>
          <w:iCs/>
          <w:sz w:val="28"/>
          <w:szCs w:val="28"/>
          <w:lang w:val="en-US"/>
        </w:rPr>
        <w:t>.</w:t>
      </w:r>
      <w:r w:rsidRPr="003C67C3">
        <w:rPr>
          <w:sz w:val="28"/>
          <w:szCs w:val="28"/>
          <w:lang w:val="en-US"/>
        </w:rPr>
        <w:t xml:space="preserve"> –</w:t>
      </w:r>
      <w:r w:rsidRPr="003C67C3">
        <w:rPr>
          <w:i/>
          <w:iCs/>
          <w:sz w:val="28"/>
          <w:szCs w:val="28"/>
          <w:lang w:val="en-US"/>
        </w:rPr>
        <w:t xml:space="preserve"> </w:t>
      </w:r>
      <w:r>
        <w:rPr>
          <w:sz w:val="28"/>
          <w:szCs w:val="28"/>
          <w:lang w:val="en-US"/>
        </w:rPr>
        <w:t>2002. – 3</w:t>
      </w:r>
      <w:r>
        <w:rPr>
          <w:sz w:val="28"/>
          <w:szCs w:val="28"/>
          <w:lang w:val="uk-UA"/>
        </w:rPr>
        <w:t>. – Р.</w:t>
      </w:r>
      <w:r w:rsidRPr="003C67C3">
        <w:rPr>
          <w:sz w:val="28"/>
          <w:szCs w:val="28"/>
          <w:lang w:val="en-US"/>
        </w:rPr>
        <w:t xml:space="preserve"> 1–15.</w:t>
      </w:r>
    </w:p>
    <w:p w:rsidR="00332A3A" w:rsidRPr="003C67C3" w:rsidRDefault="00332A3A" w:rsidP="00155DB0">
      <w:pPr>
        <w:numPr>
          <w:ilvl w:val="0"/>
          <w:numId w:val="21"/>
        </w:numPr>
        <w:tabs>
          <w:tab w:val="left" w:pos="540"/>
          <w:tab w:val="left" w:pos="900"/>
        </w:tabs>
        <w:spacing w:after="0" w:line="360" w:lineRule="auto"/>
        <w:jc w:val="both"/>
        <w:outlineLvl w:val="1"/>
        <w:rPr>
          <w:sz w:val="28"/>
          <w:szCs w:val="28"/>
          <w:lang w:val="en-US"/>
        </w:rPr>
      </w:pPr>
      <w:r w:rsidRPr="003C67C3">
        <w:rPr>
          <w:sz w:val="28"/>
          <w:szCs w:val="28"/>
          <w:lang w:val="en-US"/>
        </w:rPr>
        <w:t>Honore M.-H., Fecteau I., Brochu J., Labonte G., B. and P. D'Orleans-Juste. Concomitant antagonism of endothelial and vascular smooth muscle cell ETB receptors for endothelin induces hypertension in the hamster. // Am J Physiol Heart</w:t>
      </w:r>
      <w:r>
        <w:rPr>
          <w:sz w:val="28"/>
          <w:szCs w:val="28"/>
          <w:lang w:val="en-US"/>
        </w:rPr>
        <w:t xml:space="preserve"> Circ Physiol. – 2005. - 289(3)</w:t>
      </w:r>
      <w:r>
        <w:rPr>
          <w:sz w:val="28"/>
          <w:szCs w:val="28"/>
          <w:lang w:val="uk-UA"/>
        </w:rPr>
        <w:t>. – Р.</w:t>
      </w:r>
      <w:r w:rsidRPr="003C67C3">
        <w:rPr>
          <w:sz w:val="28"/>
          <w:szCs w:val="28"/>
          <w:lang w:val="en-US"/>
        </w:rPr>
        <w:t xml:space="preserve"> 1258-1264.</w:t>
      </w:r>
    </w:p>
    <w:p w:rsidR="00332A3A" w:rsidRPr="003C67C3" w:rsidRDefault="00332A3A" w:rsidP="00155DB0">
      <w:pPr>
        <w:numPr>
          <w:ilvl w:val="0"/>
          <w:numId w:val="21"/>
        </w:numPr>
        <w:tabs>
          <w:tab w:val="left" w:pos="900"/>
        </w:tabs>
        <w:spacing w:after="0" w:line="360" w:lineRule="auto"/>
        <w:jc w:val="both"/>
        <w:rPr>
          <w:sz w:val="28"/>
          <w:szCs w:val="28"/>
          <w:lang w:val="en-US"/>
        </w:rPr>
      </w:pPr>
      <w:r w:rsidRPr="003C67C3">
        <w:rPr>
          <w:sz w:val="28"/>
          <w:szCs w:val="28"/>
          <w:lang w:val="en-US"/>
        </w:rPr>
        <w:t>Jesmin S., Zaedi S., Maeda S., Togashi H., Yamaguchi I., Goto K., Miyauchi T. Endothelin Antagonism Suppresses Plasma and Cardiac Endothelin-1 Levels in SHRSPs at the Typical Hypertensive Stage. // Experimental Biology</w:t>
      </w:r>
      <w:r>
        <w:rPr>
          <w:sz w:val="28"/>
          <w:szCs w:val="28"/>
          <w:lang w:val="en-US"/>
        </w:rPr>
        <w:t xml:space="preserve"> and Medicine. – 2006. - 231(6)</w:t>
      </w:r>
      <w:r>
        <w:rPr>
          <w:sz w:val="28"/>
          <w:szCs w:val="28"/>
          <w:lang w:val="uk-UA"/>
        </w:rPr>
        <w:t>. – Р.</w:t>
      </w:r>
      <w:r w:rsidRPr="003C67C3">
        <w:rPr>
          <w:sz w:val="28"/>
          <w:szCs w:val="28"/>
          <w:lang w:val="en-US"/>
        </w:rPr>
        <w:t xml:space="preserve"> 919 - 924.</w:t>
      </w:r>
    </w:p>
    <w:p w:rsidR="00332A3A" w:rsidRPr="003C67C3" w:rsidRDefault="00332A3A" w:rsidP="00155DB0">
      <w:pPr>
        <w:pStyle w:val="af7"/>
        <w:numPr>
          <w:ilvl w:val="0"/>
          <w:numId w:val="21"/>
        </w:numPr>
        <w:tabs>
          <w:tab w:val="left" w:pos="900"/>
        </w:tabs>
        <w:spacing w:before="0" w:beforeAutospacing="0" w:after="0" w:afterAutospacing="0" w:line="360" w:lineRule="auto"/>
        <w:jc w:val="both"/>
        <w:rPr>
          <w:sz w:val="28"/>
          <w:szCs w:val="28"/>
          <w:lang w:val="en-US"/>
        </w:rPr>
      </w:pPr>
      <w:r w:rsidRPr="003C67C3">
        <w:rPr>
          <w:sz w:val="28"/>
          <w:szCs w:val="28"/>
          <w:lang w:val="en-US"/>
        </w:rPr>
        <w:t xml:space="preserve">Vilenchik M.M., Knudson A.G. </w:t>
      </w:r>
      <w:r w:rsidRPr="003C67C3">
        <w:rPr>
          <w:rStyle w:val="af9"/>
          <w:b w:val="0"/>
          <w:bCs w:val="0"/>
          <w:sz w:val="28"/>
          <w:szCs w:val="28"/>
          <w:lang w:val="en-US"/>
        </w:rPr>
        <w:t>Radiation dose-rate effects, endogenous DNA damage, and signaling resonance. //</w:t>
      </w:r>
      <w:r w:rsidRPr="003C67C3">
        <w:rPr>
          <w:rStyle w:val="af9"/>
          <w:sz w:val="28"/>
          <w:szCs w:val="28"/>
          <w:lang w:val="en-US"/>
        </w:rPr>
        <w:t xml:space="preserve"> </w:t>
      </w:r>
      <w:r>
        <w:rPr>
          <w:sz w:val="28"/>
          <w:szCs w:val="28"/>
          <w:lang w:val="en-US"/>
        </w:rPr>
        <w:t>PNAS. – 2006. - 103(47)</w:t>
      </w:r>
      <w:r>
        <w:rPr>
          <w:sz w:val="28"/>
          <w:szCs w:val="28"/>
          <w:lang w:val="uk-UA"/>
        </w:rPr>
        <w:t>. – Р.</w:t>
      </w:r>
      <w:r w:rsidRPr="003C67C3">
        <w:rPr>
          <w:sz w:val="28"/>
          <w:szCs w:val="28"/>
          <w:lang w:val="en-US"/>
        </w:rPr>
        <w:t xml:space="preserve"> 17874-17879.</w:t>
      </w:r>
    </w:p>
    <w:p w:rsidR="00332A3A" w:rsidRPr="003C67C3" w:rsidRDefault="00332A3A" w:rsidP="00155DB0">
      <w:pPr>
        <w:numPr>
          <w:ilvl w:val="0"/>
          <w:numId w:val="21"/>
        </w:numPr>
        <w:tabs>
          <w:tab w:val="left" w:pos="900"/>
        </w:tabs>
        <w:spacing w:after="0" w:line="360" w:lineRule="auto"/>
        <w:jc w:val="both"/>
        <w:rPr>
          <w:sz w:val="28"/>
          <w:szCs w:val="28"/>
          <w:lang w:val="en-US"/>
        </w:rPr>
      </w:pPr>
      <w:r w:rsidRPr="003C67C3">
        <w:rPr>
          <w:sz w:val="28"/>
          <w:szCs w:val="28"/>
          <w:lang w:val="en-US"/>
        </w:rPr>
        <w:t xml:space="preserve">Martien S.,Abbadie C. </w:t>
      </w:r>
      <w:r w:rsidRPr="003C67C3">
        <w:rPr>
          <w:rStyle w:val="af9"/>
          <w:b w:val="0"/>
          <w:bCs w:val="0"/>
          <w:color w:val="000000"/>
          <w:sz w:val="28"/>
          <w:szCs w:val="28"/>
          <w:lang w:val="en-US"/>
        </w:rPr>
        <w:t xml:space="preserve">Acquisition </w:t>
      </w:r>
      <w:r w:rsidRPr="003C67C3">
        <w:rPr>
          <w:rStyle w:val="af9"/>
          <w:b w:val="0"/>
          <w:bCs w:val="0"/>
          <w:color w:val="000000"/>
          <w:sz w:val="28"/>
          <w:szCs w:val="28"/>
          <w:shd w:val="clear" w:color="auto" w:fill="FFFFFF"/>
          <w:lang w:val="en-US"/>
        </w:rPr>
        <w:t>of</w:t>
      </w:r>
      <w:r w:rsidRPr="003C67C3">
        <w:rPr>
          <w:rStyle w:val="af9"/>
          <w:b w:val="0"/>
          <w:bCs w:val="0"/>
          <w:color w:val="000000"/>
          <w:sz w:val="28"/>
          <w:szCs w:val="28"/>
          <w:lang w:val="en-US"/>
        </w:rPr>
        <w:t xml:space="preserve"> </w:t>
      </w:r>
      <w:r w:rsidRPr="003C67C3">
        <w:rPr>
          <w:rStyle w:val="af9"/>
          <w:b w:val="0"/>
          <w:bCs w:val="0"/>
          <w:color w:val="000000"/>
          <w:sz w:val="28"/>
          <w:szCs w:val="28"/>
          <w:shd w:val="clear" w:color="auto" w:fill="FFFFFF"/>
          <w:lang w:val="en-US"/>
        </w:rPr>
        <w:t>Oxidative</w:t>
      </w:r>
      <w:r w:rsidRPr="003C67C3">
        <w:rPr>
          <w:rStyle w:val="af9"/>
          <w:b w:val="0"/>
          <w:bCs w:val="0"/>
          <w:color w:val="000000"/>
          <w:sz w:val="28"/>
          <w:szCs w:val="28"/>
          <w:lang w:val="en-US"/>
        </w:rPr>
        <w:t xml:space="preserve"> </w:t>
      </w:r>
      <w:r w:rsidRPr="003C67C3">
        <w:rPr>
          <w:rStyle w:val="af9"/>
          <w:b w:val="0"/>
          <w:bCs w:val="0"/>
          <w:color w:val="000000"/>
          <w:sz w:val="28"/>
          <w:szCs w:val="28"/>
          <w:shd w:val="clear" w:color="auto" w:fill="FFFFFF"/>
          <w:lang w:val="en-US"/>
        </w:rPr>
        <w:t>DNA</w:t>
      </w:r>
      <w:r w:rsidRPr="003C67C3">
        <w:rPr>
          <w:rStyle w:val="af9"/>
          <w:b w:val="0"/>
          <w:bCs w:val="0"/>
          <w:color w:val="000000"/>
          <w:sz w:val="28"/>
          <w:szCs w:val="28"/>
          <w:lang w:val="en-US"/>
        </w:rPr>
        <w:t xml:space="preserve"> </w:t>
      </w:r>
      <w:r w:rsidRPr="003C67C3">
        <w:rPr>
          <w:rStyle w:val="af9"/>
          <w:b w:val="0"/>
          <w:bCs w:val="0"/>
          <w:color w:val="000000"/>
          <w:sz w:val="28"/>
          <w:szCs w:val="28"/>
          <w:shd w:val="clear" w:color="auto" w:fill="FFFFFF"/>
          <w:lang w:val="en-US"/>
        </w:rPr>
        <w:t>Damage</w:t>
      </w:r>
      <w:r w:rsidRPr="003C67C3">
        <w:rPr>
          <w:rStyle w:val="af9"/>
          <w:b w:val="0"/>
          <w:bCs w:val="0"/>
          <w:color w:val="000000"/>
          <w:sz w:val="28"/>
          <w:szCs w:val="28"/>
          <w:lang w:val="en-US"/>
        </w:rPr>
        <w:t xml:space="preserve"> during Senescence: The First Step toward Carcinogenesis? // </w:t>
      </w:r>
      <w:r w:rsidRPr="003C67C3">
        <w:rPr>
          <w:sz w:val="28"/>
          <w:szCs w:val="28"/>
          <w:lang w:val="en-US"/>
        </w:rPr>
        <w:t>Ann. N.Y. Acad.Sci.</w:t>
      </w:r>
      <w:r>
        <w:rPr>
          <w:sz w:val="28"/>
          <w:szCs w:val="28"/>
          <w:lang w:val="uk-UA"/>
        </w:rPr>
        <w:t xml:space="preserve"> </w:t>
      </w:r>
      <w:r w:rsidRPr="003C67C3">
        <w:rPr>
          <w:sz w:val="28"/>
          <w:szCs w:val="28"/>
          <w:lang w:val="en-US"/>
        </w:rPr>
        <w:t>- 2007.</w:t>
      </w:r>
      <w:r>
        <w:rPr>
          <w:sz w:val="28"/>
          <w:szCs w:val="28"/>
          <w:lang w:val="uk-UA"/>
        </w:rPr>
        <w:t xml:space="preserve"> </w:t>
      </w:r>
      <w:r w:rsidRPr="003C67C3">
        <w:rPr>
          <w:sz w:val="28"/>
          <w:szCs w:val="28"/>
          <w:lang w:val="en-US"/>
        </w:rPr>
        <w:t>-</w:t>
      </w:r>
      <w:r>
        <w:rPr>
          <w:sz w:val="28"/>
          <w:szCs w:val="28"/>
          <w:lang w:val="uk-UA"/>
        </w:rPr>
        <w:t xml:space="preserve"> </w:t>
      </w:r>
      <w:r>
        <w:rPr>
          <w:sz w:val="28"/>
          <w:szCs w:val="28"/>
          <w:lang w:val="en-US"/>
        </w:rPr>
        <w:t>1119(1)</w:t>
      </w:r>
      <w:r>
        <w:rPr>
          <w:sz w:val="28"/>
          <w:szCs w:val="28"/>
          <w:lang w:val="uk-UA"/>
        </w:rPr>
        <w:t xml:space="preserve">. – Р. </w:t>
      </w:r>
      <w:r w:rsidRPr="003C67C3">
        <w:rPr>
          <w:sz w:val="28"/>
          <w:szCs w:val="28"/>
          <w:lang w:val="en-US"/>
        </w:rPr>
        <w:t xml:space="preserve">51-63. </w:t>
      </w:r>
    </w:p>
    <w:p w:rsidR="00332A3A" w:rsidRPr="003C67C3" w:rsidRDefault="00332A3A" w:rsidP="00155DB0">
      <w:pPr>
        <w:numPr>
          <w:ilvl w:val="0"/>
          <w:numId w:val="21"/>
        </w:numPr>
        <w:tabs>
          <w:tab w:val="left" w:pos="900"/>
        </w:tabs>
        <w:spacing w:after="0" w:line="360" w:lineRule="auto"/>
        <w:jc w:val="both"/>
        <w:rPr>
          <w:sz w:val="28"/>
          <w:szCs w:val="28"/>
        </w:rPr>
      </w:pPr>
      <w:r w:rsidRPr="003C67C3">
        <w:rPr>
          <w:sz w:val="28"/>
          <w:szCs w:val="28"/>
        </w:rPr>
        <w:t xml:space="preserve">Меньщикова Е.Б., Зенков Н.К., Реутов В.П. Оксид азота и </w:t>
      </w:r>
      <w:r w:rsidRPr="003C67C3">
        <w:rPr>
          <w:sz w:val="28"/>
          <w:szCs w:val="28"/>
          <w:lang w:val="en-US"/>
        </w:rPr>
        <w:t>NO</w:t>
      </w:r>
      <w:r w:rsidRPr="003C67C3">
        <w:rPr>
          <w:sz w:val="28"/>
          <w:szCs w:val="28"/>
        </w:rPr>
        <w:t>-синтазы в роганизме млекопитающих при различных функциональных состояниях. //  Биохимимя. – 2000. -</w:t>
      </w:r>
      <w:r>
        <w:rPr>
          <w:sz w:val="28"/>
          <w:szCs w:val="28"/>
        </w:rPr>
        <w:t xml:space="preserve">  65(4). – С. </w:t>
      </w:r>
      <w:r w:rsidRPr="003C67C3">
        <w:rPr>
          <w:sz w:val="28"/>
          <w:szCs w:val="28"/>
        </w:rPr>
        <w:t>485-503.</w:t>
      </w:r>
    </w:p>
    <w:p w:rsidR="00332A3A" w:rsidRPr="003C67C3" w:rsidRDefault="00332A3A" w:rsidP="00155DB0">
      <w:pPr>
        <w:pStyle w:val="af7"/>
        <w:numPr>
          <w:ilvl w:val="0"/>
          <w:numId w:val="21"/>
        </w:numPr>
        <w:tabs>
          <w:tab w:val="left" w:pos="900"/>
        </w:tabs>
        <w:spacing w:before="0" w:beforeAutospacing="0" w:after="0" w:afterAutospacing="0" w:line="360" w:lineRule="auto"/>
        <w:jc w:val="both"/>
        <w:rPr>
          <w:sz w:val="28"/>
          <w:szCs w:val="28"/>
          <w:lang w:val="en-US"/>
        </w:rPr>
      </w:pPr>
      <w:r w:rsidRPr="003C67C3">
        <w:rPr>
          <w:sz w:val="28"/>
          <w:szCs w:val="28"/>
          <w:lang w:val="en-US"/>
        </w:rPr>
        <w:t>Ullrich R.L.</w:t>
      </w:r>
      <w:r w:rsidRPr="003C67C3">
        <w:rPr>
          <w:sz w:val="28"/>
          <w:szCs w:val="28"/>
          <w:lang w:val="uk-UA"/>
        </w:rPr>
        <w:t xml:space="preserve"> </w:t>
      </w:r>
      <w:r w:rsidRPr="003C67C3">
        <w:rPr>
          <w:sz w:val="28"/>
          <w:szCs w:val="28"/>
          <w:lang w:val="en-US"/>
        </w:rPr>
        <w:t xml:space="preserve">Genomic instability, susceptibility genes, and carcinogenesis. // </w:t>
      </w:r>
      <w:r w:rsidRPr="003C67C3">
        <w:rPr>
          <w:rStyle w:val="afe"/>
          <w:i w:val="0"/>
          <w:iCs w:val="0"/>
          <w:sz w:val="28"/>
          <w:szCs w:val="28"/>
          <w:lang w:val="en-US"/>
        </w:rPr>
        <w:t>Health Physics</w:t>
      </w:r>
      <w:r w:rsidRPr="003C67C3">
        <w:rPr>
          <w:rStyle w:val="afe"/>
          <w:i w:val="0"/>
          <w:iCs w:val="0"/>
          <w:sz w:val="28"/>
          <w:szCs w:val="28"/>
          <w:lang w:val="uk-UA"/>
        </w:rPr>
        <w:t xml:space="preserve">. </w:t>
      </w:r>
      <w:r w:rsidRPr="003C67C3">
        <w:rPr>
          <w:rStyle w:val="afe"/>
          <w:i w:val="0"/>
          <w:iCs w:val="0"/>
          <w:sz w:val="28"/>
          <w:szCs w:val="28"/>
          <w:lang w:val="en-US"/>
        </w:rPr>
        <w:t xml:space="preserve">– </w:t>
      </w:r>
      <w:r w:rsidRPr="003C67C3">
        <w:rPr>
          <w:rStyle w:val="afe"/>
          <w:i w:val="0"/>
          <w:iCs w:val="0"/>
          <w:sz w:val="28"/>
          <w:szCs w:val="28"/>
          <w:lang w:val="uk-UA"/>
        </w:rPr>
        <w:t>2003</w:t>
      </w:r>
      <w:r w:rsidRPr="003C67C3">
        <w:rPr>
          <w:rStyle w:val="afe"/>
          <w:i w:val="0"/>
          <w:iCs w:val="0"/>
          <w:sz w:val="28"/>
          <w:szCs w:val="28"/>
          <w:lang w:val="en-US"/>
        </w:rPr>
        <w:t xml:space="preserve">. </w:t>
      </w:r>
      <w:r>
        <w:rPr>
          <w:rStyle w:val="afe"/>
          <w:i w:val="0"/>
          <w:iCs w:val="0"/>
          <w:sz w:val="28"/>
          <w:szCs w:val="28"/>
          <w:lang w:val="en-US"/>
        </w:rPr>
        <w:t>–</w:t>
      </w:r>
      <w:r w:rsidRPr="003C67C3">
        <w:rPr>
          <w:rStyle w:val="afe"/>
          <w:sz w:val="28"/>
          <w:szCs w:val="28"/>
          <w:lang w:val="en-US"/>
        </w:rPr>
        <w:t xml:space="preserve"> </w:t>
      </w:r>
      <w:r w:rsidRPr="003C67C3">
        <w:rPr>
          <w:rStyle w:val="af9"/>
          <w:b w:val="0"/>
          <w:bCs w:val="0"/>
          <w:sz w:val="28"/>
          <w:szCs w:val="28"/>
          <w:lang w:val="en-US"/>
        </w:rPr>
        <w:t>85(1)</w:t>
      </w:r>
      <w:r>
        <w:rPr>
          <w:b/>
          <w:bCs/>
          <w:sz w:val="28"/>
          <w:szCs w:val="28"/>
          <w:lang w:val="uk-UA"/>
        </w:rPr>
        <w:t xml:space="preserve">. – С. </w:t>
      </w:r>
      <w:r w:rsidRPr="003C67C3">
        <w:rPr>
          <w:sz w:val="28"/>
          <w:szCs w:val="28"/>
          <w:lang w:val="en-US"/>
        </w:rPr>
        <w:t>30.</w:t>
      </w:r>
    </w:p>
    <w:p w:rsidR="00332A3A" w:rsidRPr="003C67C3" w:rsidRDefault="00332A3A" w:rsidP="00155DB0">
      <w:pPr>
        <w:pStyle w:val="21"/>
        <w:keepNext w:val="0"/>
        <w:numPr>
          <w:ilvl w:val="0"/>
          <w:numId w:val="21"/>
        </w:numPr>
        <w:tabs>
          <w:tab w:val="left" w:pos="900"/>
        </w:tabs>
        <w:rPr>
          <w:b/>
          <w:bCs/>
          <w:i/>
          <w:iCs/>
        </w:rPr>
      </w:pPr>
      <w:r w:rsidRPr="003C67C3">
        <w:rPr>
          <w:b/>
          <w:bCs/>
          <w:i/>
          <w:iCs/>
        </w:rPr>
        <w:lastRenderedPageBreak/>
        <w:t>Хайтович М.В., Сидорик Є.П., Бурлака А.П. Екскреція 8-оксогуаніну та 8-гідроксідіоксігуангозину як показники оксидативного стресу у дітей з вегетативними дисфункціями // Науковий вісник національного медичного університету ім. О.О. Богомольця. – 2004. - №1-2. – С. 40-43.</w:t>
      </w:r>
    </w:p>
    <w:p w:rsidR="00332A3A" w:rsidRPr="00502E79" w:rsidRDefault="00332A3A" w:rsidP="00155DB0">
      <w:pPr>
        <w:pStyle w:val="af7"/>
        <w:numPr>
          <w:ilvl w:val="0"/>
          <w:numId w:val="21"/>
        </w:numPr>
        <w:tabs>
          <w:tab w:val="left" w:pos="900"/>
        </w:tabs>
        <w:spacing w:before="0" w:beforeAutospacing="0" w:after="0" w:afterAutospacing="0" w:line="360" w:lineRule="auto"/>
        <w:jc w:val="both"/>
        <w:rPr>
          <w:sz w:val="28"/>
          <w:szCs w:val="28"/>
          <w:lang w:val="uk-UA"/>
        </w:rPr>
      </w:pPr>
      <w:r w:rsidRPr="003C67C3">
        <w:rPr>
          <w:sz w:val="28"/>
          <w:szCs w:val="28"/>
          <w:lang w:val="en-US"/>
        </w:rPr>
        <w:t>Vilenchik</w:t>
      </w:r>
      <w:r w:rsidRPr="00502E79">
        <w:rPr>
          <w:sz w:val="28"/>
          <w:szCs w:val="28"/>
          <w:lang w:val="uk-UA"/>
        </w:rPr>
        <w:t xml:space="preserve"> </w:t>
      </w:r>
      <w:r w:rsidRPr="003C67C3">
        <w:rPr>
          <w:sz w:val="28"/>
          <w:szCs w:val="28"/>
          <w:lang w:val="en-US"/>
        </w:rPr>
        <w:t>M</w:t>
      </w:r>
      <w:r w:rsidRPr="00502E79">
        <w:rPr>
          <w:sz w:val="28"/>
          <w:szCs w:val="28"/>
          <w:lang w:val="uk-UA"/>
        </w:rPr>
        <w:t>.</w:t>
      </w:r>
      <w:r w:rsidRPr="003C67C3">
        <w:rPr>
          <w:sz w:val="28"/>
          <w:szCs w:val="28"/>
          <w:lang w:val="en-US"/>
        </w:rPr>
        <w:t>M</w:t>
      </w:r>
      <w:r w:rsidRPr="00502E79">
        <w:rPr>
          <w:sz w:val="28"/>
          <w:szCs w:val="28"/>
          <w:lang w:val="uk-UA"/>
        </w:rPr>
        <w:t xml:space="preserve">., </w:t>
      </w:r>
      <w:r w:rsidRPr="003C67C3">
        <w:rPr>
          <w:sz w:val="28"/>
          <w:szCs w:val="28"/>
          <w:lang w:val="en-US"/>
        </w:rPr>
        <w:t>Knudson</w:t>
      </w:r>
      <w:r w:rsidRPr="00502E79">
        <w:rPr>
          <w:sz w:val="28"/>
          <w:szCs w:val="28"/>
          <w:lang w:val="uk-UA"/>
        </w:rPr>
        <w:t xml:space="preserve"> </w:t>
      </w:r>
      <w:r w:rsidRPr="003C67C3">
        <w:rPr>
          <w:sz w:val="28"/>
          <w:szCs w:val="28"/>
          <w:lang w:val="en-US"/>
        </w:rPr>
        <w:t>A</w:t>
      </w:r>
      <w:r w:rsidRPr="00502E79">
        <w:rPr>
          <w:sz w:val="28"/>
          <w:szCs w:val="28"/>
          <w:lang w:val="uk-UA"/>
        </w:rPr>
        <w:t>.</w:t>
      </w:r>
      <w:r w:rsidRPr="003C67C3">
        <w:rPr>
          <w:sz w:val="28"/>
          <w:szCs w:val="28"/>
          <w:lang w:val="en-US"/>
        </w:rPr>
        <w:t>G</w:t>
      </w:r>
      <w:r w:rsidRPr="00502E79">
        <w:rPr>
          <w:sz w:val="28"/>
          <w:szCs w:val="28"/>
          <w:lang w:val="uk-UA"/>
        </w:rPr>
        <w:t xml:space="preserve">. </w:t>
      </w:r>
      <w:r w:rsidRPr="003C67C3">
        <w:rPr>
          <w:rStyle w:val="af9"/>
          <w:b w:val="0"/>
          <w:bCs w:val="0"/>
          <w:sz w:val="28"/>
          <w:szCs w:val="28"/>
          <w:lang w:val="en-US"/>
        </w:rPr>
        <w:t>Radiation</w:t>
      </w:r>
      <w:r w:rsidRPr="00502E79">
        <w:rPr>
          <w:rStyle w:val="af9"/>
          <w:b w:val="0"/>
          <w:bCs w:val="0"/>
          <w:sz w:val="28"/>
          <w:szCs w:val="28"/>
          <w:lang w:val="uk-UA"/>
        </w:rPr>
        <w:t xml:space="preserve"> </w:t>
      </w:r>
      <w:r w:rsidRPr="003C67C3">
        <w:rPr>
          <w:rStyle w:val="af9"/>
          <w:b w:val="0"/>
          <w:bCs w:val="0"/>
          <w:sz w:val="28"/>
          <w:szCs w:val="28"/>
          <w:lang w:val="en-US"/>
        </w:rPr>
        <w:t>dose</w:t>
      </w:r>
      <w:r w:rsidRPr="00502E79">
        <w:rPr>
          <w:rStyle w:val="af9"/>
          <w:b w:val="0"/>
          <w:bCs w:val="0"/>
          <w:sz w:val="28"/>
          <w:szCs w:val="28"/>
          <w:lang w:val="uk-UA"/>
        </w:rPr>
        <w:t>-</w:t>
      </w:r>
      <w:r w:rsidRPr="003C67C3">
        <w:rPr>
          <w:rStyle w:val="af9"/>
          <w:b w:val="0"/>
          <w:bCs w:val="0"/>
          <w:sz w:val="28"/>
          <w:szCs w:val="28"/>
          <w:lang w:val="en-US"/>
        </w:rPr>
        <w:t>rate</w:t>
      </w:r>
      <w:r w:rsidRPr="00502E79">
        <w:rPr>
          <w:rStyle w:val="af9"/>
          <w:b w:val="0"/>
          <w:bCs w:val="0"/>
          <w:sz w:val="28"/>
          <w:szCs w:val="28"/>
          <w:lang w:val="uk-UA"/>
        </w:rPr>
        <w:t xml:space="preserve"> </w:t>
      </w:r>
      <w:r w:rsidRPr="003C67C3">
        <w:rPr>
          <w:rStyle w:val="af9"/>
          <w:b w:val="0"/>
          <w:bCs w:val="0"/>
          <w:sz w:val="28"/>
          <w:szCs w:val="28"/>
          <w:lang w:val="en-US"/>
        </w:rPr>
        <w:t>effects</w:t>
      </w:r>
      <w:r w:rsidRPr="00502E79">
        <w:rPr>
          <w:rStyle w:val="af9"/>
          <w:b w:val="0"/>
          <w:bCs w:val="0"/>
          <w:sz w:val="28"/>
          <w:szCs w:val="28"/>
          <w:lang w:val="uk-UA"/>
        </w:rPr>
        <w:t xml:space="preserve">, </w:t>
      </w:r>
      <w:r w:rsidRPr="003C67C3">
        <w:rPr>
          <w:rStyle w:val="af9"/>
          <w:b w:val="0"/>
          <w:bCs w:val="0"/>
          <w:sz w:val="28"/>
          <w:szCs w:val="28"/>
          <w:lang w:val="en-US"/>
        </w:rPr>
        <w:t>endogenous</w:t>
      </w:r>
      <w:r w:rsidRPr="00502E79">
        <w:rPr>
          <w:rStyle w:val="af9"/>
          <w:b w:val="0"/>
          <w:bCs w:val="0"/>
          <w:sz w:val="28"/>
          <w:szCs w:val="28"/>
          <w:lang w:val="uk-UA"/>
        </w:rPr>
        <w:t xml:space="preserve"> </w:t>
      </w:r>
      <w:r w:rsidRPr="003C67C3">
        <w:rPr>
          <w:rStyle w:val="af9"/>
          <w:b w:val="0"/>
          <w:bCs w:val="0"/>
          <w:sz w:val="28"/>
          <w:szCs w:val="28"/>
          <w:lang w:val="en-US"/>
        </w:rPr>
        <w:t>DNA</w:t>
      </w:r>
      <w:r w:rsidRPr="00502E79">
        <w:rPr>
          <w:rStyle w:val="af9"/>
          <w:b w:val="0"/>
          <w:bCs w:val="0"/>
          <w:sz w:val="28"/>
          <w:szCs w:val="28"/>
          <w:lang w:val="uk-UA"/>
        </w:rPr>
        <w:t xml:space="preserve"> </w:t>
      </w:r>
      <w:r w:rsidRPr="003C67C3">
        <w:rPr>
          <w:rStyle w:val="af9"/>
          <w:b w:val="0"/>
          <w:bCs w:val="0"/>
          <w:sz w:val="28"/>
          <w:szCs w:val="28"/>
          <w:lang w:val="en-US"/>
        </w:rPr>
        <w:t>damage</w:t>
      </w:r>
      <w:r w:rsidRPr="00502E79">
        <w:rPr>
          <w:rStyle w:val="af9"/>
          <w:b w:val="0"/>
          <w:bCs w:val="0"/>
          <w:sz w:val="28"/>
          <w:szCs w:val="28"/>
          <w:lang w:val="uk-UA"/>
        </w:rPr>
        <w:t xml:space="preserve">, </w:t>
      </w:r>
      <w:r w:rsidRPr="003C67C3">
        <w:rPr>
          <w:rStyle w:val="af9"/>
          <w:b w:val="0"/>
          <w:bCs w:val="0"/>
          <w:sz w:val="28"/>
          <w:szCs w:val="28"/>
          <w:lang w:val="en-US"/>
        </w:rPr>
        <w:t>and</w:t>
      </w:r>
      <w:r w:rsidRPr="00502E79">
        <w:rPr>
          <w:rStyle w:val="af9"/>
          <w:b w:val="0"/>
          <w:bCs w:val="0"/>
          <w:sz w:val="28"/>
          <w:szCs w:val="28"/>
          <w:lang w:val="uk-UA"/>
        </w:rPr>
        <w:t xml:space="preserve"> </w:t>
      </w:r>
      <w:r w:rsidRPr="003C67C3">
        <w:rPr>
          <w:rStyle w:val="af9"/>
          <w:b w:val="0"/>
          <w:bCs w:val="0"/>
          <w:sz w:val="28"/>
          <w:szCs w:val="28"/>
          <w:lang w:val="en-US"/>
        </w:rPr>
        <w:t>signaling</w:t>
      </w:r>
      <w:r w:rsidRPr="00502E79">
        <w:rPr>
          <w:rStyle w:val="af9"/>
          <w:b w:val="0"/>
          <w:bCs w:val="0"/>
          <w:sz w:val="28"/>
          <w:szCs w:val="28"/>
          <w:lang w:val="uk-UA"/>
        </w:rPr>
        <w:t xml:space="preserve"> </w:t>
      </w:r>
      <w:r w:rsidRPr="003C67C3">
        <w:rPr>
          <w:rStyle w:val="af9"/>
          <w:b w:val="0"/>
          <w:bCs w:val="0"/>
          <w:sz w:val="28"/>
          <w:szCs w:val="28"/>
          <w:lang w:val="en-US"/>
        </w:rPr>
        <w:t>resonance</w:t>
      </w:r>
      <w:r w:rsidRPr="00502E79">
        <w:rPr>
          <w:rStyle w:val="af9"/>
          <w:b w:val="0"/>
          <w:bCs w:val="0"/>
          <w:sz w:val="28"/>
          <w:szCs w:val="28"/>
          <w:lang w:val="uk-UA"/>
        </w:rPr>
        <w:t>. //</w:t>
      </w:r>
      <w:r w:rsidRPr="00502E79">
        <w:rPr>
          <w:rStyle w:val="af9"/>
          <w:sz w:val="28"/>
          <w:szCs w:val="28"/>
          <w:lang w:val="uk-UA"/>
        </w:rPr>
        <w:t xml:space="preserve"> </w:t>
      </w:r>
      <w:r w:rsidRPr="003C67C3">
        <w:rPr>
          <w:sz w:val="28"/>
          <w:szCs w:val="28"/>
          <w:lang w:val="en-US"/>
        </w:rPr>
        <w:t>PNAS</w:t>
      </w:r>
      <w:r w:rsidRPr="00502E79">
        <w:rPr>
          <w:sz w:val="28"/>
          <w:szCs w:val="28"/>
          <w:lang w:val="uk-UA"/>
        </w:rPr>
        <w:t>. –</w:t>
      </w:r>
      <w:r w:rsidRPr="003C67C3">
        <w:rPr>
          <w:sz w:val="28"/>
          <w:szCs w:val="28"/>
          <w:lang w:val="en-US"/>
        </w:rPr>
        <w:t> </w:t>
      </w:r>
      <w:r w:rsidRPr="00502E79">
        <w:rPr>
          <w:sz w:val="28"/>
          <w:szCs w:val="28"/>
          <w:lang w:val="uk-UA"/>
        </w:rPr>
        <w:t>2006. - 103(47)</w:t>
      </w:r>
      <w:r>
        <w:rPr>
          <w:sz w:val="28"/>
          <w:szCs w:val="28"/>
          <w:lang w:val="uk-UA"/>
        </w:rPr>
        <w:t>. – Р.</w:t>
      </w:r>
      <w:r w:rsidRPr="00502E79">
        <w:rPr>
          <w:sz w:val="28"/>
          <w:szCs w:val="28"/>
          <w:lang w:val="uk-UA"/>
        </w:rPr>
        <w:t xml:space="preserve"> 17874-17879.</w:t>
      </w:r>
    </w:p>
    <w:p w:rsidR="00332A3A" w:rsidRPr="00502E79" w:rsidRDefault="00332A3A" w:rsidP="00155DB0">
      <w:pPr>
        <w:pStyle w:val="21"/>
        <w:numPr>
          <w:ilvl w:val="0"/>
          <w:numId w:val="21"/>
        </w:numPr>
        <w:tabs>
          <w:tab w:val="left" w:pos="900"/>
        </w:tabs>
        <w:rPr>
          <w:b/>
          <w:bCs/>
          <w:i/>
          <w:iCs/>
        </w:rPr>
      </w:pPr>
      <w:r w:rsidRPr="003C67C3">
        <w:rPr>
          <w:b/>
          <w:bCs/>
          <w:i/>
          <w:iCs/>
        </w:rPr>
        <w:t>Бурлака А.П., Сидорик Є.П. Радикальні форми кисню та оксиду азоту при пухлинно</w:t>
      </w:r>
      <w:r>
        <w:rPr>
          <w:b/>
          <w:bCs/>
          <w:i/>
          <w:iCs/>
        </w:rPr>
        <w:t xml:space="preserve">му процесі / А.П. </w:t>
      </w:r>
      <w:r w:rsidRPr="003C67C3">
        <w:rPr>
          <w:b/>
          <w:bCs/>
          <w:i/>
          <w:iCs/>
        </w:rPr>
        <w:t>Бурлака,</w:t>
      </w:r>
      <w:r>
        <w:rPr>
          <w:b/>
          <w:bCs/>
          <w:i/>
          <w:iCs/>
        </w:rPr>
        <w:t xml:space="preserve"> Є.П.</w:t>
      </w:r>
      <w:r w:rsidRPr="003C67C3">
        <w:rPr>
          <w:b/>
          <w:bCs/>
          <w:i/>
          <w:iCs/>
        </w:rPr>
        <w:t xml:space="preserve"> Сидорик // Наукова думка, Київ. – 2006. – 226</w:t>
      </w:r>
      <w:r>
        <w:rPr>
          <w:b/>
          <w:bCs/>
          <w:i/>
          <w:iCs/>
        </w:rPr>
        <w:t xml:space="preserve"> с</w:t>
      </w:r>
      <w:r w:rsidRPr="003C67C3">
        <w:rPr>
          <w:b/>
          <w:bCs/>
          <w:i/>
          <w:iCs/>
        </w:rPr>
        <w:t xml:space="preserve">. </w:t>
      </w:r>
    </w:p>
    <w:p w:rsidR="00332A3A" w:rsidRPr="003C67C3" w:rsidRDefault="00332A3A" w:rsidP="00155DB0">
      <w:pPr>
        <w:numPr>
          <w:ilvl w:val="0"/>
          <w:numId w:val="21"/>
        </w:numPr>
        <w:tabs>
          <w:tab w:val="left" w:pos="900"/>
        </w:tabs>
        <w:spacing w:after="0" w:line="360" w:lineRule="auto"/>
        <w:jc w:val="both"/>
        <w:rPr>
          <w:sz w:val="28"/>
          <w:szCs w:val="28"/>
          <w:lang w:val="uk-UA"/>
        </w:rPr>
      </w:pPr>
      <w:r w:rsidRPr="003C67C3">
        <w:rPr>
          <w:sz w:val="28"/>
          <w:szCs w:val="28"/>
          <w:lang w:val="uk-UA"/>
        </w:rPr>
        <w:t xml:space="preserve">Майданник В.Г., Бурлака Є.А. Ефекти радикальних форм кисню в судинах. // Педіатрія, акушерство та гінекологія. – 2007. - №2. – </w:t>
      </w:r>
      <w:r>
        <w:rPr>
          <w:sz w:val="28"/>
          <w:szCs w:val="28"/>
          <w:lang w:val="uk-UA"/>
        </w:rPr>
        <w:t xml:space="preserve">С. </w:t>
      </w:r>
      <w:r w:rsidRPr="003C67C3">
        <w:rPr>
          <w:sz w:val="28"/>
          <w:szCs w:val="28"/>
          <w:lang w:val="uk-UA"/>
        </w:rPr>
        <w:t>19-24.</w:t>
      </w:r>
    </w:p>
    <w:p w:rsidR="00332A3A" w:rsidRPr="003C67C3" w:rsidRDefault="00332A3A" w:rsidP="00155DB0">
      <w:pPr>
        <w:numPr>
          <w:ilvl w:val="0"/>
          <w:numId w:val="21"/>
        </w:numPr>
        <w:tabs>
          <w:tab w:val="left" w:pos="900"/>
        </w:tabs>
        <w:spacing w:after="0" w:line="360" w:lineRule="auto"/>
        <w:jc w:val="both"/>
        <w:outlineLvl w:val="1"/>
        <w:rPr>
          <w:sz w:val="28"/>
          <w:szCs w:val="28"/>
          <w:lang w:val="en-US"/>
        </w:rPr>
      </w:pPr>
      <w:r w:rsidRPr="003C67C3">
        <w:rPr>
          <w:sz w:val="28"/>
          <w:szCs w:val="28"/>
          <w:lang w:val="en-US"/>
        </w:rPr>
        <w:t xml:space="preserve">Cooke M.S., Evans M.D, Dizdaroglu M., Lunec J. </w:t>
      </w:r>
      <w:r w:rsidRPr="003C67C3">
        <w:rPr>
          <w:rStyle w:val="af9"/>
          <w:b w:val="0"/>
          <w:bCs w:val="0"/>
          <w:sz w:val="28"/>
          <w:szCs w:val="28"/>
          <w:lang w:val="en-US"/>
        </w:rPr>
        <w:t xml:space="preserve">Oxidative DNA damage: mechanisms, mutation, and disease. // </w:t>
      </w:r>
      <w:r>
        <w:rPr>
          <w:sz w:val="28"/>
          <w:szCs w:val="28"/>
          <w:lang w:val="en-US"/>
        </w:rPr>
        <w:t>FASEB J. – 2003. - 17(10)</w:t>
      </w:r>
      <w:r>
        <w:rPr>
          <w:sz w:val="28"/>
          <w:szCs w:val="28"/>
          <w:lang w:val="uk-UA"/>
        </w:rPr>
        <w:t>. – Р.</w:t>
      </w:r>
      <w:r w:rsidRPr="003C67C3">
        <w:rPr>
          <w:sz w:val="28"/>
          <w:szCs w:val="28"/>
          <w:lang w:val="en-US"/>
        </w:rPr>
        <w:t xml:space="preserve"> 1195 - 1214.</w:t>
      </w:r>
    </w:p>
    <w:p w:rsidR="00332A3A" w:rsidRPr="003C67C3" w:rsidRDefault="00332A3A" w:rsidP="00155DB0">
      <w:pPr>
        <w:numPr>
          <w:ilvl w:val="0"/>
          <w:numId w:val="21"/>
        </w:numPr>
        <w:tabs>
          <w:tab w:val="left" w:pos="900"/>
        </w:tabs>
        <w:spacing w:after="0" w:line="360" w:lineRule="auto"/>
        <w:jc w:val="both"/>
        <w:outlineLvl w:val="1"/>
        <w:rPr>
          <w:rStyle w:val="small1"/>
          <w:rFonts w:ascii="Times New Roman" w:hAnsi="Times New Roman" w:cs="Times New Roman"/>
          <w:szCs w:val="28"/>
          <w:lang w:val="en-US"/>
        </w:rPr>
      </w:pPr>
      <w:r w:rsidRPr="003C67C3">
        <w:rPr>
          <w:rStyle w:val="bodyblack1"/>
          <w:rFonts w:ascii="Times New Roman" w:hAnsi="Times New Roman" w:cs="Times New Roman"/>
          <w:sz w:val="28"/>
          <w:szCs w:val="28"/>
          <w:lang w:val="en-US"/>
        </w:rPr>
        <w:t>Sattler U., Frit P., Salles B., Calsou P.</w:t>
      </w:r>
      <w:r w:rsidRPr="003C67C3">
        <w:rPr>
          <w:sz w:val="28"/>
          <w:szCs w:val="28"/>
          <w:lang w:val="en-US"/>
        </w:rPr>
        <w:t xml:space="preserve"> </w:t>
      </w:r>
      <w:r w:rsidRPr="003C67C3">
        <w:rPr>
          <w:rStyle w:val="h1black1"/>
          <w:rFonts w:ascii="Times New Roman" w:hAnsi="Times New Roman" w:cs="Times New Roman"/>
          <w:b w:val="0"/>
          <w:bCs w:val="0"/>
          <w:sz w:val="28"/>
          <w:szCs w:val="28"/>
          <w:lang w:val="en-US"/>
        </w:rPr>
        <w:t>Long-patch DNA repair synthesis during base excision repair in mammalian cells. //</w:t>
      </w:r>
      <w:r w:rsidRPr="003C67C3">
        <w:rPr>
          <w:rStyle w:val="small1"/>
          <w:rFonts w:ascii="Times New Roman" w:hAnsi="Times New Roman" w:cs="Times New Roman"/>
          <w:i/>
          <w:iCs/>
          <w:szCs w:val="28"/>
          <w:lang w:val="en-US"/>
        </w:rPr>
        <w:t xml:space="preserve"> </w:t>
      </w:r>
      <w:r w:rsidRPr="003C67C3">
        <w:rPr>
          <w:rStyle w:val="small1"/>
          <w:rFonts w:ascii="Times New Roman" w:hAnsi="Times New Roman" w:cs="Times New Roman"/>
          <w:szCs w:val="28"/>
          <w:lang w:val="en-US"/>
        </w:rPr>
        <w:t>EMBO report.</w:t>
      </w:r>
      <w:r w:rsidRPr="003C67C3">
        <w:rPr>
          <w:rStyle w:val="small1"/>
          <w:rFonts w:ascii="Times New Roman" w:hAnsi="Times New Roman" w:cs="Times New Roman"/>
          <w:i/>
          <w:iCs/>
          <w:szCs w:val="28"/>
          <w:lang w:val="en-US"/>
        </w:rPr>
        <w:t xml:space="preserve"> –</w:t>
      </w:r>
      <w:r w:rsidRPr="003C67C3">
        <w:rPr>
          <w:rStyle w:val="small1"/>
          <w:rFonts w:ascii="Times New Roman" w:hAnsi="Times New Roman" w:cs="Times New Roman"/>
          <w:szCs w:val="28"/>
          <w:lang w:val="en-US"/>
        </w:rPr>
        <w:t>2003.-4</w:t>
      </w:r>
      <w:r w:rsidRPr="00332A3A">
        <w:rPr>
          <w:rStyle w:val="small1"/>
          <w:rFonts w:ascii="Times New Roman" w:hAnsi="Times New Roman" w:cs="Times New Roman"/>
          <w:szCs w:val="28"/>
          <w:lang w:val="en-US"/>
        </w:rPr>
        <w:t xml:space="preserve">. – </w:t>
      </w:r>
      <w:r>
        <w:rPr>
          <w:rStyle w:val="small1"/>
          <w:rFonts w:ascii="Times New Roman" w:hAnsi="Times New Roman" w:cs="Times New Roman"/>
          <w:szCs w:val="28"/>
        </w:rPr>
        <w:t>Р</w:t>
      </w:r>
      <w:r w:rsidRPr="00332A3A">
        <w:rPr>
          <w:rStyle w:val="small1"/>
          <w:rFonts w:ascii="Times New Roman" w:hAnsi="Times New Roman" w:cs="Times New Roman"/>
          <w:szCs w:val="28"/>
          <w:lang w:val="en-US"/>
        </w:rPr>
        <w:t xml:space="preserve">. </w:t>
      </w:r>
      <w:r w:rsidRPr="003C67C3">
        <w:rPr>
          <w:rStyle w:val="small1"/>
          <w:rFonts w:ascii="Times New Roman" w:hAnsi="Times New Roman" w:cs="Times New Roman"/>
          <w:szCs w:val="28"/>
          <w:lang w:val="en-US"/>
        </w:rPr>
        <w:t>363–367.</w:t>
      </w:r>
    </w:p>
    <w:p w:rsidR="00332A3A" w:rsidRPr="003C67C3" w:rsidRDefault="00332A3A" w:rsidP="00155DB0">
      <w:pPr>
        <w:numPr>
          <w:ilvl w:val="0"/>
          <w:numId w:val="21"/>
        </w:numPr>
        <w:tabs>
          <w:tab w:val="left" w:pos="900"/>
        </w:tabs>
        <w:spacing w:after="0" w:line="360" w:lineRule="auto"/>
        <w:jc w:val="both"/>
        <w:rPr>
          <w:sz w:val="28"/>
          <w:szCs w:val="28"/>
          <w:lang w:val="en-US"/>
        </w:rPr>
      </w:pPr>
      <w:r w:rsidRPr="003C67C3">
        <w:rPr>
          <w:sz w:val="28"/>
          <w:szCs w:val="28"/>
          <w:lang w:val="en-US"/>
        </w:rPr>
        <w:t xml:space="preserve">Sokhansanj B.A., Wilson D.M. </w:t>
      </w:r>
      <w:r w:rsidRPr="003C67C3">
        <w:rPr>
          <w:rStyle w:val="af9"/>
          <w:b w:val="0"/>
          <w:bCs w:val="0"/>
          <w:sz w:val="28"/>
          <w:szCs w:val="28"/>
          <w:lang w:val="en-US"/>
        </w:rPr>
        <w:t xml:space="preserve">Estimating the effect of human base excision repair protein variants on the repair of oxidative DNA base damage. // </w:t>
      </w:r>
      <w:r w:rsidRPr="003C67C3">
        <w:rPr>
          <w:sz w:val="28"/>
          <w:szCs w:val="28"/>
          <w:lang w:val="en-US"/>
        </w:rPr>
        <w:t>Cancer Epidemiol. B</w:t>
      </w:r>
      <w:r>
        <w:rPr>
          <w:sz w:val="28"/>
          <w:szCs w:val="28"/>
          <w:lang w:val="en-US"/>
        </w:rPr>
        <w:t>iomarkers Prev. – 2006. - 15(5)</w:t>
      </w:r>
      <w:r>
        <w:rPr>
          <w:sz w:val="28"/>
          <w:szCs w:val="28"/>
          <w:lang w:val="uk-UA"/>
        </w:rPr>
        <w:t>. – Р.</w:t>
      </w:r>
      <w:r w:rsidRPr="003C67C3">
        <w:rPr>
          <w:sz w:val="28"/>
          <w:szCs w:val="28"/>
          <w:lang w:val="en-US"/>
        </w:rPr>
        <w:t xml:space="preserve"> 1000 - 1008.</w:t>
      </w:r>
    </w:p>
    <w:p w:rsidR="00332A3A" w:rsidRPr="003C67C3" w:rsidRDefault="00332A3A" w:rsidP="00155DB0">
      <w:pPr>
        <w:numPr>
          <w:ilvl w:val="0"/>
          <w:numId w:val="21"/>
        </w:numPr>
        <w:tabs>
          <w:tab w:val="left" w:pos="900"/>
        </w:tabs>
        <w:spacing w:after="0" w:line="360" w:lineRule="auto"/>
        <w:jc w:val="both"/>
        <w:rPr>
          <w:sz w:val="28"/>
          <w:szCs w:val="28"/>
          <w:lang w:val="en-US"/>
        </w:rPr>
      </w:pPr>
      <w:r w:rsidRPr="003C67C3">
        <w:rPr>
          <w:sz w:val="28"/>
          <w:szCs w:val="28"/>
          <w:lang w:val="en-US"/>
        </w:rPr>
        <w:t xml:space="preserve">Gorbunova V., Seluanov A., Mao Z., Hine C. </w:t>
      </w:r>
      <w:r w:rsidRPr="003C67C3">
        <w:rPr>
          <w:rStyle w:val="af9"/>
          <w:b w:val="0"/>
          <w:bCs w:val="0"/>
          <w:sz w:val="28"/>
          <w:szCs w:val="28"/>
          <w:lang w:val="en-US"/>
        </w:rPr>
        <w:t xml:space="preserve">Changes in </w:t>
      </w:r>
      <w:r w:rsidRPr="003C67C3">
        <w:rPr>
          <w:rStyle w:val="af9"/>
          <w:b w:val="0"/>
          <w:bCs w:val="0"/>
          <w:sz w:val="28"/>
          <w:szCs w:val="28"/>
          <w:shd w:val="clear" w:color="auto" w:fill="FFFFFF"/>
          <w:lang w:val="en-US"/>
        </w:rPr>
        <w:t>DNA</w:t>
      </w:r>
      <w:r w:rsidRPr="003C67C3">
        <w:rPr>
          <w:rStyle w:val="af9"/>
          <w:b w:val="0"/>
          <w:bCs w:val="0"/>
          <w:sz w:val="28"/>
          <w:szCs w:val="28"/>
          <w:lang w:val="en-US"/>
        </w:rPr>
        <w:t xml:space="preserve"> repair during aging. // </w:t>
      </w:r>
      <w:r>
        <w:rPr>
          <w:sz w:val="28"/>
          <w:szCs w:val="28"/>
          <w:lang w:val="en-US"/>
        </w:rPr>
        <w:t>Nucleic Acids Res. – 2007. – 2</w:t>
      </w:r>
      <w:r>
        <w:rPr>
          <w:sz w:val="28"/>
          <w:szCs w:val="28"/>
          <w:lang w:val="uk-UA"/>
        </w:rPr>
        <w:t xml:space="preserve"> – Р.</w:t>
      </w:r>
      <w:r w:rsidRPr="003C67C3">
        <w:rPr>
          <w:sz w:val="28"/>
          <w:szCs w:val="28"/>
          <w:lang w:val="en-US"/>
        </w:rPr>
        <w:t xml:space="preserve"> 756.</w:t>
      </w:r>
    </w:p>
    <w:p w:rsidR="00332A3A" w:rsidRPr="003C67C3" w:rsidRDefault="00332A3A" w:rsidP="00155DB0">
      <w:pPr>
        <w:numPr>
          <w:ilvl w:val="0"/>
          <w:numId w:val="21"/>
        </w:numPr>
        <w:tabs>
          <w:tab w:val="left" w:pos="900"/>
        </w:tabs>
        <w:spacing w:after="0" w:line="360" w:lineRule="auto"/>
        <w:jc w:val="both"/>
        <w:rPr>
          <w:color w:val="000000"/>
          <w:sz w:val="28"/>
          <w:szCs w:val="28"/>
          <w:lang w:val="en-US"/>
        </w:rPr>
      </w:pPr>
      <w:r w:rsidRPr="003C67C3">
        <w:rPr>
          <w:sz w:val="28"/>
          <w:szCs w:val="28"/>
          <w:lang w:val="en-US"/>
        </w:rPr>
        <w:t xml:space="preserve">Mathews C.K. </w:t>
      </w:r>
      <w:r w:rsidRPr="003C67C3">
        <w:rPr>
          <w:rStyle w:val="af9"/>
          <w:b w:val="0"/>
          <w:bCs w:val="0"/>
          <w:color w:val="000000"/>
          <w:sz w:val="28"/>
          <w:szCs w:val="28"/>
          <w:shd w:val="clear" w:color="auto" w:fill="FFFFFF"/>
          <w:lang w:val="en-US"/>
        </w:rPr>
        <w:t>DNA</w:t>
      </w:r>
      <w:r w:rsidRPr="003C67C3">
        <w:rPr>
          <w:rStyle w:val="af9"/>
          <w:b w:val="0"/>
          <w:bCs w:val="0"/>
          <w:color w:val="000000"/>
          <w:sz w:val="28"/>
          <w:szCs w:val="28"/>
          <w:lang w:val="en-US"/>
        </w:rPr>
        <w:t xml:space="preserve"> precursor metabolism and genomic stability. // </w:t>
      </w:r>
      <w:r>
        <w:rPr>
          <w:sz w:val="28"/>
          <w:szCs w:val="28"/>
          <w:lang w:val="en-US"/>
        </w:rPr>
        <w:t>FASEB J. – 2006. - 20(9)</w:t>
      </w:r>
      <w:r>
        <w:rPr>
          <w:sz w:val="28"/>
          <w:szCs w:val="28"/>
          <w:lang w:val="uk-UA"/>
        </w:rPr>
        <w:t>. – Р.</w:t>
      </w:r>
      <w:r w:rsidRPr="003C67C3">
        <w:rPr>
          <w:sz w:val="28"/>
          <w:szCs w:val="28"/>
          <w:lang w:val="en-US"/>
        </w:rPr>
        <w:t xml:space="preserve"> 1300-1314.</w:t>
      </w:r>
    </w:p>
    <w:p w:rsidR="00332A3A" w:rsidRPr="003C67C3" w:rsidRDefault="00332A3A" w:rsidP="00155DB0">
      <w:pPr>
        <w:numPr>
          <w:ilvl w:val="0"/>
          <w:numId w:val="21"/>
        </w:numPr>
        <w:tabs>
          <w:tab w:val="left" w:pos="900"/>
        </w:tabs>
        <w:spacing w:after="0" w:line="360" w:lineRule="auto"/>
        <w:jc w:val="both"/>
        <w:rPr>
          <w:color w:val="000000"/>
          <w:sz w:val="28"/>
          <w:szCs w:val="28"/>
          <w:lang w:val="en-US"/>
        </w:rPr>
      </w:pPr>
      <w:r w:rsidRPr="003C67C3">
        <w:rPr>
          <w:sz w:val="28"/>
          <w:szCs w:val="28"/>
          <w:lang w:val="en-US"/>
        </w:rPr>
        <w:t xml:space="preserve">Cooke M.S., Evans M.D. </w:t>
      </w:r>
      <w:r w:rsidRPr="003C67C3">
        <w:rPr>
          <w:rStyle w:val="af9"/>
          <w:b w:val="0"/>
          <w:bCs w:val="0"/>
          <w:sz w:val="28"/>
          <w:szCs w:val="28"/>
          <w:lang w:val="en-US"/>
        </w:rPr>
        <w:t xml:space="preserve">8-Oxo-deoxyguanosine: Reduce, reuse, recycle? // </w:t>
      </w:r>
      <w:r>
        <w:rPr>
          <w:sz w:val="28"/>
          <w:szCs w:val="28"/>
          <w:lang w:val="en-US"/>
        </w:rPr>
        <w:t>PNAS. – 2007. - 104(34)</w:t>
      </w:r>
      <w:r>
        <w:rPr>
          <w:sz w:val="28"/>
          <w:szCs w:val="28"/>
          <w:lang w:val="uk-UA"/>
        </w:rPr>
        <w:t>. – Р.</w:t>
      </w:r>
      <w:r w:rsidRPr="003C67C3">
        <w:rPr>
          <w:sz w:val="28"/>
          <w:szCs w:val="28"/>
          <w:lang w:val="en-US"/>
        </w:rPr>
        <w:t xml:space="preserve"> 13535-13536.</w:t>
      </w:r>
    </w:p>
    <w:p w:rsidR="00332A3A" w:rsidRPr="003C67C3" w:rsidRDefault="00332A3A" w:rsidP="00155DB0">
      <w:pPr>
        <w:numPr>
          <w:ilvl w:val="0"/>
          <w:numId w:val="21"/>
        </w:numPr>
        <w:tabs>
          <w:tab w:val="left" w:pos="900"/>
        </w:tabs>
        <w:spacing w:after="0" w:line="360" w:lineRule="auto"/>
        <w:jc w:val="both"/>
        <w:rPr>
          <w:color w:val="000000"/>
          <w:sz w:val="28"/>
          <w:szCs w:val="28"/>
          <w:lang w:val="en-US"/>
        </w:rPr>
      </w:pPr>
      <w:r w:rsidRPr="003C67C3">
        <w:rPr>
          <w:sz w:val="28"/>
          <w:szCs w:val="28"/>
          <w:lang w:val="en-US"/>
        </w:rPr>
        <w:lastRenderedPageBreak/>
        <w:t xml:space="preserve">Paz-Elizur T., Ben-Yosef R., Elinger D., Vexler A., Krupsky M., Berrebi A., Shani E., Schechtman L., Freedman Z., Livneh Z. </w:t>
      </w:r>
      <w:r w:rsidRPr="003C67C3">
        <w:rPr>
          <w:rStyle w:val="af9"/>
          <w:b w:val="0"/>
          <w:bCs w:val="0"/>
          <w:sz w:val="28"/>
          <w:szCs w:val="28"/>
          <w:lang w:val="en-US"/>
        </w:rPr>
        <w:t>Reduced Repair of the Oxidative 8- Oxoguanine DNA Damage and Risk of Head and Neck Cancer. //</w:t>
      </w:r>
      <w:r w:rsidRPr="003C67C3">
        <w:rPr>
          <w:rStyle w:val="af9"/>
          <w:sz w:val="28"/>
          <w:szCs w:val="28"/>
          <w:lang w:val="en-US"/>
        </w:rPr>
        <w:t xml:space="preserve"> </w:t>
      </w:r>
      <w:r w:rsidRPr="003C67C3">
        <w:rPr>
          <w:sz w:val="28"/>
          <w:szCs w:val="28"/>
          <w:lang w:val="en-US"/>
        </w:rPr>
        <w:t>Cancer Res. – 2006. -</w:t>
      </w:r>
      <w:r>
        <w:rPr>
          <w:sz w:val="28"/>
          <w:szCs w:val="28"/>
          <w:lang w:val="en-US"/>
        </w:rPr>
        <w:t xml:space="preserve"> 66(24)</w:t>
      </w:r>
      <w:r>
        <w:rPr>
          <w:sz w:val="28"/>
          <w:szCs w:val="28"/>
          <w:lang w:val="uk-UA"/>
        </w:rPr>
        <w:t>. – Р.</w:t>
      </w:r>
      <w:r w:rsidRPr="003C67C3">
        <w:rPr>
          <w:sz w:val="28"/>
          <w:szCs w:val="28"/>
          <w:lang w:val="en-US"/>
        </w:rPr>
        <w:t xml:space="preserve"> 11683-11689.</w:t>
      </w:r>
    </w:p>
    <w:p w:rsidR="00332A3A" w:rsidRPr="003C67C3" w:rsidRDefault="00332A3A" w:rsidP="00155DB0">
      <w:pPr>
        <w:numPr>
          <w:ilvl w:val="0"/>
          <w:numId w:val="21"/>
        </w:numPr>
        <w:tabs>
          <w:tab w:val="left" w:pos="900"/>
        </w:tabs>
        <w:spacing w:after="0" w:line="360" w:lineRule="auto"/>
        <w:jc w:val="both"/>
        <w:rPr>
          <w:color w:val="000000"/>
          <w:sz w:val="28"/>
          <w:szCs w:val="28"/>
          <w:lang w:val="en-US"/>
        </w:rPr>
      </w:pPr>
      <w:r w:rsidRPr="003C67C3">
        <w:rPr>
          <w:sz w:val="28"/>
          <w:szCs w:val="28"/>
          <w:lang w:val="en-US"/>
        </w:rPr>
        <w:t xml:space="preserve">Forlenza M.J., Miller G.E. </w:t>
      </w:r>
      <w:r w:rsidRPr="003C67C3">
        <w:rPr>
          <w:rStyle w:val="af9"/>
          <w:b w:val="0"/>
          <w:bCs w:val="0"/>
          <w:sz w:val="28"/>
          <w:szCs w:val="28"/>
          <w:lang w:val="en-US"/>
        </w:rPr>
        <w:t>Increased Serum Levels of 8-Hydroxy-2'-Deoxyguanosine in Clinical Depression. //</w:t>
      </w:r>
      <w:r w:rsidRPr="003C67C3">
        <w:rPr>
          <w:rStyle w:val="af9"/>
          <w:sz w:val="28"/>
          <w:szCs w:val="28"/>
          <w:lang w:val="en-US"/>
        </w:rPr>
        <w:t xml:space="preserve"> </w:t>
      </w:r>
      <w:r w:rsidRPr="003C67C3">
        <w:rPr>
          <w:sz w:val="28"/>
          <w:szCs w:val="28"/>
          <w:lang w:val="en-US"/>
        </w:rPr>
        <w:t>Psychosom Med. – 2006. - 68(1)</w:t>
      </w:r>
      <w:r>
        <w:rPr>
          <w:sz w:val="28"/>
          <w:szCs w:val="28"/>
          <w:lang w:val="uk-UA"/>
        </w:rPr>
        <w:t xml:space="preserve">. – Р. </w:t>
      </w:r>
      <w:r w:rsidRPr="003C67C3">
        <w:rPr>
          <w:sz w:val="28"/>
          <w:szCs w:val="28"/>
          <w:lang w:val="en-US"/>
        </w:rPr>
        <w:t>1-7.</w:t>
      </w:r>
    </w:p>
    <w:p w:rsidR="00332A3A" w:rsidRPr="003C67C3" w:rsidRDefault="00332A3A" w:rsidP="00155DB0">
      <w:pPr>
        <w:numPr>
          <w:ilvl w:val="0"/>
          <w:numId w:val="21"/>
        </w:numPr>
        <w:tabs>
          <w:tab w:val="left" w:pos="900"/>
        </w:tabs>
        <w:spacing w:after="0" w:line="360" w:lineRule="auto"/>
        <w:jc w:val="both"/>
        <w:rPr>
          <w:sz w:val="28"/>
          <w:szCs w:val="28"/>
          <w:lang w:val="en-US"/>
        </w:rPr>
      </w:pPr>
      <w:r w:rsidRPr="003C67C3">
        <w:rPr>
          <w:sz w:val="28"/>
          <w:szCs w:val="28"/>
          <w:lang w:val="en-US"/>
        </w:rPr>
        <w:t>Hayden M.R., Sowers J.R.,Tyagi</w:t>
      </w:r>
      <w:r w:rsidRPr="003C67C3">
        <w:rPr>
          <w:sz w:val="28"/>
          <w:szCs w:val="28"/>
          <w:vertAlign w:val="superscript"/>
          <w:lang w:val="en-US"/>
        </w:rPr>
        <w:t xml:space="preserve"> </w:t>
      </w:r>
      <w:r w:rsidRPr="003C67C3">
        <w:rPr>
          <w:sz w:val="28"/>
          <w:szCs w:val="28"/>
          <w:lang w:val="en-US"/>
        </w:rPr>
        <w:t xml:space="preserve">S.C. The central role of vascular extracellular matrix and basement membrane remodeling in metabolic syndrome and type 2 diabetes: the matrix preloaded. // Cardiovasc Diabetol. – 2005. – </w:t>
      </w:r>
      <w:r>
        <w:rPr>
          <w:sz w:val="28"/>
          <w:szCs w:val="28"/>
          <w:lang w:val="uk-UA"/>
        </w:rPr>
        <w:t xml:space="preserve">Р. </w:t>
      </w:r>
      <w:r w:rsidRPr="003C67C3">
        <w:rPr>
          <w:sz w:val="28"/>
          <w:szCs w:val="28"/>
          <w:lang w:val="en-US"/>
        </w:rPr>
        <w:t xml:space="preserve">4-9. </w:t>
      </w:r>
    </w:p>
    <w:p w:rsidR="00332A3A" w:rsidRPr="00D640F9" w:rsidRDefault="00332A3A" w:rsidP="00155DB0">
      <w:pPr>
        <w:pStyle w:val="af7"/>
        <w:numPr>
          <w:ilvl w:val="0"/>
          <w:numId w:val="21"/>
        </w:numPr>
        <w:shd w:val="clear" w:color="auto" w:fill="FFFFFF"/>
        <w:tabs>
          <w:tab w:val="left" w:pos="900"/>
        </w:tabs>
        <w:spacing w:before="0" w:beforeAutospacing="0" w:line="360" w:lineRule="auto"/>
        <w:jc w:val="both"/>
        <w:rPr>
          <w:sz w:val="28"/>
          <w:szCs w:val="28"/>
          <w:lang w:val="en-US"/>
        </w:rPr>
      </w:pPr>
      <w:r w:rsidRPr="00D640F9">
        <w:rPr>
          <w:sz w:val="28"/>
          <w:szCs w:val="28"/>
          <w:lang w:val="en"/>
        </w:rPr>
        <w:t>Zhou</w:t>
      </w:r>
      <w:r w:rsidRPr="00D640F9">
        <w:rPr>
          <w:sz w:val="28"/>
          <w:szCs w:val="28"/>
          <w:vertAlign w:val="superscript"/>
          <w:lang w:val="en"/>
        </w:rPr>
        <w:t xml:space="preserve"> </w:t>
      </w:r>
      <w:r w:rsidRPr="00D640F9">
        <w:rPr>
          <w:sz w:val="28"/>
          <w:szCs w:val="28"/>
          <w:lang w:val="en"/>
        </w:rPr>
        <w:t>S., Feely</w:t>
      </w:r>
      <w:r w:rsidRPr="00D640F9">
        <w:rPr>
          <w:sz w:val="28"/>
          <w:szCs w:val="28"/>
          <w:vertAlign w:val="superscript"/>
          <w:lang w:val="en"/>
        </w:rPr>
        <w:t xml:space="preserve"> </w:t>
      </w:r>
      <w:r w:rsidRPr="00D640F9">
        <w:rPr>
          <w:sz w:val="28"/>
          <w:szCs w:val="28"/>
          <w:lang w:val="en"/>
        </w:rPr>
        <w:t>J., Spiers</w:t>
      </w:r>
      <w:r w:rsidRPr="00D640F9">
        <w:rPr>
          <w:sz w:val="28"/>
          <w:szCs w:val="28"/>
          <w:vertAlign w:val="superscript"/>
          <w:lang w:val="en"/>
        </w:rPr>
        <w:t xml:space="preserve"> </w:t>
      </w:r>
      <w:r w:rsidRPr="00D640F9">
        <w:rPr>
          <w:sz w:val="28"/>
          <w:szCs w:val="28"/>
          <w:lang w:val="en"/>
        </w:rPr>
        <w:t>J.P., Mahmud</w:t>
      </w:r>
      <w:r w:rsidRPr="00D640F9">
        <w:rPr>
          <w:sz w:val="28"/>
          <w:szCs w:val="28"/>
          <w:vertAlign w:val="superscript"/>
          <w:lang w:val="en"/>
        </w:rPr>
        <w:t xml:space="preserve"> </w:t>
      </w:r>
      <w:r w:rsidRPr="00D640F9">
        <w:rPr>
          <w:sz w:val="28"/>
          <w:szCs w:val="28"/>
          <w:lang w:val="en"/>
        </w:rPr>
        <w:t xml:space="preserve"> A.</w:t>
      </w:r>
      <w:r w:rsidRPr="00D640F9">
        <w:rPr>
          <w:sz w:val="28"/>
          <w:szCs w:val="28"/>
          <w:vertAlign w:val="superscript"/>
          <w:lang w:val="en"/>
        </w:rPr>
        <w:t xml:space="preserve">   </w:t>
      </w:r>
      <w:r w:rsidRPr="00D640F9">
        <w:rPr>
          <w:sz w:val="28"/>
          <w:szCs w:val="28"/>
          <w:lang w:val="en"/>
        </w:rPr>
        <w:t>Matrix metalloproteinase-9 polymorphism contributes to blood pressure and arterial stiffness in essential hypertension. // Journal of Human Hypertension. – 2007. – 21</w:t>
      </w:r>
      <w:r w:rsidRPr="00D640F9">
        <w:rPr>
          <w:sz w:val="28"/>
          <w:szCs w:val="28"/>
          <w:lang w:val="uk-UA"/>
        </w:rPr>
        <w:t>. – Р.</w:t>
      </w:r>
      <w:r w:rsidRPr="00D640F9">
        <w:rPr>
          <w:sz w:val="28"/>
          <w:szCs w:val="28"/>
          <w:lang w:val="en"/>
        </w:rPr>
        <w:t xml:space="preserve"> 861–867. </w:t>
      </w:r>
    </w:p>
    <w:p w:rsidR="00332A3A" w:rsidRPr="002F4ADB" w:rsidRDefault="00332A3A" w:rsidP="00155DB0">
      <w:pPr>
        <w:pStyle w:val="af7"/>
        <w:numPr>
          <w:ilvl w:val="0"/>
          <w:numId w:val="21"/>
        </w:numPr>
        <w:shd w:val="clear" w:color="auto" w:fill="FFFFFF"/>
        <w:tabs>
          <w:tab w:val="left" w:pos="900"/>
        </w:tabs>
        <w:spacing w:before="0" w:beforeAutospacing="0" w:line="360" w:lineRule="auto"/>
        <w:jc w:val="both"/>
        <w:rPr>
          <w:sz w:val="28"/>
          <w:szCs w:val="28"/>
          <w:lang w:val="en-US"/>
        </w:rPr>
      </w:pPr>
      <w:r w:rsidRPr="002F4ADB">
        <w:rPr>
          <w:sz w:val="28"/>
          <w:szCs w:val="28"/>
          <w:lang w:val="en"/>
        </w:rPr>
        <w:t>Za</w:t>
      </w:r>
      <w:r w:rsidRPr="002F4ADB">
        <w:rPr>
          <w:sz w:val="28"/>
          <w:szCs w:val="28"/>
          <w:lang w:val="en-US"/>
        </w:rPr>
        <w:t xml:space="preserve">hmed S.H., Clark L.L., Pennington W.R., Webb C.S., Bonnema D.D., Leonardi A.H.,  McClure C.D., Spinale F.G., Zile M.R. Matrix Metalloproteinases/Tissue Inhibitors of Metalloproteinases  Relationship Between Changes in Proteolytic Determinants of Matrix Composition and Structural, Functional, and Clinical Manifestations of Hypertensive Heart Disease. // </w:t>
      </w:r>
      <w:r w:rsidRPr="002F4ADB">
        <w:rPr>
          <w:rStyle w:val="afe"/>
          <w:i w:val="0"/>
          <w:iCs w:val="0"/>
          <w:sz w:val="28"/>
          <w:szCs w:val="28"/>
          <w:lang w:val="en-US"/>
        </w:rPr>
        <w:t>Circulation.</w:t>
      </w:r>
      <w:r w:rsidRPr="002F4ADB">
        <w:rPr>
          <w:rStyle w:val="afe"/>
          <w:sz w:val="28"/>
          <w:szCs w:val="28"/>
          <w:lang w:val="en-US"/>
        </w:rPr>
        <w:t xml:space="preserve"> –</w:t>
      </w:r>
      <w:r w:rsidRPr="002F4ADB">
        <w:rPr>
          <w:sz w:val="28"/>
          <w:szCs w:val="28"/>
          <w:lang w:val="en-US"/>
        </w:rPr>
        <w:t xml:space="preserve"> 2006. -113</w:t>
      </w:r>
      <w:r w:rsidRPr="002F4ADB">
        <w:rPr>
          <w:sz w:val="28"/>
          <w:szCs w:val="28"/>
          <w:lang w:val="uk-UA"/>
        </w:rPr>
        <w:t>. – Р.</w:t>
      </w:r>
      <w:r w:rsidRPr="002F4ADB">
        <w:rPr>
          <w:sz w:val="28"/>
          <w:szCs w:val="28"/>
          <w:lang w:val="en-US"/>
        </w:rPr>
        <w:t xml:space="preserve"> 2089-2096.</w:t>
      </w:r>
    </w:p>
    <w:p w:rsidR="00332A3A" w:rsidRDefault="00332A3A" w:rsidP="00155DB0">
      <w:pPr>
        <w:pStyle w:val="af7"/>
        <w:numPr>
          <w:ilvl w:val="0"/>
          <w:numId w:val="21"/>
        </w:numPr>
        <w:shd w:val="clear" w:color="auto" w:fill="FFFFFF"/>
        <w:tabs>
          <w:tab w:val="left" w:pos="900"/>
        </w:tabs>
        <w:spacing w:before="0" w:beforeAutospacing="0" w:line="360" w:lineRule="auto"/>
        <w:jc w:val="both"/>
        <w:rPr>
          <w:sz w:val="28"/>
          <w:szCs w:val="28"/>
          <w:lang w:val="en-US"/>
        </w:rPr>
      </w:pPr>
      <w:r w:rsidRPr="002F4ADB">
        <w:rPr>
          <w:sz w:val="28"/>
          <w:szCs w:val="28"/>
          <w:lang w:val="en-US"/>
        </w:rPr>
        <w:lastRenderedPageBreak/>
        <w:t>Flamant M., Placier S., Dubroca C., Esposito B., Lopes I., Chatziantoniou C., Tedgui A., Dussaule J.-C., Lehoux S. Role of Matrix Metalloproteinases in Early Hypertensive Vascular Remodeling. //</w:t>
      </w:r>
      <w:r w:rsidRPr="002F4ADB">
        <w:rPr>
          <w:rStyle w:val="afe"/>
          <w:sz w:val="28"/>
          <w:szCs w:val="28"/>
          <w:lang w:val="en-US"/>
        </w:rPr>
        <w:t xml:space="preserve"> </w:t>
      </w:r>
      <w:r w:rsidRPr="002F4ADB">
        <w:rPr>
          <w:rStyle w:val="afe"/>
          <w:i w:val="0"/>
          <w:iCs w:val="0"/>
          <w:sz w:val="28"/>
          <w:szCs w:val="28"/>
          <w:lang w:val="en-US"/>
        </w:rPr>
        <w:t>Hypertension.</w:t>
      </w:r>
      <w:r w:rsidRPr="002F4ADB">
        <w:rPr>
          <w:sz w:val="28"/>
          <w:szCs w:val="28"/>
          <w:lang w:val="en-US"/>
        </w:rPr>
        <w:t>–2007.</w:t>
      </w:r>
      <w:r w:rsidRPr="002F4ADB">
        <w:rPr>
          <w:sz w:val="28"/>
          <w:szCs w:val="28"/>
          <w:lang w:val="uk-UA"/>
        </w:rPr>
        <w:t xml:space="preserve"> </w:t>
      </w:r>
      <w:r w:rsidRPr="002F4ADB">
        <w:rPr>
          <w:sz w:val="28"/>
          <w:szCs w:val="28"/>
          <w:lang w:val="en-US"/>
        </w:rPr>
        <w:t>–</w:t>
      </w:r>
      <w:r w:rsidRPr="002F4ADB">
        <w:rPr>
          <w:sz w:val="28"/>
          <w:szCs w:val="28"/>
          <w:lang w:val="uk-UA"/>
        </w:rPr>
        <w:t xml:space="preserve"> </w:t>
      </w:r>
      <w:r w:rsidRPr="002F4ADB">
        <w:rPr>
          <w:sz w:val="28"/>
          <w:szCs w:val="28"/>
          <w:lang w:val="en-US"/>
        </w:rPr>
        <w:t>50</w:t>
      </w:r>
      <w:r w:rsidRPr="002F4ADB">
        <w:rPr>
          <w:sz w:val="28"/>
          <w:szCs w:val="28"/>
          <w:lang w:val="uk-UA"/>
        </w:rPr>
        <w:t xml:space="preserve">. – Р. </w:t>
      </w:r>
      <w:r w:rsidRPr="002F4ADB">
        <w:rPr>
          <w:sz w:val="28"/>
          <w:szCs w:val="28"/>
          <w:lang w:val="en-US"/>
        </w:rPr>
        <w:t>212.</w:t>
      </w:r>
    </w:p>
    <w:p w:rsidR="00332A3A" w:rsidRPr="002F4ADB" w:rsidRDefault="00332A3A" w:rsidP="00155DB0">
      <w:pPr>
        <w:numPr>
          <w:ilvl w:val="0"/>
          <w:numId w:val="21"/>
        </w:numPr>
        <w:tabs>
          <w:tab w:val="left" w:pos="540"/>
        </w:tabs>
        <w:spacing w:after="0" w:line="360" w:lineRule="auto"/>
        <w:jc w:val="both"/>
        <w:rPr>
          <w:sz w:val="28"/>
          <w:szCs w:val="28"/>
          <w:lang w:val="en-US"/>
        </w:rPr>
      </w:pPr>
      <w:r w:rsidRPr="002F4ADB">
        <w:rPr>
          <w:sz w:val="28"/>
          <w:szCs w:val="28"/>
          <w:lang w:val="en-US"/>
        </w:rPr>
        <w:t xml:space="preserve">Kim J.H., Suk M.H., Yoon D.W., Lee S.H., Hur G.Y., Jung K.H., Jeong H.C., Lee S.Y., Suh I.B., Shin C., Shim J.J., In K.H., Yoo S.H., Kang K.H. </w:t>
      </w:r>
      <w:r w:rsidRPr="002F4ADB">
        <w:rPr>
          <w:rStyle w:val="af9"/>
          <w:b w:val="0"/>
          <w:bCs w:val="0"/>
          <w:sz w:val="28"/>
          <w:szCs w:val="28"/>
          <w:lang w:val="en-US"/>
        </w:rPr>
        <w:t>Inhibition of matrix metalloproteinase-9 prevents neutrophilic inflammation in ventilator-induced lung injury.</w:t>
      </w:r>
      <w:r w:rsidRPr="002F4ADB">
        <w:rPr>
          <w:rStyle w:val="af9"/>
          <w:sz w:val="28"/>
          <w:szCs w:val="28"/>
          <w:lang w:val="en-US"/>
        </w:rPr>
        <w:t xml:space="preserve"> // </w:t>
      </w:r>
      <w:r w:rsidRPr="002F4ADB">
        <w:rPr>
          <w:sz w:val="28"/>
          <w:szCs w:val="28"/>
          <w:lang w:val="en-US"/>
        </w:rPr>
        <w:t>Am J Physiol Lung Cell Mol Physiol. – 2006. - 291(4)</w:t>
      </w:r>
      <w:r w:rsidRPr="002F4ADB">
        <w:rPr>
          <w:sz w:val="28"/>
          <w:szCs w:val="28"/>
          <w:lang w:val="uk-UA"/>
        </w:rPr>
        <w:t>. – Р.</w:t>
      </w:r>
      <w:r w:rsidRPr="002F4ADB">
        <w:rPr>
          <w:sz w:val="28"/>
          <w:szCs w:val="28"/>
          <w:lang w:val="en-US"/>
        </w:rPr>
        <w:t xml:space="preserve"> 580-587.</w:t>
      </w:r>
    </w:p>
    <w:p w:rsidR="00332A3A" w:rsidRPr="003C67C3" w:rsidRDefault="00332A3A" w:rsidP="00155DB0">
      <w:pPr>
        <w:numPr>
          <w:ilvl w:val="0"/>
          <w:numId w:val="21"/>
        </w:numPr>
        <w:tabs>
          <w:tab w:val="left" w:pos="900"/>
        </w:tabs>
        <w:spacing w:after="0" w:line="360" w:lineRule="auto"/>
        <w:jc w:val="both"/>
        <w:outlineLvl w:val="1"/>
        <w:rPr>
          <w:sz w:val="28"/>
          <w:szCs w:val="28"/>
          <w:lang w:val="en-US"/>
        </w:rPr>
      </w:pPr>
      <w:r w:rsidRPr="003C67C3">
        <w:rPr>
          <w:sz w:val="28"/>
          <w:szCs w:val="28"/>
          <w:lang w:val="en-US"/>
        </w:rPr>
        <w:t xml:space="preserve">Greenlee K.J., Werb Z., Kheradmand F. </w:t>
      </w:r>
      <w:r w:rsidRPr="003C67C3">
        <w:rPr>
          <w:rStyle w:val="af9"/>
          <w:b w:val="0"/>
          <w:bCs w:val="0"/>
          <w:sz w:val="28"/>
          <w:szCs w:val="28"/>
          <w:lang w:val="en-US"/>
        </w:rPr>
        <w:t>Matrix Metalloproteinases in Lung: Multiple, Multifarious, and Multifaceted. //</w:t>
      </w:r>
      <w:r w:rsidRPr="003C67C3">
        <w:rPr>
          <w:rStyle w:val="af9"/>
          <w:sz w:val="28"/>
          <w:szCs w:val="28"/>
          <w:lang w:val="en-US"/>
        </w:rPr>
        <w:t xml:space="preserve"> </w:t>
      </w:r>
      <w:r>
        <w:rPr>
          <w:sz w:val="28"/>
          <w:szCs w:val="28"/>
          <w:lang w:val="en-US"/>
        </w:rPr>
        <w:t>Physiol Rev. – 2007. - 87(1)</w:t>
      </w:r>
      <w:r>
        <w:rPr>
          <w:sz w:val="28"/>
          <w:szCs w:val="28"/>
          <w:lang w:val="uk-UA"/>
        </w:rPr>
        <w:t>. – Р.</w:t>
      </w:r>
      <w:r w:rsidRPr="003C67C3">
        <w:rPr>
          <w:sz w:val="28"/>
          <w:szCs w:val="28"/>
          <w:lang w:val="en-US"/>
        </w:rPr>
        <w:t xml:space="preserve"> 69-98.</w:t>
      </w:r>
    </w:p>
    <w:p w:rsidR="00332A3A" w:rsidRPr="0008187C" w:rsidRDefault="00332A3A" w:rsidP="00155DB0">
      <w:pPr>
        <w:numPr>
          <w:ilvl w:val="0"/>
          <w:numId w:val="21"/>
        </w:numPr>
        <w:tabs>
          <w:tab w:val="left" w:pos="900"/>
        </w:tabs>
        <w:spacing w:after="0" w:line="360" w:lineRule="auto"/>
        <w:jc w:val="both"/>
        <w:rPr>
          <w:sz w:val="28"/>
          <w:szCs w:val="28"/>
          <w:lang w:val="en-US"/>
        </w:rPr>
      </w:pPr>
      <w:r w:rsidRPr="003C67C3">
        <w:rPr>
          <w:sz w:val="28"/>
          <w:szCs w:val="28"/>
          <w:lang w:val="en-US"/>
        </w:rPr>
        <w:t>Toth M., Osenkowski P., Hesek D., Brown S., Meroueh S., Sakr W., Mobashery S., Fridman</w:t>
      </w:r>
      <w:r w:rsidRPr="003C67C3">
        <w:rPr>
          <w:sz w:val="28"/>
          <w:szCs w:val="28"/>
          <w:vertAlign w:val="superscript"/>
          <w:lang w:val="en-US"/>
        </w:rPr>
        <w:t xml:space="preserve"> </w:t>
      </w:r>
      <w:r w:rsidRPr="003C67C3">
        <w:rPr>
          <w:sz w:val="28"/>
          <w:szCs w:val="28"/>
          <w:lang w:val="en-US"/>
        </w:rPr>
        <w:t>R. Cleavage at the stem region releases an active ectodomain of the membrane type 1 matrix metalloproteinase. //</w:t>
      </w:r>
      <w:r>
        <w:rPr>
          <w:sz w:val="28"/>
          <w:szCs w:val="28"/>
          <w:lang w:val="en-US"/>
        </w:rPr>
        <w:t xml:space="preserve"> Biochem J. – 2005. - 387(2)</w:t>
      </w:r>
      <w:r>
        <w:rPr>
          <w:sz w:val="28"/>
          <w:szCs w:val="28"/>
          <w:lang w:val="uk-UA"/>
        </w:rPr>
        <w:t>. – Р.</w:t>
      </w:r>
      <w:r w:rsidRPr="003C67C3">
        <w:rPr>
          <w:sz w:val="28"/>
          <w:szCs w:val="28"/>
          <w:lang w:val="en-US"/>
        </w:rPr>
        <w:t xml:space="preserve"> 497–506.</w:t>
      </w:r>
    </w:p>
    <w:p w:rsidR="00332A3A" w:rsidRPr="003C67C3" w:rsidRDefault="00332A3A" w:rsidP="00155DB0">
      <w:pPr>
        <w:pStyle w:val="21"/>
        <w:numPr>
          <w:ilvl w:val="0"/>
          <w:numId w:val="21"/>
        </w:numPr>
        <w:tabs>
          <w:tab w:val="left" w:pos="900"/>
        </w:tabs>
        <w:rPr>
          <w:b/>
          <w:bCs/>
          <w:i/>
          <w:iCs/>
          <w:lang w:val="en-US"/>
        </w:rPr>
      </w:pPr>
      <w:r w:rsidRPr="003C67C3">
        <w:rPr>
          <w:b/>
          <w:bCs/>
          <w:i/>
          <w:iCs/>
          <w:lang w:val="en-US"/>
        </w:rPr>
        <w:t xml:space="preserve">Visse R., Nagase H. Matrix Metalloproteinases and Tissue Inhibitors of Metalloproteinases. Structure, Function, and Biochemistry. // </w:t>
      </w:r>
      <w:r w:rsidRPr="003C67C3">
        <w:rPr>
          <w:rStyle w:val="afe"/>
          <w:b/>
          <w:bCs/>
          <w:lang w:val="en-US"/>
        </w:rPr>
        <w:t>Circulation Research</w:t>
      </w:r>
      <w:r w:rsidRPr="003C67C3">
        <w:rPr>
          <w:rStyle w:val="afe"/>
          <w:b/>
          <w:bCs/>
          <w:i w:val="0"/>
          <w:iCs w:val="0"/>
          <w:lang w:val="en-US"/>
        </w:rPr>
        <w:t>.</w:t>
      </w:r>
      <w:r>
        <w:rPr>
          <w:b/>
          <w:bCs/>
          <w:i/>
          <w:iCs/>
          <w:lang w:val="en-US"/>
        </w:rPr>
        <w:t xml:space="preserve"> – 2003. – 92</w:t>
      </w:r>
      <w:r>
        <w:rPr>
          <w:b/>
          <w:bCs/>
          <w:i/>
          <w:iCs/>
        </w:rPr>
        <w:t>. – Р.</w:t>
      </w:r>
      <w:r w:rsidRPr="003C67C3">
        <w:rPr>
          <w:b/>
          <w:bCs/>
          <w:i/>
          <w:iCs/>
          <w:lang w:val="en-US"/>
        </w:rPr>
        <w:t xml:space="preserve"> 827.</w:t>
      </w:r>
    </w:p>
    <w:p w:rsidR="00332A3A" w:rsidRPr="003C67C3" w:rsidRDefault="00332A3A" w:rsidP="00155DB0">
      <w:pPr>
        <w:numPr>
          <w:ilvl w:val="0"/>
          <w:numId w:val="21"/>
        </w:numPr>
        <w:tabs>
          <w:tab w:val="left" w:pos="900"/>
        </w:tabs>
        <w:spacing w:after="0" w:line="360" w:lineRule="auto"/>
        <w:jc w:val="both"/>
        <w:rPr>
          <w:color w:val="000000"/>
          <w:sz w:val="28"/>
          <w:szCs w:val="28"/>
          <w:lang w:val="en-US"/>
        </w:rPr>
      </w:pPr>
      <w:r w:rsidRPr="003C67C3">
        <w:rPr>
          <w:sz w:val="28"/>
          <w:szCs w:val="28"/>
          <w:lang w:val="en-US"/>
        </w:rPr>
        <w:t xml:space="preserve">Dean R.A., Butler G.S., Hamma-Kourbali Y., Delbe J., Brigstock D.R., Courty J., Overall C.E. </w:t>
      </w:r>
      <w:r w:rsidRPr="003C67C3">
        <w:rPr>
          <w:rStyle w:val="af9"/>
          <w:b w:val="0"/>
          <w:bCs w:val="0"/>
          <w:sz w:val="28"/>
          <w:szCs w:val="28"/>
          <w:lang w:val="en-US"/>
        </w:rPr>
        <w:t>Identification of Candidate Angiogenic Inhibitors Processed by Matrix Metalloproteinase 2 (MMP-2) in Cell-Based Proteomic Screens: Disruption of Vascular Endothelial Growth Factor (VEGF)/Heparin Affin Regulatory Peptide (Pleiotrophin) and VEGF/Connective Tissue Growth Factor Angiogenic Inhibitory Complexes by MMP-2 Proteolysis. //</w:t>
      </w:r>
      <w:r w:rsidRPr="003C67C3">
        <w:rPr>
          <w:rStyle w:val="af9"/>
          <w:sz w:val="28"/>
          <w:szCs w:val="28"/>
          <w:lang w:val="en-US"/>
        </w:rPr>
        <w:t xml:space="preserve"> </w:t>
      </w:r>
      <w:r w:rsidRPr="003C67C3">
        <w:rPr>
          <w:sz w:val="28"/>
          <w:szCs w:val="28"/>
          <w:lang w:val="en-US"/>
        </w:rPr>
        <w:t>Mol. Cell. Biol. – 2007. -</w:t>
      </w:r>
      <w:r>
        <w:rPr>
          <w:sz w:val="28"/>
          <w:szCs w:val="28"/>
          <w:lang w:val="en-US"/>
        </w:rPr>
        <w:t xml:space="preserve"> 27(24)</w:t>
      </w:r>
      <w:r>
        <w:rPr>
          <w:sz w:val="28"/>
          <w:szCs w:val="28"/>
          <w:lang w:val="uk-UA"/>
        </w:rPr>
        <w:t>. – Р.</w:t>
      </w:r>
      <w:r w:rsidRPr="003C67C3">
        <w:rPr>
          <w:sz w:val="28"/>
          <w:szCs w:val="28"/>
          <w:lang w:val="en-US"/>
        </w:rPr>
        <w:t xml:space="preserve"> 8454-8465.</w:t>
      </w:r>
    </w:p>
    <w:p w:rsidR="00332A3A" w:rsidRPr="003C67C3" w:rsidRDefault="00332A3A" w:rsidP="00155DB0">
      <w:pPr>
        <w:numPr>
          <w:ilvl w:val="0"/>
          <w:numId w:val="21"/>
        </w:numPr>
        <w:tabs>
          <w:tab w:val="left" w:pos="900"/>
        </w:tabs>
        <w:spacing w:after="0" w:line="360" w:lineRule="auto"/>
        <w:jc w:val="both"/>
        <w:rPr>
          <w:color w:val="000000"/>
          <w:sz w:val="28"/>
          <w:szCs w:val="28"/>
          <w:lang w:val="en-US"/>
        </w:rPr>
      </w:pPr>
      <w:r w:rsidRPr="003C67C3">
        <w:rPr>
          <w:sz w:val="28"/>
          <w:szCs w:val="28"/>
          <w:lang w:val="en-US"/>
        </w:rPr>
        <w:lastRenderedPageBreak/>
        <w:t xml:space="preserve">Sengupta N., MacDonald T.T. </w:t>
      </w:r>
      <w:r w:rsidRPr="003C67C3">
        <w:rPr>
          <w:rStyle w:val="af9"/>
          <w:b w:val="0"/>
          <w:bCs w:val="0"/>
          <w:sz w:val="28"/>
          <w:szCs w:val="28"/>
          <w:lang w:val="en-US"/>
        </w:rPr>
        <w:t>The Role of Matrix Metalloproteinases in Stromal/Epithelial Interactions in the Gut. //</w:t>
      </w:r>
      <w:r w:rsidRPr="003C67C3">
        <w:rPr>
          <w:rStyle w:val="af9"/>
          <w:sz w:val="28"/>
          <w:szCs w:val="28"/>
          <w:lang w:val="en-US"/>
        </w:rPr>
        <w:t xml:space="preserve"> </w:t>
      </w:r>
      <w:r w:rsidRPr="003C67C3">
        <w:rPr>
          <w:sz w:val="28"/>
          <w:szCs w:val="28"/>
          <w:lang w:val="en-US"/>
        </w:rPr>
        <w:t>Physiology. – 2007. -</w:t>
      </w:r>
      <w:r>
        <w:rPr>
          <w:sz w:val="28"/>
          <w:szCs w:val="28"/>
          <w:lang w:val="en-US"/>
        </w:rPr>
        <w:t xml:space="preserve"> 22(6)</w:t>
      </w:r>
      <w:r>
        <w:rPr>
          <w:sz w:val="28"/>
          <w:szCs w:val="28"/>
          <w:lang w:val="uk-UA"/>
        </w:rPr>
        <w:t>. – Р.</w:t>
      </w:r>
      <w:r w:rsidRPr="003C67C3">
        <w:rPr>
          <w:sz w:val="28"/>
          <w:szCs w:val="28"/>
          <w:lang w:val="en-US"/>
        </w:rPr>
        <w:t xml:space="preserve"> 401-409.</w:t>
      </w:r>
    </w:p>
    <w:p w:rsidR="00332A3A" w:rsidRPr="003C67C3" w:rsidRDefault="00332A3A" w:rsidP="00155DB0">
      <w:pPr>
        <w:numPr>
          <w:ilvl w:val="0"/>
          <w:numId w:val="21"/>
        </w:numPr>
        <w:tabs>
          <w:tab w:val="left" w:pos="900"/>
        </w:tabs>
        <w:spacing w:after="0" w:line="360" w:lineRule="auto"/>
        <w:jc w:val="both"/>
        <w:rPr>
          <w:color w:val="000000"/>
          <w:sz w:val="28"/>
          <w:szCs w:val="28"/>
          <w:lang w:val="en-US"/>
        </w:rPr>
      </w:pPr>
      <w:r w:rsidRPr="003C67C3">
        <w:rPr>
          <w:sz w:val="28"/>
          <w:szCs w:val="28"/>
          <w:lang w:val="en-US"/>
        </w:rPr>
        <w:t xml:space="preserve">Srivastava K., Qin X., Wedhas N., Arnush M., Linkhart T.A., Chadwick R.B., Kumar A. </w:t>
      </w:r>
      <w:r w:rsidRPr="003C67C3">
        <w:rPr>
          <w:rStyle w:val="af9"/>
          <w:b w:val="0"/>
          <w:bCs w:val="0"/>
          <w:sz w:val="28"/>
          <w:szCs w:val="28"/>
          <w:lang w:val="en-US"/>
        </w:rPr>
        <w:t xml:space="preserve">Tumor Necrosis Factor-{alpha} Augments Matrix Metalloproteinase-9 Production in Skeletal Muscle Cells through the Activation of Transforming Growth Factor- -activated Kinase 1 (TAK1)-dependent Signaling Pathway. // </w:t>
      </w:r>
      <w:r w:rsidRPr="003C67C3">
        <w:rPr>
          <w:sz w:val="28"/>
          <w:szCs w:val="28"/>
          <w:lang w:val="en-US"/>
        </w:rPr>
        <w:t>J. Biol. Chem. – 2007. -</w:t>
      </w:r>
      <w:r>
        <w:rPr>
          <w:sz w:val="28"/>
          <w:szCs w:val="28"/>
          <w:lang w:val="en-US"/>
        </w:rPr>
        <w:t xml:space="preserve"> 282(48)</w:t>
      </w:r>
      <w:r>
        <w:rPr>
          <w:sz w:val="28"/>
          <w:szCs w:val="28"/>
          <w:lang w:val="uk-UA"/>
        </w:rPr>
        <w:t xml:space="preserve">. – Р. </w:t>
      </w:r>
      <w:r w:rsidRPr="003C67C3">
        <w:rPr>
          <w:sz w:val="28"/>
          <w:szCs w:val="28"/>
          <w:lang w:val="en-US"/>
        </w:rPr>
        <w:t xml:space="preserve">35113-35124. </w:t>
      </w:r>
    </w:p>
    <w:p w:rsidR="00332A3A" w:rsidRPr="003C67C3" w:rsidRDefault="00332A3A" w:rsidP="00155DB0">
      <w:pPr>
        <w:numPr>
          <w:ilvl w:val="0"/>
          <w:numId w:val="21"/>
        </w:numPr>
        <w:tabs>
          <w:tab w:val="left" w:pos="900"/>
        </w:tabs>
        <w:spacing w:after="0" w:line="360" w:lineRule="auto"/>
        <w:jc w:val="both"/>
        <w:rPr>
          <w:color w:val="000000"/>
          <w:sz w:val="28"/>
          <w:szCs w:val="28"/>
          <w:lang w:val="en-US"/>
        </w:rPr>
      </w:pPr>
      <w:r w:rsidRPr="003C67C3">
        <w:rPr>
          <w:sz w:val="28"/>
          <w:szCs w:val="28"/>
          <w:lang w:val="en-US"/>
        </w:rPr>
        <w:t xml:space="preserve">Chiu Y.-C., Yang R.-S., Hsieh K.-H., Fong Y.-C., Way T.-D., Lee T.-S., Wu H.-C., Fu W.-M., Tang C.-H. </w:t>
      </w:r>
      <w:r w:rsidRPr="003C67C3">
        <w:rPr>
          <w:rStyle w:val="af9"/>
          <w:b w:val="0"/>
          <w:bCs w:val="0"/>
          <w:sz w:val="28"/>
          <w:szCs w:val="28"/>
          <w:lang w:val="en-US"/>
        </w:rPr>
        <w:t>Stromal Cell-Derived Factor-1 Induces Matrix Metalloprotease-13 Expression in Human Chondrocytes. //</w:t>
      </w:r>
      <w:r w:rsidRPr="003C67C3">
        <w:rPr>
          <w:rStyle w:val="af9"/>
          <w:sz w:val="28"/>
          <w:szCs w:val="28"/>
          <w:lang w:val="en-US"/>
        </w:rPr>
        <w:t xml:space="preserve"> </w:t>
      </w:r>
      <w:r w:rsidRPr="003C67C3">
        <w:rPr>
          <w:sz w:val="28"/>
          <w:szCs w:val="28"/>
          <w:lang w:val="en-US"/>
        </w:rPr>
        <w:t>Mol. Pharmacol. – 2007. -</w:t>
      </w:r>
      <w:r>
        <w:rPr>
          <w:sz w:val="28"/>
          <w:szCs w:val="28"/>
          <w:lang w:val="en-US"/>
        </w:rPr>
        <w:t xml:space="preserve"> 72(3)</w:t>
      </w:r>
      <w:r>
        <w:rPr>
          <w:sz w:val="28"/>
          <w:szCs w:val="28"/>
          <w:lang w:val="uk-UA"/>
        </w:rPr>
        <w:t>. – Р.</w:t>
      </w:r>
      <w:r w:rsidRPr="003C67C3">
        <w:rPr>
          <w:sz w:val="28"/>
          <w:szCs w:val="28"/>
          <w:lang w:val="en-US"/>
        </w:rPr>
        <w:t xml:space="preserve"> 695- 703.</w:t>
      </w:r>
    </w:p>
    <w:p w:rsidR="00332A3A" w:rsidRPr="003C67C3" w:rsidRDefault="00332A3A" w:rsidP="00155DB0">
      <w:pPr>
        <w:numPr>
          <w:ilvl w:val="0"/>
          <w:numId w:val="21"/>
        </w:numPr>
        <w:tabs>
          <w:tab w:val="left" w:pos="900"/>
        </w:tabs>
        <w:spacing w:after="0" w:line="360" w:lineRule="auto"/>
        <w:jc w:val="both"/>
        <w:rPr>
          <w:color w:val="000000"/>
          <w:sz w:val="28"/>
          <w:szCs w:val="28"/>
          <w:lang w:val="en-US"/>
        </w:rPr>
      </w:pPr>
      <w:r w:rsidRPr="003C67C3">
        <w:rPr>
          <w:sz w:val="28"/>
          <w:szCs w:val="28"/>
          <w:lang w:val="en-US"/>
        </w:rPr>
        <w:t xml:space="preserve">Aharinejad S., Krenn K., Zuckermann A., Schafer S., Paulus P., Seebacher G., Wolner E., Grimm M. </w:t>
      </w:r>
      <w:r w:rsidRPr="003C67C3">
        <w:rPr>
          <w:rStyle w:val="af9"/>
          <w:b w:val="0"/>
          <w:bCs w:val="0"/>
          <w:sz w:val="28"/>
          <w:szCs w:val="28"/>
          <w:lang w:val="en-US"/>
        </w:rPr>
        <w:t>Matrix metalloproteases and their tissue inhibitor in cardiac transplantation. //</w:t>
      </w:r>
      <w:r w:rsidRPr="003C67C3">
        <w:rPr>
          <w:rStyle w:val="af9"/>
          <w:sz w:val="28"/>
          <w:szCs w:val="28"/>
          <w:lang w:val="en-US"/>
        </w:rPr>
        <w:t xml:space="preserve"> </w:t>
      </w:r>
      <w:r w:rsidRPr="003C67C3">
        <w:rPr>
          <w:sz w:val="28"/>
          <w:szCs w:val="28"/>
          <w:lang w:val="en-US"/>
        </w:rPr>
        <w:t>Eur. J. Cardiothorac. Surg. – 2007.-</w:t>
      </w:r>
      <w:r>
        <w:rPr>
          <w:sz w:val="28"/>
          <w:szCs w:val="28"/>
          <w:lang w:val="en-US"/>
        </w:rPr>
        <w:t>32(1)</w:t>
      </w:r>
      <w:r>
        <w:rPr>
          <w:sz w:val="28"/>
          <w:szCs w:val="28"/>
          <w:lang w:val="uk-UA"/>
        </w:rPr>
        <w:t xml:space="preserve">. – Р. </w:t>
      </w:r>
      <w:r w:rsidRPr="003C67C3">
        <w:rPr>
          <w:sz w:val="28"/>
          <w:szCs w:val="28"/>
          <w:lang w:val="en-US"/>
        </w:rPr>
        <w:t xml:space="preserve">48-51. </w:t>
      </w:r>
    </w:p>
    <w:p w:rsidR="00332A3A" w:rsidRPr="003C67C3" w:rsidRDefault="00332A3A" w:rsidP="00155DB0">
      <w:pPr>
        <w:numPr>
          <w:ilvl w:val="0"/>
          <w:numId w:val="21"/>
        </w:numPr>
        <w:tabs>
          <w:tab w:val="left" w:pos="900"/>
        </w:tabs>
        <w:spacing w:after="0" w:line="360" w:lineRule="auto"/>
        <w:jc w:val="both"/>
        <w:rPr>
          <w:color w:val="000000"/>
          <w:sz w:val="28"/>
          <w:szCs w:val="28"/>
          <w:lang w:val="en-US"/>
        </w:rPr>
      </w:pPr>
      <w:r w:rsidRPr="003C67C3">
        <w:rPr>
          <w:sz w:val="28"/>
          <w:szCs w:val="28"/>
          <w:lang w:val="en-US"/>
        </w:rPr>
        <w:t xml:space="preserve">Ishikawa T., Harada T., Kubota T., Aso T. </w:t>
      </w:r>
      <w:r w:rsidRPr="003C67C3">
        <w:rPr>
          <w:rStyle w:val="af9"/>
          <w:b w:val="0"/>
          <w:bCs w:val="0"/>
          <w:sz w:val="28"/>
          <w:szCs w:val="28"/>
          <w:lang w:val="en-US"/>
        </w:rPr>
        <w:t xml:space="preserve">Testosterone inhibits matrix metalloproteinase-1 production in human endometrial stromal cells in vitro. // </w:t>
      </w:r>
      <w:r w:rsidRPr="003C67C3">
        <w:rPr>
          <w:sz w:val="28"/>
          <w:szCs w:val="28"/>
          <w:lang w:val="en-US"/>
        </w:rPr>
        <w:t>Reproduction. – 2007. -</w:t>
      </w:r>
      <w:r>
        <w:rPr>
          <w:sz w:val="28"/>
          <w:szCs w:val="28"/>
          <w:lang w:val="en-US"/>
        </w:rPr>
        <w:t xml:space="preserve"> 133(6)</w:t>
      </w:r>
      <w:r>
        <w:rPr>
          <w:sz w:val="28"/>
          <w:szCs w:val="28"/>
          <w:lang w:val="uk-UA"/>
        </w:rPr>
        <w:t>. – Р.</w:t>
      </w:r>
      <w:r w:rsidRPr="003C67C3">
        <w:rPr>
          <w:sz w:val="28"/>
          <w:szCs w:val="28"/>
          <w:lang w:val="en-US"/>
        </w:rPr>
        <w:t xml:space="preserve"> 1233-1239.</w:t>
      </w:r>
    </w:p>
    <w:p w:rsidR="00332A3A" w:rsidRPr="003C67C3" w:rsidRDefault="00332A3A" w:rsidP="00155DB0">
      <w:pPr>
        <w:numPr>
          <w:ilvl w:val="0"/>
          <w:numId w:val="21"/>
        </w:numPr>
        <w:tabs>
          <w:tab w:val="left" w:pos="900"/>
        </w:tabs>
        <w:spacing w:after="0" w:line="360" w:lineRule="auto"/>
        <w:jc w:val="both"/>
        <w:rPr>
          <w:color w:val="000000"/>
          <w:sz w:val="28"/>
          <w:szCs w:val="28"/>
          <w:lang w:val="en-US"/>
        </w:rPr>
      </w:pPr>
      <w:r w:rsidRPr="003C67C3">
        <w:rPr>
          <w:sz w:val="28"/>
          <w:szCs w:val="28"/>
          <w:lang w:val="en-US"/>
        </w:rPr>
        <w:t xml:space="preserve">Henderson N., Markwick L.J., Elshaw S.R., Freyer A.M., Knox A.J., Johnson S.R. </w:t>
      </w:r>
      <w:r w:rsidRPr="003C67C3">
        <w:rPr>
          <w:rStyle w:val="af9"/>
          <w:b w:val="0"/>
          <w:bCs w:val="0"/>
          <w:sz w:val="28"/>
          <w:szCs w:val="28"/>
          <w:lang w:val="en-US"/>
        </w:rPr>
        <w:t>Collagen I and thrombin activate MMP-2 by MMP-14-dependent and - dependent pathways: implications for airway smooth muscle migration. //</w:t>
      </w:r>
      <w:r w:rsidRPr="003C67C3">
        <w:rPr>
          <w:rStyle w:val="af9"/>
          <w:sz w:val="28"/>
          <w:szCs w:val="28"/>
          <w:lang w:val="en-US"/>
        </w:rPr>
        <w:t xml:space="preserve"> </w:t>
      </w:r>
      <w:r w:rsidRPr="003C67C3">
        <w:rPr>
          <w:sz w:val="28"/>
          <w:szCs w:val="28"/>
          <w:lang w:val="en-US"/>
        </w:rPr>
        <w:t>Am J Physiol Lung Cell Mol Physiol. – 2007. -</w:t>
      </w:r>
      <w:r>
        <w:rPr>
          <w:sz w:val="28"/>
          <w:szCs w:val="28"/>
          <w:lang w:val="en-US"/>
        </w:rPr>
        <w:t xml:space="preserve"> 292(4)</w:t>
      </w:r>
      <w:r>
        <w:rPr>
          <w:sz w:val="28"/>
          <w:szCs w:val="28"/>
          <w:lang w:val="uk-UA"/>
        </w:rPr>
        <w:t>. – Р.</w:t>
      </w:r>
      <w:r w:rsidRPr="003C67C3">
        <w:rPr>
          <w:sz w:val="28"/>
          <w:szCs w:val="28"/>
          <w:lang w:val="en-US"/>
        </w:rPr>
        <w:t xml:space="preserve"> 1030-1038.</w:t>
      </w:r>
    </w:p>
    <w:p w:rsidR="00332A3A" w:rsidRPr="003C67C3" w:rsidRDefault="00332A3A" w:rsidP="00155DB0">
      <w:pPr>
        <w:numPr>
          <w:ilvl w:val="0"/>
          <w:numId w:val="21"/>
        </w:numPr>
        <w:tabs>
          <w:tab w:val="left" w:pos="900"/>
        </w:tabs>
        <w:spacing w:after="0" w:line="360" w:lineRule="auto"/>
        <w:jc w:val="both"/>
        <w:rPr>
          <w:color w:val="000000"/>
          <w:sz w:val="28"/>
          <w:szCs w:val="28"/>
          <w:lang w:val="en-US"/>
        </w:rPr>
      </w:pPr>
      <w:r w:rsidRPr="003C67C3">
        <w:rPr>
          <w:sz w:val="28"/>
          <w:szCs w:val="28"/>
          <w:lang w:val="en-US"/>
        </w:rPr>
        <w:t xml:space="preserve">Wilczynska K.M., Gopalan S.M., Bugno M., Kasza A., Konik B.S., Bryan L., Wright S., Griswold-Prenner I., Kordula T. </w:t>
      </w:r>
      <w:r w:rsidRPr="003C67C3">
        <w:rPr>
          <w:rStyle w:val="af9"/>
          <w:b w:val="0"/>
          <w:bCs w:val="0"/>
          <w:sz w:val="28"/>
          <w:szCs w:val="28"/>
          <w:lang w:val="en-US"/>
        </w:rPr>
        <w:t xml:space="preserve">A Novel Mechanism of Tissue Inhibitor of  metalloproteinases-1 Activation by Interleukin-1 in Primary Human Astrocytes. // </w:t>
      </w:r>
      <w:r w:rsidRPr="003C67C3">
        <w:rPr>
          <w:sz w:val="28"/>
          <w:szCs w:val="28"/>
          <w:lang w:val="en-US"/>
        </w:rPr>
        <w:t>J. Biol. Chem. – 2006. -</w:t>
      </w:r>
      <w:r>
        <w:rPr>
          <w:sz w:val="28"/>
          <w:szCs w:val="28"/>
          <w:lang w:val="en-US"/>
        </w:rPr>
        <w:t xml:space="preserve"> 281(46)</w:t>
      </w:r>
      <w:r>
        <w:rPr>
          <w:sz w:val="28"/>
          <w:szCs w:val="28"/>
          <w:lang w:val="uk-UA"/>
        </w:rPr>
        <w:t xml:space="preserve">. – Р. </w:t>
      </w:r>
      <w:r w:rsidRPr="003C67C3">
        <w:rPr>
          <w:sz w:val="28"/>
          <w:szCs w:val="28"/>
          <w:lang w:val="en-US"/>
        </w:rPr>
        <w:t xml:space="preserve">34955-34964. </w:t>
      </w:r>
    </w:p>
    <w:p w:rsidR="00332A3A" w:rsidRPr="003C67C3" w:rsidRDefault="00332A3A" w:rsidP="00155DB0">
      <w:pPr>
        <w:numPr>
          <w:ilvl w:val="0"/>
          <w:numId w:val="21"/>
        </w:numPr>
        <w:tabs>
          <w:tab w:val="left" w:pos="900"/>
        </w:tabs>
        <w:spacing w:after="0" w:line="360" w:lineRule="auto"/>
        <w:jc w:val="both"/>
        <w:rPr>
          <w:color w:val="000000"/>
          <w:sz w:val="28"/>
          <w:szCs w:val="28"/>
          <w:lang w:val="en-US"/>
        </w:rPr>
      </w:pPr>
      <w:r w:rsidRPr="003C67C3">
        <w:rPr>
          <w:sz w:val="28"/>
          <w:szCs w:val="28"/>
          <w:lang w:val="en-US"/>
        </w:rPr>
        <w:lastRenderedPageBreak/>
        <w:t xml:space="preserve">Agewall S. </w:t>
      </w:r>
      <w:r w:rsidRPr="003C67C3">
        <w:rPr>
          <w:rStyle w:val="af9"/>
          <w:b w:val="0"/>
          <w:bCs w:val="0"/>
          <w:sz w:val="28"/>
          <w:szCs w:val="28"/>
          <w:lang w:val="en-US"/>
        </w:rPr>
        <w:t>Matrix metalloproteinases and cardiovascular disease. //</w:t>
      </w:r>
      <w:r w:rsidRPr="003C67C3">
        <w:rPr>
          <w:rStyle w:val="af9"/>
          <w:sz w:val="28"/>
          <w:szCs w:val="28"/>
          <w:lang w:val="en-US"/>
        </w:rPr>
        <w:t xml:space="preserve"> </w:t>
      </w:r>
      <w:r w:rsidRPr="003C67C3">
        <w:rPr>
          <w:sz w:val="28"/>
          <w:szCs w:val="28"/>
          <w:lang w:val="en-US"/>
        </w:rPr>
        <w:t>Eur. Heart J. – 2006. -</w:t>
      </w:r>
      <w:r>
        <w:rPr>
          <w:sz w:val="28"/>
          <w:szCs w:val="28"/>
          <w:lang w:val="en-US"/>
        </w:rPr>
        <w:t xml:space="preserve"> 27(2)</w:t>
      </w:r>
      <w:r>
        <w:rPr>
          <w:sz w:val="28"/>
          <w:szCs w:val="28"/>
          <w:lang w:val="uk-UA"/>
        </w:rPr>
        <w:t xml:space="preserve">. – Р. </w:t>
      </w:r>
      <w:r w:rsidRPr="003C67C3">
        <w:rPr>
          <w:sz w:val="28"/>
          <w:szCs w:val="28"/>
          <w:lang w:val="en-US"/>
        </w:rPr>
        <w:t>121 - 122.</w:t>
      </w:r>
    </w:p>
    <w:p w:rsidR="00332A3A" w:rsidRPr="003C67C3" w:rsidRDefault="00332A3A" w:rsidP="00155DB0">
      <w:pPr>
        <w:numPr>
          <w:ilvl w:val="0"/>
          <w:numId w:val="21"/>
        </w:numPr>
        <w:tabs>
          <w:tab w:val="left" w:pos="900"/>
        </w:tabs>
        <w:spacing w:after="0" w:line="360" w:lineRule="auto"/>
        <w:jc w:val="both"/>
        <w:rPr>
          <w:color w:val="000000"/>
          <w:sz w:val="28"/>
          <w:szCs w:val="28"/>
          <w:lang w:val="en-US"/>
        </w:rPr>
      </w:pPr>
      <w:r w:rsidRPr="003C67C3">
        <w:rPr>
          <w:sz w:val="28"/>
          <w:szCs w:val="28"/>
          <w:lang w:val="en-US"/>
        </w:rPr>
        <w:t xml:space="preserve">Chaussain-Miller C., Fioretti F., Goldberg M., Menashi S. </w:t>
      </w:r>
      <w:r w:rsidRPr="003C67C3">
        <w:rPr>
          <w:rStyle w:val="af9"/>
          <w:b w:val="0"/>
          <w:bCs w:val="0"/>
          <w:sz w:val="28"/>
          <w:szCs w:val="28"/>
          <w:lang w:val="en-US"/>
        </w:rPr>
        <w:t xml:space="preserve">The Role of Matrix Metalloproteinases (MMPs) in Human Caries. // </w:t>
      </w:r>
      <w:r w:rsidRPr="003C67C3">
        <w:rPr>
          <w:sz w:val="28"/>
          <w:szCs w:val="28"/>
          <w:lang w:val="en-US"/>
        </w:rPr>
        <w:t>J. Dent. Res. – 2006.-</w:t>
      </w:r>
      <w:r>
        <w:rPr>
          <w:sz w:val="28"/>
          <w:szCs w:val="28"/>
          <w:lang w:val="en-US"/>
        </w:rPr>
        <w:t>85(1)</w:t>
      </w:r>
      <w:r>
        <w:rPr>
          <w:sz w:val="28"/>
          <w:szCs w:val="28"/>
          <w:lang w:val="uk-UA"/>
        </w:rPr>
        <w:t xml:space="preserve">. – Р. </w:t>
      </w:r>
      <w:r w:rsidRPr="003C67C3">
        <w:rPr>
          <w:sz w:val="28"/>
          <w:szCs w:val="28"/>
          <w:lang w:val="en-US"/>
        </w:rPr>
        <w:t>22-32.</w:t>
      </w:r>
    </w:p>
    <w:p w:rsidR="00332A3A" w:rsidRPr="003C67C3" w:rsidRDefault="00332A3A" w:rsidP="00155DB0">
      <w:pPr>
        <w:numPr>
          <w:ilvl w:val="0"/>
          <w:numId w:val="21"/>
        </w:numPr>
        <w:tabs>
          <w:tab w:val="left" w:pos="900"/>
        </w:tabs>
        <w:spacing w:after="0" w:line="360" w:lineRule="auto"/>
        <w:jc w:val="both"/>
        <w:rPr>
          <w:color w:val="000000"/>
          <w:sz w:val="28"/>
          <w:szCs w:val="28"/>
          <w:lang w:val="en-US"/>
        </w:rPr>
      </w:pPr>
      <w:r w:rsidRPr="003C67C3">
        <w:rPr>
          <w:sz w:val="28"/>
          <w:szCs w:val="28"/>
          <w:lang w:val="en-US"/>
        </w:rPr>
        <w:t>Armstrong C., Abilleira S., Sitzer M., Markus H.S., Bevan S.</w:t>
      </w:r>
      <w:r w:rsidRPr="003C67C3">
        <w:rPr>
          <w:sz w:val="28"/>
          <w:szCs w:val="28"/>
          <w:lang w:val="en-US"/>
        </w:rPr>
        <w:br/>
      </w:r>
      <w:r w:rsidRPr="003C67C3">
        <w:rPr>
          <w:rStyle w:val="af9"/>
          <w:b w:val="0"/>
          <w:bCs w:val="0"/>
          <w:sz w:val="28"/>
          <w:szCs w:val="28"/>
          <w:lang w:val="en-US"/>
        </w:rPr>
        <w:t>Polymorphisms in MMP Family and TIMP Genes and Carotid Artery Intima-Media Thickness. //</w:t>
      </w:r>
      <w:r w:rsidRPr="003C67C3">
        <w:rPr>
          <w:rStyle w:val="af9"/>
          <w:sz w:val="28"/>
          <w:szCs w:val="28"/>
          <w:lang w:val="en-US"/>
        </w:rPr>
        <w:t xml:space="preserve"> </w:t>
      </w:r>
      <w:r w:rsidRPr="003C67C3">
        <w:rPr>
          <w:sz w:val="28"/>
          <w:szCs w:val="28"/>
          <w:lang w:val="en-US"/>
        </w:rPr>
        <w:t>Stroke 2007. -</w:t>
      </w:r>
      <w:r>
        <w:rPr>
          <w:sz w:val="28"/>
          <w:szCs w:val="28"/>
          <w:lang w:val="en-US"/>
        </w:rPr>
        <w:t xml:space="preserve"> 38(11)</w:t>
      </w:r>
      <w:r>
        <w:rPr>
          <w:sz w:val="28"/>
          <w:szCs w:val="28"/>
          <w:lang w:val="uk-UA"/>
        </w:rPr>
        <w:t xml:space="preserve">. – Р. </w:t>
      </w:r>
      <w:r w:rsidRPr="003C67C3">
        <w:rPr>
          <w:sz w:val="28"/>
          <w:szCs w:val="28"/>
          <w:lang w:val="en-US"/>
        </w:rPr>
        <w:t>2895-2899.</w:t>
      </w:r>
    </w:p>
    <w:p w:rsidR="00332A3A" w:rsidRPr="003C67C3" w:rsidRDefault="00332A3A" w:rsidP="00155DB0">
      <w:pPr>
        <w:numPr>
          <w:ilvl w:val="0"/>
          <w:numId w:val="21"/>
        </w:numPr>
        <w:tabs>
          <w:tab w:val="left" w:pos="900"/>
        </w:tabs>
        <w:spacing w:after="0" w:line="360" w:lineRule="auto"/>
        <w:jc w:val="both"/>
        <w:rPr>
          <w:color w:val="000000"/>
          <w:sz w:val="28"/>
          <w:szCs w:val="28"/>
          <w:lang w:val="en-US"/>
        </w:rPr>
      </w:pPr>
      <w:r w:rsidRPr="003C67C3">
        <w:rPr>
          <w:sz w:val="28"/>
          <w:szCs w:val="28"/>
          <w:lang w:val="en-US"/>
        </w:rPr>
        <w:t xml:space="preserve">Berk B.S., Fujiwara K., Lehoux S. </w:t>
      </w:r>
      <w:r w:rsidRPr="003C67C3">
        <w:rPr>
          <w:rStyle w:val="af9"/>
          <w:b w:val="0"/>
          <w:bCs w:val="0"/>
          <w:sz w:val="28"/>
          <w:szCs w:val="28"/>
          <w:lang w:val="en-US"/>
        </w:rPr>
        <w:t>ECM remodeling in hypertensive heart disease. //</w:t>
      </w:r>
      <w:r w:rsidRPr="003C67C3">
        <w:rPr>
          <w:rStyle w:val="af9"/>
          <w:sz w:val="28"/>
          <w:szCs w:val="28"/>
          <w:lang w:val="en-US"/>
        </w:rPr>
        <w:t xml:space="preserve"> </w:t>
      </w:r>
      <w:r w:rsidRPr="003C67C3">
        <w:rPr>
          <w:sz w:val="28"/>
          <w:szCs w:val="28"/>
          <w:lang w:val="en-US"/>
        </w:rPr>
        <w:t>J. Clin. Invest. – 2007. -</w:t>
      </w:r>
      <w:r>
        <w:rPr>
          <w:sz w:val="28"/>
          <w:szCs w:val="28"/>
          <w:lang w:val="en-US"/>
        </w:rPr>
        <w:t xml:space="preserve"> 117(3)</w:t>
      </w:r>
      <w:r>
        <w:rPr>
          <w:sz w:val="28"/>
          <w:szCs w:val="28"/>
          <w:lang w:val="uk-UA"/>
        </w:rPr>
        <w:t>. – Р.</w:t>
      </w:r>
      <w:r w:rsidRPr="003C67C3">
        <w:rPr>
          <w:sz w:val="28"/>
          <w:szCs w:val="28"/>
          <w:lang w:val="en-US"/>
        </w:rPr>
        <w:t xml:space="preserve"> 568-575.</w:t>
      </w:r>
    </w:p>
    <w:p w:rsidR="00332A3A" w:rsidRPr="003C67C3" w:rsidRDefault="00332A3A" w:rsidP="00155DB0">
      <w:pPr>
        <w:numPr>
          <w:ilvl w:val="0"/>
          <w:numId w:val="21"/>
        </w:numPr>
        <w:tabs>
          <w:tab w:val="left" w:pos="900"/>
        </w:tabs>
        <w:spacing w:after="0" w:line="360" w:lineRule="auto"/>
        <w:jc w:val="both"/>
        <w:rPr>
          <w:b/>
          <w:bCs/>
          <w:sz w:val="28"/>
          <w:szCs w:val="28"/>
          <w:lang w:val="en-US"/>
        </w:rPr>
      </w:pPr>
      <w:r w:rsidRPr="003C67C3">
        <w:rPr>
          <w:sz w:val="28"/>
          <w:szCs w:val="28"/>
          <w:lang w:val="en-US"/>
        </w:rPr>
        <w:t xml:space="preserve">Kadoglou N.P., Daskalopoulou S.S., Perrea D., Liapis C.D. </w:t>
      </w:r>
      <w:r w:rsidRPr="003C67C3">
        <w:rPr>
          <w:rStyle w:val="af9"/>
          <w:b w:val="0"/>
          <w:bCs w:val="0"/>
          <w:sz w:val="28"/>
          <w:szCs w:val="28"/>
          <w:lang w:val="en-US"/>
        </w:rPr>
        <w:t>Matrix Metalloproteinases and Diabetic Vascular Complications.</w:t>
      </w:r>
      <w:r w:rsidRPr="003C67C3">
        <w:rPr>
          <w:rStyle w:val="af9"/>
          <w:sz w:val="28"/>
          <w:szCs w:val="28"/>
          <w:lang w:val="en-US"/>
        </w:rPr>
        <w:t xml:space="preserve"> // </w:t>
      </w:r>
      <w:r>
        <w:rPr>
          <w:sz w:val="28"/>
          <w:szCs w:val="28"/>
          <w:lang w:val="en-US"/>
        </w:rPr>
        <w:t>Angiology. – 2005.-56(2)</w:t>
      </w:r>
      <w:r>
        <w:rPr>
          <w:sz w:val="28"/>
          <w:szCs w:val="28"/>
          <w:lang w:val="uk-UA"/>
        </w:rPr>
        <w:t xml:space="preserve">. – Р. </w:t>
      </w:r>
      <w:r w:rsidRPr="003C67C3">
        <w:rPr>
          <w:sz w:val="28"/>
          <w:szCs w:val="28"/>
          <w:lang w:val="en-US"/>
        </w:rPr>
        <w:t>173-189.</w:t>
      </w:r>
    </w:p>
    <w:p w:rsidR="00332A3A" w:rsidRPr="003C67C3" w:rsidRDefault="00332A3A" w:rsidP="00155DB0">
      <w:pPr>
        <w:numPr>
          <w:ilvl w:val="0"/>
          <w:numId w:val="21"/>
        </w:numPr>
        <w:tabs>
          <w:tab w:val="left" w:pos="900"/>
        </w:tabs>
        <w:spacing w:after="0" w:line="360" w:lineRule="auto"/>
        <w:jc w:val="both"/>
        <w:rPr>
          <w:rStyle w:val="af9"/>
          <w:b w:val="0"/>
          <w:bCs w:val="0"/>
          <w:color w:val="000000"/>
          <w:sz w:val="28"/>
          <w:szCs w:val="28"/>
          <w:lang w:val="en-US"/>
        </w:rPr>
      </w:pPr>
      <w:r w:rsidRPr="003C67C3">
        <w:rPr>
          <w:rStyle w:val="af9"/>
          <w:b w:val="0"/>
          <w:bCs w:val="0"/>
          <w:sz w:val="28"/>
          <w:szCs w:val="28"/>
          <w:lang w:val="en-US"/>
        </w:rPr>
        <w:t>Deguchi J.-O., Aikawa E.,Libby P., Vachon J.R., Inada M., Krane S.M., Whittaker P., Aikawa M.,</w:t>
      </w:r>
      <w:r w:rsidRPr="003C67C3">
        <w:rPr>
          <w:rStyle w:val="af9"/>
          <w:sz w:val="28"/>
          <w:szCs w:val="28"/>
          <w:lang w:val="en-US"/>
        </w:rPr>
        <w:t xml:space="preserve"> </w:t>
      </w:r>
      <w:r w:rsidRPr="003C67C3">
        <w:rPr>
          <w:sz w:val="28"/>
          <w:szCs w:val="28"/>
          <w:lang w:val="en-US"/>
        </w:rPr>
        <w:t xml:space="preserve">Matrix Metalloproteinase-13/Collagenase-3 Deletion Promotes Collagen Accumulation and Organization in Mouse Atherosclerotic Plaques. // </w:t>
      </w:r>
      <w:r w:rsidRPr="003C67C3">
        <w:rPr>
          <w:rStyle w:val="af9"/>
          <w:b w:val="0"/>
          <w:bCs w:val="0"/>
          <w:sz w:val="28"/>
          <w:szCs w:val="28"/>
          <w:lang w:val="en-US"/>
        </w:rPr>
        <w:t>Circulation. – 2005</w:t>
      </w:r>
      <w:r>
        <w:rPr>
          <w:rStyle w:val="af9"/>
          <w:b w:val="0"/>
          <w:bCs w:val="0"/>
          <w:sz w:val="28"/>
          <w:szCs w:val="28"/>
          <w:lang w:val="en-US"/>
        </w:rPr>
        <w:t>. – 2</w:t>
      </w:r>
      <w:r>
        <w:rPr>
          <w:rStyle w:val="af9"/>
          <w:b w:val="0"/>
          <w:bCs w:val="0"/>
          <w:sz w:val="28"/>
          <w:szCs w:val="28"/>
          <w:lang w:val="uk-UA"/>
        </w:rPr>
        <w:t xml:space="preserve">. – Р. </w:t>
      </w:r>
      <w:r w:rsidRPr="003C67C3">
        <w:rPr>
          <w:rStyle w:val="af9"/>
          <w:b w:val="0"/>
          <w:bCs w:val="0"/>
          <w:sz w:val="28"/>
          <w:szCs w:val="28"/>
          <w:lang w:val="en-US"/>
        </w:rPr>
        <w:t>11-17.</w:t>
      </w:r>
    </w:p>
    <w:p w:rsidR="00332A3A" w:rsidRPr="003C67C3" w:rsidRDefault="00332A3A" w:rsidP="00155DB0">
      <w:pPr>
        <w:numPr>
          <w:ilvl w:val="0"/>
          <w:numId w:val="21"/>
        </w:numPr>
        <w:tabs>
          <w:tab w:val="left" w:pos="900"/>
        </w:tabs>
        <w:spacing w:after="0" w:line="360" w:lineRule="auto"/>
        <w:jc w:val="both"/>
        <w:rPr>
          <w:color w:val="000000"/>
          <w:sz w:val="28"/>
          <w:szCs w:val="28"/>
          <w:lang w:val="en-US"/>
        </w:rPr>
      </w:pPr>
      <w:r w:rsidRPr="003C67C3">
        <w:rPr>
          <w:sz w:val="28"/>
          <w:szCs w:val="28"/>
          <w:lang w:val="en"/>
        </w:rPr>
        <w:t>Daja</w:t>
      </w:r>
      <w:r w:rsidRPr="003C67C3">
        <w:rPr>
          <w:sz w:val="28"/>
          <w:szCs w:val="28"/>
          <w:vertAlign w:val="superscript"/>
          <w:lang w:val="en"/>
        </w:rPr>
        <w:t xml:space="preserve"> </w:t>
      </w:r>
      <w:r w:rsidRPr="003C67C3">
        <w:rPr>
          <w:sz w:val="28"/>
          <w:szCs w:val="28"/>
          <w:lang w:val="en"/>
        </w:rPr>
        <w:t>M.M., Niu</w:t>
      </w:r>
      <w:r w:rsidRPr="003C67C3">
        <w:rPr>
          <w:sz w:val="28"/>
          <w:szCs w:val="28"/>
          <w:vertAlign w:val="superscript"/>
          <w:lang w:val="en"/>
        </w:rPr>
        <w:t xml:space="preserve"> </w:t>
      </w:r>
      <w:r w:rsidRPr="003C67C3">
        <w:rPr>
          <w:sz w:val="28"/>
          <w:szCs w:val="28"/>
          <w:lang w:val="en"/>
        </w:rPr>
        <w:t>X., Zhao</w:t>
      </w:r>
      <w:r w:rsidRPr="003C67C3">
        <w:rPr>
          <w:sz w:val="28"/>
          <w:szCs w:val="28"/>
          <w:vertAlign w:val="superscript"/>
          <w:lang w:val="en"/>
        </w:rPr>
        <w:t xml:space="preserve"> </w:t>
      </w:r>
      <w:r w:rsidRPr="003C67C3">
        <w:rPr>
          <w:sz w:val="28"/>
          <w:szCs w:val="28"/>
          <w:lang w:val="en"/>
        </w:rPr>
        <w:t>X., Brown</w:t>
      </w:r>
      <w:r w:rsidRPr="003C67C3">
        <w:rPr>
          <w:sz w:val="28"/>
          <w:szCs w:val="28"/>
          <w:vertAlign w:val="superscript"/>
          <w:lang w:val="en"/>
        </w:rPr>
        <w:t xml:space="preserve"> </w:t>
      </w:r>
      <w:r w:rsidRPr="003C67C3">
        <w:rPr>
          <w:sz w:val="28"/>
          <w:szCs w:val="28"/>
          <w:lang w:val="en"/>
        </w:rPr>
        <w:t>J.M., Russell</w:t>
      </w:r>
      <w:r w:rsidRPr="003C67C3">
        <w:rPr>
          <w:sz w:val="28"/>
          <w:szCs w:val="28"/>
          <w:vertAlign w:val="superscript"/>
          <w:lang w:val="en"/>
        </w:rPr>
        <w:t xml:space="preserve"> </w:t>
      </w:r>
      <w:r w:rsidRPr="003C67C3">
        <w:rPr>
          <w:sz w:val="28"/>
          <w:szCs w:val="28"/>
          <w:lang w:val="en"/>
        </w:rPr>
        <w:t>P.J. Characterization of expression of matrix metalloproteinases and tissue inhibitors of  metalloproteinases in prostate cancer cell lines. //</w:t>
      </w:r>
      <w:r w:rsidRPr="003C67C3">
        <w:rPr>
          <w:i/>
          <w:iCs/>
          <w:sz w:val="28"/>
          <w:szCs w:val="28"/>
          <w:lang w:val="en"/>
        </w:rPr>
        <w:t xml:space="preserve"> </w:t>
      </w:r>
      <w:r w:rsidRPr="003C67C3">
        <w:rPr>
          <w:sz w:val="28"/>
          <w:szCs w:val="28"/>
          <w:lang w:val="en"/>
        </w:rPr>
        <w:t xml:space="preserve">Prostate Cancer and Prostatic Diseases. – 2003. – </w:t>
      </w:r>
      <w:r>
        <w:rPr>
          <w:sz w:val="28"/>
          <w:szCs w:val="28"/>
          <w:lang w:val="en"/>
        </w:rPr>
        <w:t>6</w:t>
      </w:r>
      <w:r>
        <w:rPr>
          <w:sz w:val="28"/>
          <w:szCs w:val="28"/>
          <w:lang w:val="uk-UA"/>
        </w:rPr>
        <w:t>. – Р.</w:t>
      </w:r>
      <w:r w:rsidRPr="003C67C3">
        <w:rPr>
          <w:sz w:val="28"/>
          <w:szCs w:val="28"/>
          <w:lang w:val="en"/>
        </w:rPr>
        <w:t xml:space="preserve"> 15–26. </w:t>
      </w:r>
    </w:p>
    <w:p w:rsidR="00332A3A" w:rsidRPr="003C67C3" w:rsidRDefault="00332A3A" w:rsidP="00155DB0">
      <w:pPr>
        <w:pStyle w:val="af7"/>
        <w:numPr>
          <w:ilvl w:val="0"/>
          <w:numId w:val="21"/>
        </w:numPr>
        <w:tabs>
          <w:tab w:val="left" w:pos="900"/>
        </w:tabs>
        <w:spacing w:before="0" w:beforeAutospacing="0" w:line="360" w:lineRule="auto"/>
        <w:jc w:val="both"/>
        <w:rPr>
          <w:sz w:val="28"/>
          <w:szCs w:val="28"/>
          <w:lang w:val="en-US"/>
        </w:rPr>
      </w:pPr>
      <w:r w:rsidRPr="003C67C3">
        <w:rPr>
          <w:rStyle w:val="af9"/>
          <w:b w:val="0"/>
          <w:bCs w:val="0"/>
          <w:sz w:val="28"/>
          <w:szCs w:val="28"/>
          <w:lang w:val="en-US"/>
        </w:rPr>
        <w:t>Vempati</w:t>
      </w:r>
      <w:r w:rsidRPr="003C67C3">
        <w:rPr>
          <w:rStyle w:val="af9"/>
          <w:b w:val="0"/>
          <w:bCs w:val="0"/>
          <w:sz w:val="28"/>
          <w:szCs w:val="28"/>
          <w:vertAlign w:val="superscript"/>
          <w:lang w:val="en-US"/>
        </w:rPr>
        <w:t xml:space="preserve"> </w:t>
      </w:r>
      <w:r w:rsidRPr="003C67C3">
        <w:rPr>
          <w:rStyle w:val="af9"/>
          <w:b w:val="0"/>
          <w:bCs w:val="0"/>
          <w:sz w:val="28"/>
          <w:szCs w:val="28"/>
          <w:lang w:val="en-US"/>
        </w:rPr>
        <w:t>P., Karagiannis E.D., Popel A.S.</w:t>
      </w:r>
      <w:r w:rsidRPr="003C67C3">
        <w:rPr>
          <w:rStyle w:val="af9"/>
          <w:sz w:val="28"/>
          <w:szCs w:val="28"/>
          <w:lang w:val="en-US"/>
        </w:rPr>
        <w:t xml:space="preserve"> </w:t>
      </w:r>
      <w:r w:rsidRPr="003C67C3">
        <w:rPr>
          <w:sz w:val="28"/>
          <w:szCs w:val="28"/>
          <w:lang w:val="en-US"/>
        </w:rPr>
        <w:t>A Biochemical Model of Matrix Metalloproteinase 9 Activation and Inhibition</w:t>
      </w:r>
      <w:bookmarkStart w:id="2" w:name="RFN1"/>
      <w:bookmarkEnd w:id="2"/>
      <w:r w:rsidRPr="003C67C3">
        <w:rPr>
          <w:sz w:val="28"/>
          <w:szCs w:val="28"/>
          <w:lang w:val="en-US"/>
        </w:rPr>
        <w:t>. //</w:t>
      </w:r>
      <w:r w:rsidRPr="003C67C3">
        <w:rPr>
          <w:sz w:val="28"/>
          <w:szCs w:val="28"/>
          <w:vertAlign w:val="superscript"/>
          <w:lang w:val="en-US"/>
        </w:rPr>
        <w:t xml:space="preserve"> </w:t>
      </w:r>
      <w:r>
        <w:rPr>
          <w:sz w:val="28"/>
          <w:szCs w:val="28"/>
          <w:lang w:val="en-US"/>
        </w:rPr>
        <w:t>J. Biol. Chem. -2007. – 52</w:t>
      </w:r>
      <w:r>
        <w:rPr>
          <w:sz w:val="28"/>
          <w:szCs w:val="28"/>
          <w:lang w:val="uk-UA"/>
        </w:rPr>
        <w:t>. – Р.</w:t>
      </w:r>
      <w:r w:rsidRPr="003C67C3">
        <w:rPr>
          <w:sz w:val="28"/>
          <w:szCs w:val="28"/>
          <w:lang w:val="en-US"/>
        </w:rPr>
        <w:t xml:space="preserve"> 37585-37596.</w:t>
      </w:r>
    </w:p>
    <w:p w:rsidR="00332A3A" w:rsidRPr="00D75C2C" w:rsidRDefault="00332A3A" w:rsidP="00155DB0">
      <w:pPr>
        <w:numPr>
          <w:ilvl w:val="0"/>
          <w:numId w:val="21"/>
        </w:numPr>
        <w:tabs>
          <w:tab w:val="left" w:pos="900"/>
        </w:tabs>
        <w:spacing w:after="0" w:line="360" w:lineRule="auto"/>
        <w:jc w:val="both"/>
        <w:rPr>
          <w:color w:val="000000"/>
          <w:sz w:val="28"/>
          <w:szCs w:val="28"/>
          <w:lang w:val="en-US"/>
        </w:rPr>
      </w:pPr>
      <w:r w:rsidRPr="009D78AC">
        <w:rPr>
          <w:sz w:val="28"/>
          <w:szCs w:val="28"/>
          <w:lang w:val="en-US"/>
        </w:rPr>
        <w:t xml:space="preserve">Piccard H., Van den Steen P.E., Opdenakker G.. </w:t>
      </w:r>
      <w:r w:rsidRPr="003C67C3">
        <w:rPr>
          <w:rStyle w:val="af9"/>
          <w:b w:val="0"/>
          <w:bCs w:val="0"/>
          <w:sz w:val="28"/>
          <w:szCs w:val="28"/>
          <w:lang w:val="en-US"/>
        </w:rPr>
        <w:t xml:space="preserve">Hemopexin domains as multifunctional liganding modules in matrix metalloproteinases and other proteins. // </w:t>
      </w:r>
      <w:r w:rsidRPr="003C67C3">
        <w:rPr>
          <w:sz w:val="28"/>
          <w:szCs w:val="28"/>
          <w:lang w:val="en-US"/>
        </w:rPr>
        <w:t>J. Leukoc. Biol. -</w:t>
      </w:r>
      <w:r>
        <w:rPr>
          <w:sz w:val="28"/>
          <w:szCs w:val="28"/>
          <w:lang w:val="en-US"/>
        </w:rPr>
        <w:t xml:space="preserve"> 2007. - 81(4)</w:t>
      </w:r>
      <w:r>
        <w:rPr>
          <w:sz w:val="28"/>
          <w:szCs w:val="28"/>
          <w:lang w:val="uk-UA"/>
        </w:rPr>
        <w:t>. – Р.</w:t>
      </w:r>
      <w:r w:rsidRPr="003C67C3">
        <w:rPr>
          <w:sz w:val="28"/>
          <w:szCs w:val="28"/>
          <w:lang w:val="en-US"/>
        </w:rPr>
        <w:t xml:space="preserve"> 870-892.</w:t>
      </w:r>
    </w:p>
    <w:p w:rsidR="00332A3A" w:rsidRPr="004F7D21" w:rsidRDefault="00332A3A" w:rsidP="00155DB0">
      <w:pPr>
        <w:numPr>
          <w:ilvl w:val="0"/>
          <w:numId w:val="21"/>
        </w:numPr>
        <w:spacing w:after="100" w:afterAutospacing="1" w:line="360" w:lineRule="auto"/>
        <w:jc w:val="both"/>
        <w:rPr>
          <w:sz w:val="28"/>
          <w:szCs w:val="28"/>
          <w:lang w:val="en-US"/>
        </w:rPr>
      </w:pPr>
      <w:r w:rsidRPr="00FA6DE8">
        <w:rPr>
          <w:sz w:val="28"/>
          <w:szCs w:val="28"/>
          <w:lang w:val="en-US"/>
        </w:rPr>
        <w:lastRenderedPageBreak/>
        <w:t>Brandt U</w:t>
      </w:r>
      <w:r>
        <w:rPr>
          <w:sz w:val="28"/>
          <w:szCs w:val="28"/>
          <w:lang w:val="en-US"/>
        </w:rPr>
        <w:t>.</w:t>
      </w:r>
      <w:r w:rsidRPr="00FA6DE8">
        <w:rPr>
          <w:sz w:val="28"/>
          <w:szCs w:val="28"/>
          <w:lang w:val="en-US"/>
        </w:rPr>
        <w:t xml:space="preserve"> Proton translocation in the respiratory chain involving ubiquinone—a hypothetical semiquinone switch mechanism for complex I.</w:t>
      </w:r>
      <w:r>
        <w:rPr>
          <w:sz w:val="28"/>
          <w:szCs w:val="28"/>
          <w:lang w:val="en-US"/>
        </w:rPr>
        <w:t xml:space="preserve"> //</w:t>
      </w:r>
      <w:r w:rsidRPr="00FA6DE8">
        <w:rPr>
          <w:sz w:val="28"/>
          <w:szCs w:val="28"/>
          <w:lang w:val="en-US"/>
        </w:rPr>
        <w:t xml:space="preserve"> Biofactors</w:t>
      </w:r>
      <w:r>
        <w:rPr>
          <w:sz w:val="28"/>
          <w:szCs w:val="28"/>
          <w:lang w:val="en-US"/>
        </w:rPr>
        <w:t>. 1999. – 9</w:t>
      </w:r>
      <w:r>
        <w:rPr>
          <w:sz w:val="28"/>
          <w:szCs w:val="28"/>
          <w:lang w:val="uk-UA"/>
        </w:rPr>
        <w:t>. – Р.</w:t>
      </w:r>
      <w:r w:rsidRPr="00FA6DE8">
        <w:rPr>
          <w:sz w:val="28"/>
          <w:szCs w:val="28"/>
          <w:lang w:val="en-US"/>
        </w:rPr>
        <w:t xml:space="preserve"> 95–102</w:t>
      </w:r>
      <w:r>
        <w:rPr>
          <w:sz w:val="28"/>
          <w:szCs w:val="28"/>
          <w:lang w:val="en-US"/>
        </w:rPr>
        <w:t>.</w:t>
      </w:r>
    </w:p>
    <w:p w:rsidR="00332A3A" w:rsidRDefault="00332A3A" w:rsidP="00155DB0">
      <w:pPr>
        <w:numPr>
          <w:ilvl w:val="0"/>
          <w:numId w:val="21"/>
        </w:numPr>
        <w:spacing w:after="0" w:line="360" w:lineRule="auto"/>
        <w:jc w:val="both"/>
        <w:rPr>
          <w:sz w:val="28"/>
          <w:szCs w:val="28"/>
          <w:lang w:val="en-US" w:eastAsia="zh-CN"/>
        </w:rPr>
      </w:pPr>
      <w:r w:rsidRPr="00FA6DE8">
        <w:rPr>
          <w:sz w:val="28"/>
          <w:szCs w:val="28"/>
          <w:lang w:val="en-US"/>
        </w:rPr>
        <w:t>Villalba J</w:t>
      </w:r>
      <w:r>
        <w:rPr>
          <w:sz w:val="28"/>
          <w:szCs w:val="28"/>
          <w:lang w:val="en-US"/>
        </w:rPr>
        <w:t>.</w:t>
      </w:r>
      <w:r w:rsidRPr="00FA6DE8">
        <w:rPr>
          <w:sz w:val="28"/>
          <w:szCs w:val="28"/>
          <w:lang w:val="en-US"/>
        </w:rPr>
        <w:t>M</w:t>
      </w:r>
      <w:r>
        <w:rPr>
          <w:sz w:val="28"/>
          <w:szCs w:val="28"/>
          <w:lang w:val="en-US"/>
        </w:rPr>
        <w:t>.</w:t>
      </w:r>
      <w:r w:rsidRPr="00FA6DE8">
        <w:rPr>
          <w:sz w:val="28"/>
          <w:szCs w:val="28"/>
          <w:lang w:val="en-US"/>
        </w:rPr>
        <w:t>, Navas P</w:t>
      </w:r>
      <w:r>
        <w:rPr>
          <w:sz w:val="28"/>
          <w:szCs w:val="28"/>
          <w:lang w:val="en-US"/>
        </w:rPr>
        <w:t>.</w:t>
      </w:r>
      <w:r w:rsidRPr="00FA6DE8">
        <w:rPr>
          <w:sz w:val="28"/>
          <w:szCs w:val="28"/>
          <w:lang w:val="en-US"/>
        </w:rPr>
        <w:t xml:space="preserve"> Plasma membrane redox system in the control of stress induced apoptosis.</w:t>
      </w:r>
      <w:r>
        <w:rPr>
          <w:sz w:val="28"/>
          <w:szCs w:val="28"/>
          <w:lang w:val="en-US"/>
        </w:rPr>
        <w:t xml:space="preserve"> //</w:t>
      </w:r>
      <w:r w:rsidRPr="00FA6DE8">
        <w:rPr>
          <w:sz w:val="28"/>
          <w:szCs w:val="28"/>
          <w:lang w:val="en-US"/>
        </w:rPr>
        <w:t xml:space="preserve"> </w:t>
      </w:r>
      <w:r w:rsidRPr="002C7E36">
        <w:rPr>
          <w:sz w:val="28"/>
          <w:szCs w:val="28"/>
          <w:lang w:val="en-US"/>
        </w:rPr>
        <w:t>Antioxid Redox Signal</w:t>
      </w:r>
      <w:r>
        <w:rPr>
          <w:sz w:val="28"/>
          <w:szCs w:val="28"/>
          <w:lang w:val="en-US"/>
        </w:rPr>
        <w:t>. – 2000. – 2</w:t>
      </w:r>
      <w:r>
        <w:rPr>
          <w:sz w:val="28"/>
          <w:szCs w:val="28"/>
          <w:lang w:val="uk-UA"/>
        </w:rPr>
        <w:t>. – Р.</w:t>
      </w:r>
      <w:r>
        <w:rPr>
          <w:sz w:val="28"/>
          <w:szCs w:val="28"/>
          <w:lang w:val="en-US"/>
        </w:rPr>
        <w:t xml:space="preserve"> 213–230.</w:t>
      </w:r>
    </w:p>
    <w:p w:rsidR="00332A3A" w:rsidRDefault="00332A3A" w:rsidP="00155DB0">
      <w:pPr>
        <w:numPr>
          <w:ilvl w:val="0"/>
          <w:numId w:val="21"/>
        </w:numPr>
        <w:spacing w:after="0" w:line="360" w:lineRule="auto"/>
        <w:jc w:val="both"/>
        <w:rPr>
          <w:sz w:val="28"/>
          <w:szCs w:val="28"/>
          <w:lang w:val="en-US" w:eastAsia="zh-CN"/>
        </w:rPr>
      </w:pPr>
      <w:r w:rsidRPr="00FA6DE8">
        <w:rPr>
          <w:sz w:val="28"/>
          <w:szCs w:val="28"/>
          <w:lang w:val="en-US"/>
        </w:rPr>
        <w:t>Gille L</w:t>
      </w:r>
      <w:r>
        <w:rPr>
          <w:sz w:val="28"/>
          <w:szCs w:val="28"/>
          <w:lang w:val="en-US"/>
        </w:rPr>
        <w:t>.</w:t>
      </w:r>
      <w:r w:rsidRPr="00FA6DE8">
        <w:rPr>
          <w:sz w:val="28"/>
          <w:szCs w:val="28"/>
          <w:lang w:val="en-US"/>
        </w:rPr>
        <w:t>, Nohl H</w:t>
      </w:r>
      <w:r>
        <w:rPr>
          <w:sz w:val="28"/>
          <w:szCs w:val="28"/>
          <w:lang w:val="en-US"/>
        </w:rPr>
        <w:t>.</w:t>
      </w:r>
      <w:r w:rsidRPr="00FA6DE8">
        <w:rPr>
          <w:sz w:val="28"/>
          <w:szCs w:val="28"/>
          <w:lang w:val="en-US"/>
        </w:rPr>
        <w:t xml:space="preserve"> The existence of a lysosomal redox chain and the role of ubiquinone. </w:t>
      </w:r>
      <w:r>
        <w:rPr>
          <w:sz w:val="28"/>
          <w:szCs w:val="28"/>
          <w:lang w:val="en-US"/>
        </w:rPr>
        <w:t xml:space="preserve">// </w:t>
      </w:r>
      <w:r w:rsidRPr="0072614D">
        <w:rPr>
          <w:sz w:val="28"/>
          <w:szCs w:val="28"/>
          <w:lang w:val="en-US"/>
        </w:rPr>
        <w:t>Arch Biochem Biophys</w:t>
      </w:r>
      <w:r>
        <w:rPr>
          <w:sz w:val="28"/>
          <w:szCs w:val="28"/>
          <w:lang w:val="en-US"/>
        </w:rPr>
        <w:t>. – 2000. – 375</w:t>
      </w:r>
      <w:r>
        <w:rPr>
          <w:sz w:val="28"/>
          <w:szCs w:val="28"/>
          <w:lang w:val="uk-UA"/>
        </w:rPr>
        <w:t>. – Р.</w:t>
      </w:r>
      <w:r>
        <w:rPr>
          <w:sz w:val="28"/>
          <w:szCs w:val="28"/>
          <w:lang w:val="en-US"/>
        </w:rPr>
        <w:t xml:space="preserve"> 347–354.</w:t>
      </w:r>
    </w:p>
    <w:p w:rsidR="00332A3A" w:rsidRDefault="00332A3A" w:rsidP="00155DB0">
      <w:pPr>
        <w:numPr>
          <w:ilvl w:val="0"/>
          <w:numId w:val="21"/>
        </w:numPr>
        <w:spacing w:after="100" w:afterAutospacing="1" w:line="360" w:lineRule="auto"/>
        <w:jc w:val="both"/>
        <w:rPr>
          <w:sz w:val="28"/>
          <w:szCs w:val="28"/>
          <w:lang w:val="en-US"/>
        </w:rPr>
      </w:pPr>
      <w:r w:rsidRPr="00A12483">
        <w:rPr>
          <w:rStyle w:val="af9"/>
          <w:b w:val="0"/>
          <w:bCs w:val="0"/>
          <w:sz w:val="28"/>
          <w:szCs w:val="28"/>
          <w:lang w:val="en-US"/>
        </w:rPr>
        <w:t>Frederick L., Crane Ph.D.</w:t>
      </w:r>
      <w:r w:rsidRPr="004723BC">
        <w:rPr>
          <w:rStyle w:val="af9"/>
          <w:sz w:val="28"/>
          <w:szCs w:val="28"/>
          <w:lang w:val="en-US"/>
        </w:rPr>
        <w:t xml:space="preserve"> </w:t>
      </w:r>
      <w:r w:rsidRPr="00A12483">
        <w:rPr>
          <w:sz w:val="28"/>
          <w:szCs w:val="28"/>
          <w:lang w:val="en-US"/>
        </w:rPr>
        <w:t>Biochemical Functions of Coenzyme Q</w:t>
      </w:r>
      <w:r w:rsidRPr="00A12483">
        <w:rPr>
          <w:sz w:val="28"/>
          <w:szCs w:val="28"/>
          <w:vertAlign w:val="subscript"/>
          <w:lang w:val="en-US"/>
        </w:rPr>
        <w:t>10</w:t>
      </w:r>
      <w:r w:rsidRPr="00A12483">
        <w:rPr>
          <w:sz w:val="28"/>
          <w:szCs w:val="28"/>
          <w:lang w:val="en-US"/>
        </w:rPr>
        <w:t>. //  Journal</w:t>
      </w:r>
      <w:r w:rsidRPr="00A12483">
        <w:rPr>
          <w:sz w:val="28"/>
          <w:szCs w:val="28"/>
          <w:lang w:val="uk-UA"/>
        </w:rPr>
        <w:t xml:space="preserve"> </w:t>
      </w:r>
      <w:r w:rsidRPr="00A12483">
        <w:rPr>
          <w:sz w:val="28"/>
          <w:szCs w:val="28"/>
          <w:lang w:val="en-US"/>
        </w:rPr>
        <w:t>of</w:t>
      </w:r>
      <w:r w:rsidRPr="00A12483">
        <w:rPr>
          <w:sz w:val="28"/>
          <w:szCs w:val="28"/>
          <w:lang w:val="uk-UA"/>
        </w:rPr>
        <w:t xml:space="preserve"> </w:t>
      </w:r>
      <w:r w:rsidRPr="00A12483">
        <w:rPr>
          <w:sz w:val="28"/>
          <w:szCs w:val="28"/>
          <w:lang w:val="en-US"/>
        </w:rPr>
        <w:t>the</w:t>
      </w:r>
      <w:r w:rsidRPr="00A12483">
        <w:rPr>
          <w:sz w:val="28"/>
          <w:szCs w:val="28"/>
          <w:lang w:val="uk-UA"/>
        </w:rPr>
        <w:t xml:space="preserve"> </w:t>
      </w:r>
      <w:r w:rsidRPr="00A12483">
        <w:rPr>
          <w:sz w:val="28"/>
          <w:szCs w:val="28"/>
          <w:lang w:val="en-US"/>
        </w:rPr>
        <w:t>American</w:t>
      </w:r>
      <w:r w:rsidRPr="00A12483">
        <w:rPr>
          <w:sz w:val="28"/>
          <w:szCs w:val="28"/>
          <w:lang w:val="uk-UA"/>
        </w:rPr>
        <w:t xml:space="preserve"> </w:t>
      </w:r>
      <w:r w:rsidRPr="00A12483">
        <w:rPr>
          <w:sz w:val="28"/>
          <w:szCs w:val="28"/>
          <w:lang w:val="en-US"/>
        </w:rPr>
        <w:t>College</w:t>
      </w:r>
      <w:r w:rsidRPr="00A12483">
        <w:rPr>
          <w:sz w:val="28"/>
          <w:szCs w:val="28"/>
          <w:lang w:val="uk-UA"/>
        </w:rPr>
        <w:t xml:space="preserve"> </w:t>
      </w:r>
      <w:r w:rsidRPr="00A12483">
        <w:rPr>
          <w:sz w:val="28"/>
          <w:szCs w:val="28"/>
          <w:lang w:val="en-US"/>
        </w:rPr>
        <w:t>of</w:t>
      </w:r>
      <w:r w:rsidRPr="00A12483">
        <w:rPr>
          <w:sz w:val="28"/>
          <w:szCs w:val="28"/>
          <w:lang w:val="uk-UA"/>
        </w:rPr>
        <w:t xml:space="preserve"> </w:t>
      </w:r>
      <w:r w:rsidRPr="00A12483">
        <w:rPr>
          <w:sz w:val="28"/>
          <w:szCs w:val="28"/>
          <w:lang w:val="en-US"/>
        </w:rPr>
        <w:t xml:space="preserve">Nutrition. – 2001. - </w:t>
      </w:r>
      <w:r w:rsidRPr="00A12483">
        <w:rPr>
          <w:sz w:val="28"/>
          <w:szCs w:val="28"/>
          <w:lang w:val="uk-UA"/>
        </w:rPr>
        <w:t xml:space="preserve"> 20 </w:t>
      </w:r>
      <w:r w:rsidRPr="00A12483">
        <w:rPr>
          <w:sz w:val="28"/>
          <w:szCs w:val="28"/>
          <w:lang w:val="en-US"/>
        </w:rPr>
        <w:t>(</w:t>
      </w:r>
      <w:r w:rsidRPr="00A12483">
        <w:rPr>
          <w:sz w:val="28"/>
          <w:szCs w:val="28"/>
          <w:lang w:val="uk-UA"/>
        </w:rPr>
        <w:t>6</w:t>
      </w:r>
      <w:r>
        <w:rPr>
          <w:sz w:val="28"/>
          <w:szCs w:val="28"/>
          <w:lang w:val="en-US"/>
        </w:rPr>
        <w:t>)</w:t>
      </w:r>
      <w:r>
        <w:rPr>
          <w:sz w:val="28"/>
          <w:szCs w:val="28"/>
          <w:lang w:val="uk-UA"/>
        </w:rPr>
        <w:t>. – Р.</w:t>
      </w:r>
      <w:r w:rsidRPr="00A12483">
        <w:rPr>
          <w:sz w:val="28"/>
          <w:szCs w:val="28"/>
          <w:lang w:val="uk-UA"/>
        </w:rPr>
        <w:t xml:space="preserve"> 591-598</w:t>
      </w:r>
      <w:r w:rsidRPr="00A12483">
        <w:rPr>
          <w:sz w:val="28"/>
          <w:szCs w:val="28"/>
          <w:lang w:val="en-US"/>
        </w:rPr>
        <w:t>.</w:t>
      </w:r>
    </w:p>
    <w:p w:rsidR="00332A3A" w:rsidRDefault="00332A3A" w:rsidP="00155DB0">
      <w:pPr>
        <w:numPr>
          <w:ilvl w:val="0"/>
          <w:numId w:val="21"/>
        </w:numPr>
        <w:tabs>
          <w:tab w:val="left" w:pos="900"/>
        </w:tabs>
        <w:spacing w:after="0" w:line="360" w:lineRule="auto"/>
        <w:jc w:val="both"/>
        <w:rPr>
          <w:color w:val="000000"/>
          <w:sz w:val="28"/>
          <w:szCs w:val="28"/>
          <w:lang w:val="en-US"/>
        </w:rPr>
      </w:pPr>
      <w:r w:rsidRPr="004D4D0A">
        <w:rPr>
          <w:color w:val="000000"/>
          <w:sz w:val="28"/>
          <w:szCs w:val="28"/>
          <w:lang w:val="en-US" w:eastAsia="zh-CN"/>
        </w:rPr>
        <w:t>Schopfer</w:t>
      </w:r>
      <w:r>
        <w:rPr>
          <w:color w:val="000000"/>
          <w:sz w:val="28"/>
          <w:szCs w:val="28"/>
          <w:lang w:val="en-US" w:eastAsia="zh-CN"/>
        </w:rPr>
        <w:t xml:space="preserve"> F.G., </w:t>
      </w:r>
      <w:r w:rsidRPr="004D4D0A">
        <w:rPr>
          <w:color w:val="000000"/>
          <w:sz w:val="28"/>
          <w:szCs w:val="28"/>
          <w:lang w:val="en-US" w:eastAsia="zh-CN"/>
        </w:rPr>
        <w:t>Riobo</w:t>
      </w:r>
      <w:r>
        <w:rPr>
          <w:color w:val="000000"/>
          <w:sz w:val="28"/>
          <w:szCs w:val="28"/>
          <w:lang w:val="en-US" w:eastAsia="zh-CN"/>
        </w:rPr>
        <w:t xml:space="preserve"> N.A.,</w:t>
      </w:r>
      <w:r w:rsidRPr="004D4D0A">
        <w:rPr>
          <w:color w:val="000000"/>
          <w:sz w:val="28"/>
          <w:szCs w:val="28"/>
          <w:lang w:val="en-US" w:eastAsia="zh-CN"/>
        </w:rPr>
        <w:t xml:space="preserve"> Carreras</w:t>
      </w:r>
      <w:r>
        <w:rPr>
          <w:color w:val="000000"/>
          <w:sz w:val="28"/>
          <w:szCs w:val="28"/>
          <w:lang w:val="en-US" w:eastAsia="zh-CN"/>
        </w:rPr>
        <w:t xml:space="preserve"> M.C.,</w:t>
      </w:r>
      <w:r w:rsidRPr="004D4D0A">
        <w:rPr>
          <w:color w:val="000000"/>
          <w:sz w:val="28"/>
          <w:szCs w:val="28"/>
          <w:lang w:val="en-US" w:eastAsia="zh-CN"/>
        </w:rPr>
        <w:t xml:space="preserve"> Alvarez</w:t>
      </w:r>
      <w:r>
        <w:rPr>
          <w:color w:val="000000"/>
          <w:sz w:val="28"/>
          <w:szCs w:val="28"/>
          <w:lang w:val="en-US" w:eastAsia="zh-CN"/>
        </w:rPr>
        <w:t xml:space="preserve"> B., </w:t>
      </w:r>
      <w:r w:rsidRPr="004D4D0A">
        <w:rPr>
          <w:color w:val="000000"/>
          <w:sz w:val="28"/>
          <w:szCs w:val="28"/>
          <w:lang w:val="en-US" w:eastAsia="zh-CN"/>
        </w:rPr>
        <w:t>Radi</w:t>
      </w:r>
      <w:r>
        <w:rPr>
          <w:color w:val="000000"/>
          <w:sz w:val="28"/>
          <w:szCs w:val="28"/>
          <w:lang w:val="en-US" w:eastAsia="zh-CN"/>
        </w:rPr>
        <w:t xml:space="preserve"> R., </w:t>
      </w:r>
      <w:r w:rsidRPr="004D4D0A">
        <w:rPr>
          <w:color w:val="000000"/>
          <w:sz w:val="28"/>
          <w:szCs w:val="28"/>
          <w:lang w:val="en-US" w:eastAsia="zh-CN"/>
        </w:rPr>
        <w:t>Boveris</w:t>
      </w:r>
      <w:r>
        <w:rPr>
          <w:color w:val="000000"/>
          <w:sz w:val="28"/>
          <w:szCs w:val="28"/>
          <w:lang w:val="en-US" w:eastAsia="zh-CN"/>
        </w:rPr>
        <w:t xml:space="preserve"> A., </w:t>
      </w:r>
      <w:r w:rsidRPr="004D4D0A">
        <w:rPr>
          <w:color w:val="000000"/>
          <w:sz w:val="28"/>
          <w:szCs w:val="28"/>
          <w:lang w:val="en-US" w:eastAsia="zh-CN"/>
        </w:rPr>
        <w:t>Cadenas</w:t>
      </w:r>
      <w:r>
        <w:rPr>
          <w:color w:val="000000"/>
          <w:sz w:val="28"/>
          <w:szCs w:val="28"/>
          <w:lang w:val="en-US" w:eastAsia="zh-CN"/>
        </w:rPr>
        <w:t xml:space="preserve"> E.,</w:t>
      </w:r>
      <w:r w:rsidRPr="004D4D0A">
        <w:rPr>
          <w:color w:val="000000"/>
          <w:sz w:val="28"/>
          <w:szCs w:val="28"/>
          <w:lang w:val="en-US" w:eastAsia="zh-CN"/>
        </w:rPr>
        <w:t xml:space="preserve"> Poderoso</w:t>
      </w:r>
      <w:r>
        <w:rPr>
          <w:color w:val="000000"/>
          <w:sz w:val="28"/>
          <w:szCs w:val="28"/>
          <w:lang w:val="en-US" w:eastAsia="zh-CN"/>
        </w:rPr>
        <w:t xml:space="preserve"> J.J</w:t>
      </w:r>
      <w:r w:rsidRPr="004D4D0A">
        <w:rPr>
          <w:color w:val="000000"/>
          <w:sz w:val="28"/>
          <w:szCs w:val="28"/>
          <w:lang w:val="en-US" w:eastAsia="zh-CN"/>
        </w:rPr>
        <w:t xml:space="preserve">. Oxidation of ubiquinol by peroxynitrite: implications for nitrosative damage in mitochondria. </w:t>
      </w:r>
      <w:r>
        <w:rPr>
          <w:color w:val="000000"/>
          <w:sz w:val="28"/>
          <w:szCs w:val="28"/>
          <w:lang w:val="en-US" w:eastAsia="zh-CN"/>
        </w:rPr>
        <w:t xml:space="preserve">// </w:t>
      </w:r>
      <w:r w:rsidRPr="0092748E">
        <w:rPr>
          <w:color w:val="000000"/>
          <w:sz w:val="28"/>
          <w:szCs w:val="28"/>
          <w:lang w:val="en-US" w:eastAsia="zh-CN"/>
        </w:rPr>
        <w:t xml:space="preserve">Biochem. J. </w:t>
      </w:r>
      <w:r>
        <w:rPr>
          <w:color w:val="000000"/>
          <w:sz w:val="28"/>
          <w:szCs w:val="28"/>
          <w:lang w:val="en-US" w:eastAsia="zh-CN"/>
        </w:rPr>
        <w:t xml:space="preserve">– 2000. – </w:t>
      </w:r>
      <w:r w:rsidRPr="0092748E">
        <w:rPr>
          <w:color w:val="000000"/>
          <w:sz w:val="28"/>
          <w:szCs w:val="28"/>
          <w:lang w:val="en-US" w:eastAsia="zh-CN"/>
        </w:rPr>
        <w:t>349</w:t>
      </w:r>
      <w:r>
        <w:rPr>
          <w:color w:val="000000"/>
          <w:sz w:val="28"/>
          <w:szCs w:val="28"/>
          <w:lang w:val="uk-UA" w:eastAsia="zh-CN"/>
        </w:rPr>
        <w:t>. – Р.</w:t>
      </w:r>
      <w:r>
        <w:rPr>
          <w:color w:val="000000"/>
          <w:sz w:val="28"/>
          <w:szCs w:val="28"/>
          <w:lang w:val="en-US" w:eastAsia="zh-CN"/>
        </w:rPr>
        <w:t xml:space="preserve"> 35-42</w:t>
      </w:r>
      <w:r w:rsidRPr="0092748E">
        <w:rPr>
          <w:color w:val="000000"/>
          <w:sz w:val="28"/>
          <w:szCs w:val="28"/>
          <w:lang w:val="en-US" w:eastAsia="zh-CN"/>
        </w:rPr>
        <w:t>.</w:t>
      </w:r>
    </w:p>
    <w:p w:rsidR="00332A3A" w:rsidRPr="002467D0" w:rsidRDefault="00332A3A" w:rsidP="00155DB0">
      <w:pPr>
        <w:numPr>
          <w:ilvl w:val="0"/>
          <w:numId w:val="21"/>
        </w:numPr>
        <w:tabs>
          <w:tab w:val="left" w:pos="900"/>
        </w:tabs>
        <w:spacing w:after="0" w:line="360" w:lineRule="auto"/>
        <w:rPr>
          <w:sz w:val="28"/>
          <w:szCs w:val="28"/>
          <w:lang w:val="en-US"/>
        </w:rPr>
      </w:pPr>
      <w:r w:rsidRPr="002467D0">
        <w:rPr>
          <w:sz w:val="28"/>
          <w:szCs w:val="28"/>
          <w:lang w:val="en-US"/>
        </w:rPr>
        <w:t>Constantinescu</w:t>
      </w:r>
      <w:r>
        <w:rPr>
          <w:sz w:val="28"/>
          <w:szCs w:val="28"/>
          <w:lang w:val="en-US"/>
        </w:rPr>
        <w:t xml:space="preserve"> R., </w:t>
      </w:r>
      <w:r w:rsidRPr="002467D0">
        <w:rPr>
          <w:sz w:val="28"/>
          <w:szCs w:val="28"/>
          <w:lang w:val="en-US"/>
        </w:rPr>
        <w:t xml:space="preserve"> McDermott</w:t>
      </w:r>
      <w:r>
        <w:rPr>
          <w:sz w:val="28"/>
          <w:szCs w:val="28"/>
          <w:lang w:val="en-US"/>
        </w:rPr>
        <w:t xml:space="preserve"> M.P.,</w:t>
      </w:r>
      <w:r w:rsidRPr="002467D0">
        <w:rPr>
          <w:sz w:val="28"/>
          <w:szCs w:val="28"/>
          <w:lang w:val="en-US"/>
        </w:rPr>
        <w:t xml:space="preserve"> DiCenzo</w:t>
      </w:r>
      <w:r>
        <w:rPr>
          <w:sz w:val="28"/>
          <w:szCs w:val="28"/>
          <w:lang w:val="en-US"/>
        </w:rPr>
        <w:t xml:space="preserve"> R. et al. </w:t>
      </w:r>
      <w:r w:rsidRPr="002467D0">
        <w:rPr>
          <w:rStyle w:val="af9"/>
          <w:b w:val="0"/>
          <w:bCs w:val="0"/>
          <w:sz w:val="28"/>
          <w:szCs w:val="28"/>
          <w:lang w:val="en-US"/>
        </w:rPr>
        <w:t>A Randomized Study of the Bioavailability of Different Formulations of Coenzyme Q10 (Ubiquinone)</w:t>
      </w:r>
      <w:r>
        <w:rPr>
          <w:rStyle w:val="af9"/>
          <w:b w:val="0"/>
          <w:bCs w:val="0"/>
          <w:sz w:val="28"/>
          <w:szCs w:val="28"/>
          <w:lang w:val="en-US"/>
        </w:rPr>
        <w:t>. // J</w:t>
      </w:r>
      <w:r w:rsidRPr="002467D0">
        <w:rPr>
          <w:sz w:val="28"/>
          <w:szCs w:val="28"/>
          <w:lang w:val="en-US"/>
        </w:rPr>
        <w:t xml:space="preserve">. Clin. </w:t>
      </w:r>
      <w:r>
        <w:rPr>
          <w:sz w:val="28"/>
          <w:szCs w:val="28"/>
          <w:lang w:val="en-US"/>
        </w:rPr>
        <w:t>Pharmacol. – 2007. - 47(12)</w:t>
      </w:r>
      <w:r>
        <w:rPr>
          <w:sz w:val="28"/>
          <w:szCs w:val="28"/>
          <w:lang w:val="uk-UA"/>
        </w:rPr>
        <w:t>. – Р.</w:t>
      </w:r>
      <w:r w:rsidRPr="002467D0">
        <w:rPr>
          <w:sz w:val="28"/>
          <w:szCs w:val="28"/>
          <w:lang w:val="en-US"/>
        </w:rPr>
        <w:t xml:space="preserve"> 1580-1586</w:t>
      </w:r>
      <w:r w:rsidRPr="002467D0">
        <w:rPr>
          <w:rFonts w:ascii="Verdana" w:hAnsi="Verdana" w:cs="Verdana"/>
          <w:sz w:val="20"/>
          <w:szCs w:val="20"/>
          <w:lang w:val="en-US"/>
        </w:rPr>
        <w:t>.</w:t>
      </w:r>
    </w:p>
    <w:p w:rsidR="00332A3A" w:rsidRPr="001C602D" w:rsidRDefault="00332A3A" w:rsidP="00155DB0">
      <w:pPr>
        <w:numPr>
          <w:ilvl w:val="0"/>
          <w:numId w:val="21"/>
        </w:numPr>
        <w:spacing w:after="0" w:line="360" w:lineRule="auto"/>
        <w:jc w:val="both"/>
        <w:rPr>
          <w:color w:val="000000"/>
          <w:lang w:val="en-US"/>
        </w:rPr>
      </w:pPr>
      <w:hyperlink r:id="rId39" w:history="1">
        <w:r w:rsidRPr="001C602D">
          <w:rPr>
            <w:rStyle w:val="a5"/>
            <w:color w:val="000000"/>
            <w:szCs w:val="28"/>
            <w:lang w:val="en-US"/>
          </w:rPr>
          <w:t>Wada H., Goto H</w:t>
        </w:r>
        <w:r>
          <w:rPr>
            <w:rStyle w:val="a5"/>
            <w:color w:val="000000"/>
            <w:szCs w:val="28"/>
            <w:lang w:val="en-US"/>
          </w:rPr>
          <w:t>.</w:t>
        </w:r>
        <w:r w:rsidRPr="001C602D">
          <w:rPr>
            <w:rStyle w:val="a5"/>
            <w:color w:val="000000"/>
            <w:szCs w:val="28"/>
            <w:lang w:val="en-US"/>
          </w:rPr>
          <w:t>, Hagiwara S</w:t>
        </w:r>
        <w:r>
          <w:rPr>
            <w:rStyle w:val="a5"/>
            <w:color w:val="000000"/>
            <w:szCs w:val="28"/>
            <w:lang w:val="en-US"/>
          </w:rPr>
          <w:t>.</w:t>
        </w:r>
        <w:r w:rsidRPr="001C602D">
          <w:rPr>
            <w:rStyle w:val="a5"/>
            <w:color w:val="000000"/>
            <w:szCs w:val="28"/>
            <w:lang w:val="en-US"/>
          </w:rPr>
          <w:t>, Yamamoto Y.</w:t>
        </w:r>
      </w:hyperlink>
      <w:r w:rsidRPr="001C602D">
        <w:rPr>
          <w:color w:val="000000"/>
          <w:sz w:val="28"/>
          <w:szCs w:val="28"/>
          <w:lang w:val="en-US"/>
        </w:rPr>
        <w:t>.Redox status of coenzyme Q10 is associated with chronological age.</w:t>
      </w:r>
      <w:r>
        <w:rPr>
          <w:color w:val="000000"/>
          <w:sz w:val="28"/>
          <w:szCs w:val="28"/>
          <w:lang w:val="en-US"/>
        </w:rPr>
        <w:t xml:space="preserve"> // </w:t>
      </w:r>
      <w:r w:rsidRPr="001C602D">
        <w:rPr>
          <w:color w:val="000000"/>
          <w:sz w:val="28"/>
          <w:szCs w:val="28"/>
          <w:lang w:val="en-US"/>
        </w:rPr>
        <w:t>J Am Geriatr Soc.</w:t>
      </w:r>
      <w:r>
        <w:rPr>
          <w:color w:val="000000"/>
          <w:sz w:val="28"/>
          <w:szCs w:val="28"/>
          <w:lang w:val="en-US"/>
        </w:rPr>
        <w:t xml:space="preserve"> –</w:t>
      </w:r>
      <w:r w:rsidRPr="001C602D">
        <w:rPr>
          <w:color w:val="000000"/>
          <w:sz w:val="28"/>
          <w:szCs w:val="28"/>
          <w:lang w:val="en-US"/>
        </w:rPr>
        <w:t xml:space="preserve"> 2007</w:t>
      </w:r>
      <w:r>
        <w:rPr>
          <w:color w:val="000000"/>
          <w:sz w:val="28"/>
          <w:szCs w:val="28"/>
          <w:lang w:val="en-US"/>
        </w:rPr>
        <w:t xml:space="preserve">. - </w:t>
      </w:r>
      <w:r w:rsidRPr="001C602D">
        <w:rPr>
          <w:rStyle w:val="volume"/>
          <w:color w:val="000000"/>
          <w:lang w:val="en-US"/>
        </w:rPr>
        <w:t>55</w:t>
      </w:r>
      <w:r w:rsidRPr="001C602D">
        <w:rPr>
          <w:color w:val="000000"/>
          <w:sz w:val="28"/>
          <w:szCs w:val="28"/>
          <w:lang w:val="en-US"/>
        </w:rPr>
        <w:t>(</w:t>
      </w:r>
      <w:r w:rsidRPr="001C602D">
        <w:rPr>
          <w:rStyle w:val="issue"/>
          <w:color w:val="000000"/>
          <w:sz w:val="28"/>
          <w:szCs w:val="28"/>
          <w:lang w:val="en-US"/>
        </w:rPr>
        <w:t>7</w:t>
      </w:r>
      <w:r>
        <w:rPr>
          <w:color w:val="000000"/>
          <w:sz w:val="28"/>
          <w:szCs w:val="28"/>
          <w:lang w:val="en-US"/>
        </w:rPr>
        <w:t>)</w:t>
      </w:r>
      <w:r>
        <w:rPr>
          <w:color w:val="000000"/>
          <w:sz w:val="28"/>
          <w:szCs w:val="28"/>
          <w:lang w:val="uk-UA"/>
        </w:rPr>
        <w:t>. – Р.</w:t>
      </w:r>
      <w:r>
        <w:rPr>
          <w:color w:val="000000"/>
          <w:sz w:val="28"/>
          <w:szCs w:val="28"/>
          <w:lang w:val="en-US"/>
        </w:rPr>
        <w:t xml:space="preserve"> </w:t>
      </w:r>
      <w:r w:rsidRPr="001C602D">
        <w:rPr>
          <w:rStyle w:val="pages"/>
          <w:color w:val="000000"/>
          <w:sz w:val="28"/>
          <w:szCs w:val="28"/>
          <w:lang w:val="en-US"/>
        </w:rPr>
        <w:t>1141-</w:t>
      </w:r>
      <w:r>
        <w:rPr>
          <w:rStyle w:val="pages"/>
          <w:color w:val="000000"/>
          <w:sz w:val="28"/>
          <w:szCs w:val="28"/>
          <w:lang w:val="en-US"/>
        </w:rPr>
        <w:t>115</w:t>
      </w:r>
      <w:r w:rsidRPr="001C602D">
        <w:rPr>
          <w:rStyle w:val="pages"/>
          <w:color w:val="000000"/>
          <w:sz w:val="28"/>
          <w:szCs w:val="28"/>
          <w:lang w:val="en-US"/>
        </w:rPr>
        <w:t>2</w:t>
      </w:r>
      <w:r w:rsidRPr="001C602D">
        <w:rPr>
          <w:color w:val="000000"/>
          <w:sz w:val="28"/>
          <w:szCs w:val="28"/>
          <w:lang w:val="en-US"/>
        </w:rPr>
        <w:t xml:space="preserve">. </w:t>
      </w:r>
    </w:p>
    <w:p w:rsidR="00332A3A" w:rsidRPr="00AB51B2" w:rsidRDefault="00332A3A" w:rsidP="00155DB0">
      <w:pPr>
        <w:numPr>
          <w:ilvl w:val="0"/>
          <w:numId w:val="21"/>
        </w:numPr>
        <w:spacing w:after="0" w:line="360" w:lineRule="auto"/>
        <w:jc w:val="both"/>
        <w:rPr>
          <w:color w:val="000000"/>
          <w:sz w:val="28"/>
          <w:szCs w:val="28"/>
          <w:lang w:val="en-US"/>
        </w:rPr>
      </w:pPr>
      <w:hyperlink r:id="rId40" w:history="1">
        <w:r w:rsidRPr="00332A3A">
          <w:rPr>
            <w:rStyle w:val="a5"/>
            <w:color w:val="000000"/>
            <w:szCs w:val="28"/>
            <w:lang w:val="en-US"/>
          </w:rPr>
          <w:t>Littarru G.P., Tiano L.</w:t>
        </w:r>
      </w:hyperlink>
      <w:r w:rsidRPr="00332A3A">
        <w:rPr>
          <w:color w:val="000000"/>
          <w:sz w:val="28"/>
          <w:szCs w:val="28"/>
          <w:lang w:val="en-US"/>
        </w:rPr>
        <w:t xml:space="preserve"> </w:t>
      </w:r>
      <w:r w:rsidRPr="00AB51B2">
        <w:rPr>
          <w:color w:val="000000"/>
          <w:sz w:val="28"/>
          <w:szCs w:val="28"/>
          <w:lang w:val="en-US"/>
        </w:rPr>
        <w:t xml:space="preserve">Bioenergetic and antioxidant properties of coenzyme Q10: recent developments. // Mol Biotechnol. – 2007. - </w:t>
      </w:r>
      <w:r w:rsidRPr="00AB51B2">
        <w:rPr>
          <w:rStyle w:val="volume"/>
          <w:color w:val="000000"/>
          <w:lang w:val="en-US"/>
        </w:rPr>
        <w:t>37</w:t>
      </w:r>
      <w:r w:rsidRPr="00AB51B2">
        <w:rPr>
          <w:color w:val="000000"/>
          <w:sz w:val="28"/>
          <w:szCs w:val="28"/>
          <w:lang w:val="en-US"/>
        </w:rPr>
        <w:t>(</w:t>
      </w:r>
      <w:r w:rsidRPr="00AB51B2">
        <w:rPr>
          <w:rStyle w:val="issue"/>
          <w:color w:val="000000"/>
          <w:sz w:val="28"/>
          <w:szCs w:val="28"/>
          <w:lang w:val="en-US"/>
        </w:rPr>
        <w:t>1</w:t>
      </w:r>
      <w:r>
        <w:rPr>
          <w:color w:val="000000"/>
          <w:sz w:val="28"/>
          <w:szCs w:val="28"/>
          <w:lang w:val="en-US"/>
        </w:rPr>
        <w:t>)</w:t>
      </w:r>
      <w:r>
        <w:rPr>
          <w:color w:val="000000"/>
          <w:sz w:val="28"/>
          <w:szCs w:val="28"/>
          <w:lang w:val="uk-UA"/>
        </w:rPr>
        <w:t>. – Р.</w:t>
      </w:r>
      <w:r w:rsidRPr="00AB51B2">
        <w:rPr>
          <w:color w:val="000000"/>
          <w:sz w:val="28"/>
          <w:szCs w:val="28"/>
          <w:lang w:val="en-US"/>
        </w:rPr>
        <w:t xml:space="preserve"> </w:t>
      </w:r>
      <w:r w:rsidRPr="00AB51B2">
        <w:rPr>
          <w:rStyle w:val="pages"/>
          <w:color w:val="000000"/>
          <w:sz w:val="28"/>
          <w:szCs w:val="28"/>
          <w:lang w:val="en-US"/>
        </w:rPr>
        <w:t>31-37</w:t>
      </w:r>
      <w:r w:rsidRPr="00AB51B2">
        <w:rPr>
          <w:color w:val="000000"/>
          <w:sz w:val="28"/>
          <w:szCs w:val="28"/>
          <w:lang w:val="en-US"/>
        </w:rPr>
        <w:t xml:space="preserve">. </w:t>
      </w:r>
    </w:p>
    <w:p w:rsidR="00332A3A" w:rsidRPr="00AB51B2" w:rsidRDefault="00332A3A" w:rsidP="00155DB0">
      <w:pPr>
        <w:numPr>
          <w:ilvl w:val="0"/>
          <w:numId w:val="21"/>
        </w:numPr>
        <w:spacing w:after="0" w:line="360" w:lineRule="auto"/>
        <w:jc w:val="both"/>
        <w:rPr>
          <w:color w:val="000000"/>
          <w:sz w:val="28"/>
          <w:szCs w:val="28"/>
          <w:lang w:val="en-US"/>
        </w:rPr>
      </w:pPr>
      <w:hyperlink r:id="rId41" w:history="1">
        <w:r w:rsidRPr="00332A3A">
          <w:rPr>
            <w:rStyle w:val="a5"/>
            <w:color w:val="000000"/>
            <w:szCs w:val="28"/>
            <w:lang w:val="en-US"/>
          </w:rPr>
          <w:t>Glatthaar-Saalmüller B., Fallier-Becker P., Weiser M.</w:t>
        </w:r>
      </w:hyperlink>
      <w:r w:rsidRPr="00332A3A">
        <w:rPr>
          <w:color w:val="000000"/>
          <w:sz w:val="28"/>
          <w:szCs w:val="28"/>
          <w:lang w:val="en-US"/>
        </w:rPr>
        <w:t xml:space="preserve"> </w:t>
      </w:r>
      <w:r w:rsidRPr="00AB51B2">
        <w:rPr>
          <w:color w:val="000000"/>
          <w:sz w:val="28"/>
          <w:szCs w:val="28"/>
          <w:lang w:val="en-US"/>
        </w:rPr>
        <w:t xml:space="preserve">Influence of </w:t>
      </w:r>
      <w:r>
        <w:rPr>
          <w:color w:val="000000"/>
          <w:sz w:val="28"/>
          <w:szCs w:val="28"/>
          <w:lang w:val="en-US"/>
        </w:rPr>
        <w:t>h</w:t>
      </w:r>
      <w:r w:rsidRPr="00AB51B2">
        <w:rPr>
          <w:color w:val="000000"/>
          <w:sz w:val="28"/>
          <w:szCs w:val="28"/>
          <w:lang w:val="en-US"/>
        </w:rPr>
        <w:t xml:space="preserve">omeopathically processed coenzyme q10 on proliferation and redifferentiation </w:t>
      </w:r>
      <w:r>
        <w:rPr>
          <w:color w:val="000000"/>
          <w:sz w:val="28"/>
          <w:szCs w:val="28"/>
          <w:lang w:val="en-US"/>
        </w:rPr>
        <w:t xml:space="preserve">of endothelial cells. // </w:t>
      </w:r>
      <w:r w:rsidRPr="00AB51B2">
        <w:rPr>
          <w:color w:val="000000"/>
          <w:sz w:val="28"/>
          <w:szCs w:val="28"/>
          <w:lang w:val="en-US"/>
        </w:rPr>
        <w:t xml:space="preserve">Forsch Komplementarmed Klass Naturheilkd. </w:t>
      </w:r>
      <w:r>
        <w:rPr>
          <w:color w:val="000000"/>
          <w:sz w:val="28"/>
          <w:szCs w:val="28"/>
          <w:lang w:val="en-US"/>
        </w:rPr>
        <w:t xml:space="preserve">– </w:t>
      </w:r>
      <w:r w:rsidRPr="00AB51B2">
        <w:rPr>
          <w:color w:val="000000"/>
          <w:sz w:val="28"/>
          <w:szCs w:val="28"/>
          <w:lang w:val="en-US"/>
        </w:rPr>
        <w:t xml:space="preserve">2004. - </w:t>
      </w:r>
      <w:r w:rsidRPr="00AB51B2">
        <w:rPr>
          <w:rStyle w:val="volume"/>
          <w:color w:val="000000"/>
          <w:lang w:val="en-US"/>
        </w:rPr>
        <w:t>11</w:t>
      </w:r>
      <w:r w:rsidRPr="00AB51B2">
        <w:rPr>
          <w:color w:val="000000"/>
          <w:sz w:val="28"/>
          <w:szCs w:val="28"/>
          <w:lang w:val="en-US"/>
        </w:rPr>
        <w:t>(</w:t>
      </w:r>
      <w:r w:rsidRPr="00AB51B2">
        <w:rPr>
          <w:rStyle w:val="issue"/>
          <w:color w:val="000000"/>
          <w:sz w:val="28"/>
          <w:szCs w:val="28"/>
          <w:lang w:val="en-US"/>
        </w:rPr>
        <w:t>5</w:t>
      </w:r>
      <w:r>
        <w:rPr>
          <w:color w:val="000000"/>
          <w:sz w:val="28"/>
          <w:szCs w:val="28"/>
          <w:lang w:val="en-US"/>
        </w:rPr>
        <w:t>)</w:t>
      </w:r>
      <w:r>
        <w:rPr>
          <w:color w:val="000000"/>
          <w:sz w:val="28"/>
          <w:szCs w:val="28"/>
          <w:lang w:val="uk-UA"/>
        </w:rPr>
        <w:t>. – Р.</w:t>
      </w:r>
      <w:r>
        <w:rPr>
          <w:color w:val="000000"/>
          <w:sz w:val="28"/>
          <w:szCs w:val="28"/>
          <w:lang w:val="en-US"/>
        </w:rPr>
        <w:t xml:space="preserve"> </w:t>
      </w:r>
      <w:r w:rsidRPr="00AB51B2">
        <w:rPr>
          <w:rStyle w:val="pages"/>
          <w:color w:val="000000"/>
          <w:sz w:val="28"/>
          <w:szCs w:val="28"/>
          <w:lang w:val="en-US"/>
        </w:rPr>
        <w:t>267-</w:t>
      </w:r>
      <w:r>
        <w:rPr>
          <w:rStyle w:val="pages"/>
          <w:color w:val="000000"/>
          <w:sz w:val="28"/>
          <w:szCs w:val="28"/>
          <w:lang w:val="en-US"/>
        </w:rPr>
        <w:t>2</w:t>
      </w:r>
      <w:r w:rsidRPr="00AB51B2">
        <w:rPr>
          <w:rStyle w:val="pages"/>
          <w:color w:val="000000"/>
          <w:sz w:val="28"/>
          <w:szCs w:val="28"/>
          <w:lang w:val="en-US"/>
        </w:rPr>
        <w:t>73</w:t>
      </w:r>
      <w:r w:rsidRPr="00AB51B2">
        <w:rPr>
          <w:color w:val="000000"/>
          <w:sz w:val="28"/>
          <w:szCs w:val="28"/>
          <w:lang w:val="en-US"/>
        </w:rPr>
        <w:t xml:space="preserve">.  </w:t>
      </w:r>
    </w:p>
    <w:p w:rsidR="00332A3A" w:rsidRPr="006D3A6E" w:rsidRDefault="00332A3A" w:rsidP="00155DB0">
      <w:pPr>
        <w:numPr>
          <w:ilvl w:val="0"/>
          <w:numId w:val="21"/>
        </w:numPr>
        <w:spacing w:after="0" w:line="360" w:lineRule="auto"/>
        <w:jc w:val="both"/>
        <w:rPr>
          <w:color w:val="000000"/>
          <w:sz w:val="28"/>
          <w:szCs w:val="28"/>
          <w:lang w:val="en-US"/>
        </w:rPr>
      </w:pPr>
      <w:hyperlink r:id="rId42" w:history="1">
        <w:r w:rsidRPr="006D3A6E">
          <w:rPr>
            <w:rStyle w:val="a5"/>
            <w:color w:val="000000"/>
            <w:szCs w:val="28"/>
            <w:lang w:val="en-US"/>
          </w:rPr>
          <w:t>Ebadi M</w:t>
        </w:r>
        <w:r>
          <w:rPr>
            <w:rStyle w:val="a5"/>
            <w:color w:val="000000"/>
            <w:szCs w:val="28"/>
            <w:lang w:val="en-US"/>
          </w:rPr>
          <w:t>.</w:t>
        </w:r>
        <w:r w:rsidRPr="006D3A6E">
          <w:rPr>
            <w:rStyle w:val="a5"/>
            <w:color w:val="000000"/>
            <w:szCs w:val="28"/>
            <w:lang w:val="en-US"/>
          </w:rPr>
          <w:t>, Sharma S</w:t>
        </w:r>
        <w:r>
          <w:rPr>
            <w:rStyle w:val="a5"/>
            <w:color w:val="000000"/>
            <w:szCs w:val="28"/>
            <w:lang w:val="en-US"/>
          </w:rPr>
          <w:t>.</w:t>
        </w:r>
        <w:r w:rsidRPr="006D3A6E">
          <w:rPr>
            <w:rStyle w:val="a5"/>
            <w:color w:val="000000"/>
            <w:szCs w:val="28"/>
            <w:lang w:val="en-US"/>
          </w:rPr>
          <w:t>K</w:t>
        </w:r>
        <w:r>
          <w:rPr>
            <w:rStyle w:val="a5"/>
            <w:color w:val="000000"/>
            <w:szCs w:val="28"/>
            <w:lang w:val="en-US"/>
          </w:rPr>
          <w:t>.</w:t>
        </w:r>
        <w:r w:rsidRPr="006D3A6E">
          <w:rPr>
            <w:rStyle w:val="a5"/>
            <w:color w:val="000000"/>
            <w:szCs w:val="28"/>
            <w:lang w:val="en-US"/>
          </w:rPr>
          <w:t>, Wanpen S</w:t>
        </w:r>
        <w:r>
          <w:rPr>
            <w:rStyle w:val="a5"/>
            <w:color w:val="000000"/>
            <w:szCs w:val="28"/>
            <w:lang w:val="en-US"/>
          </w:rPr>
          <w:t>.</w:t>
        </w:r>
        <w:r w:rsidRPr="006D3A6E">
          <w:rPr>
            <w:rStyle w:val="a5"/>
            <w:color w:val="000000"/>
            <w:szCs w:val="28"/>
            <w:lang w:val="en-US"/>
          </w:rPr>
          <w:t>, Amornpan A.</w:t>
        </w:r>
      </w:hyperlink>
      <w:r w:rsidRPr="006D3A6E">
        <w:rPr>
          <w:color w:val="000000"/>
          <w:sz w:val="28"/>
          <w:szCs w:val="28"/>
          <w:lang w:val="en-US"/>
        </w:rPr>
        <w:t xml:space="preserve"> Coenzyme Q10 inhibits mitochondrial complex-1 down-regulation and nuclear factor-kappa B activation.</w:t>
      </w:r>
      <w:r>
        <w:rPr>
          <w:color w:val="000000"/>
          <w:sz w:val="28"/>
          <w:szCs w:val="28"/>
          <w:lang w:val="en-US"/>
        </w:rPr>
        <w:t xml:space="preserve"> // </w:t>
      </w:r>
      <w:r w:rsidRPr="006D3A6E">
        <w:rPr>
          <w:color w:val="000000"/>
          <w:sz w:val="28"/>
          <w:szCs w:val="28"/>
          <w:lang w:val="en-US"/>
        </w:rPr>
        <w:t>J Cell Mol Med.</w:t>
      </w:r>
      <w:r>
        <w:rPr>
          <w:color w:val="000000"/>
          <w:sz w:val="28"/>
          <w:szCs w:val="28"/>
          <w:lang w:val="en-US"/>
        </w:rPr>
        <w:t xml:space="preserve"> –</w:t>
      </w:r>
      <w:r w:rsidRPr="006D3A6E">
        <w:rPr>
          <w:color w:val="000000"/>
          <w:sz w:val="28"/>
          <w:szCs w:val="28"/>
          <w:lang w:val="en-US"/>
        </w:rPr>
        <w:t xml:space="preserve"> 2004</w:t>
      </w:r>
      <w:r>
        <w:rPr>
          <w:color w:val="000000"/>
          <w:sz w:val="28"/>
          <w:szCs w:val="28"/>
          <w:lang w:val="en-US"/>
        </w:rPr>
        <w:t xml:space="preserve">. - </w:t>
      </w:r>
      <w:r w:rsidRPr="006D3A6E">
        <w:rPr>
          <w:rStyle w:val="volume"/>
          <w:color w:val="000000"/>
          <w:lang w:val="en-US"/>
        </w:rPr>
        <w:t>8</w:t>
      </w:r>
      <w:r w:rsidRPr="006D3A6E">
        <w:rPr>
          <w:color w:val="000000"/>
          <w:sz w:val="28"/>
          <w:szCs w:val="28"/>
          <w:lang w:val="en-US"/>
        </w:rPr>
        <w:t>(</w:t>
      </w:r>
      <w:r w:rsidRPr="006D3A6E">
        <w:rPr>
          <w:rStyle w:val="issue"/>
          <w:color w:val="000000"/>
          <w:sz w:val="28"/>
          <w:szCs w:val="28"/>
          <w:lang w:val="en-US"/>
        </w:rPr>
        <w:t>2</w:t>
      </w:r>
      <w:r>
        <w:rPr>
          <w:color w:val="000000"/>
          <w:sz w:val="28"/>
          <w:szCs w:val="28"/>
          <w:lang w:val="en-US"/>
        </w:rPr>
        <w:t>)</w:t>
      </w:r>
      <w:r>
        <w:rPr>
          <w:color w:val="000000"/>
          <w:sz w:val="28"/>
          <w:szCs w:val="28"/>
          <w:lang w:val="uk-UA"/>
        </w:rPr>
        <w:t>. – Р.</w:t>
      </w:r>
      <w:r>
        <w:rPr>
          <w:color w:val="000000"/>
          <w:sz w:val="28"/>
          <w:szCs w:val="28"/>
          <w:lang w:val="en-US"/>
        </w:rPr>
        <w:t xml:space="preserve"> </w:t>
      </w:r>
      <w:r w:rsidRPr="006D3A6E">
        <w:rPr>
          <w:rStyle w:val="pages"/>
          <w:color w:val="000000"/>
          <w:sz w:val="28"/>
          <w:szCs w:val="28"/>
          <w:lang w:val="en-US"/>
        </w:rPr>
        <w:t>213-</w:t>
      </w:r>
      <w:r>
        <w:rPr>
          <w:rStyle w:val="pages"/>
          <w:color w:val="000000"/>
          <w:sz w:val="28"/>
          <w:szCs w:val="28"/>
          <w:lang w:val="en-US"/>
        </w:rPr>
        <w:t>2</w:t>
      </w:r>
      <w:r w:rsidRPr="006D3A6E">
        <w:rPr>
          <w:rStyle w:val="pages"/>
          <w:color w:val="000000"/>
          <w:sz w:val="28"/>
          <w:szCs w:val="28"/>
          <w:lang w:val="en-US"/>
        </w:rPr>
        <w:t>22</w:t>
      </w:r>
      <w:r w:rsidRPr="006D3A6E">
        <w:rPr>
          <w:color w:val="000000"/>
          <w:sz w:val="28"/>
          <w:szCs w:val="28"/>
          <w:lang w:val="en-US"/>
        </w:rPr>
        <w:t>.</w:t>
      </w:r>
    </w:p>
    <w:p w:rsidR="00332A3A" w:rsidRDefault="00332A3A" w:rsidP="00155DB0">
      <w:pPr>
        <w:numPr>
          <w:ilvl w:val="0"/>
          <w:numId w:val="21"/>
        </w:numPr>
        <w:spacing w:after="0" w:line="360" w:lineRule="auto"/>
        <w:jc w:val="both"/>
        <w:rPr>
          <w:color w:val="000000"/>
          <w:sz w:val="28"/>
          <w:szCs w:val="28"/>
          <w:lang w:val="en-US"/>
        </w:rPr>
      </w:pPr>
      <w:hyperlink r:id="rId43" w:history="1">
        <w:r w:rsidRPr="00332A3A">
          <w:rPr>
            <w:rStyle w:val="a5"/>
            <w:color w:val="000000"/>
            <w:szCs w:val="28"/>
            <w:lang w:val="en-US"/>
          </w:rPr>
          <w:t>Kaikkonen J., Tuomainen T.P., Nyyssonen K., Salonen J.T.</w:t>
        </w:r>
      </w:hyperlink>
      <w:r w:rsidRPr="00332A3A">
        <w:rPr>
          <w:color w:val="000000"/>
          <w:sz w:val="28"/>
          <w:szCs w:val="28"/>
          <w:lang w:val="en-US"/>
        </w:rPr>
        <w:t xml:space="preserve"> </w:t>
      </w:r>
      <w:r w:rsidRPr="00F969DF">
        <w:rPr>
          <w:color w:val="000000"/>
          <w:sz w:val="28"/>
          <w:szCs w:val="28"/>
          <w:lang w:val="en-US"/>
        </w:rPr>
        <w:t>Coenzyme Q10: absorption, antioxidative properties, determinants, and plasma levels.</w:t>
      </w:r>
      <w:r>
        <w:rPr>
          <w:color w:val="000000"/>
          <w:sz w:val="28"/>
          <w:szCs w:val="28"/>
          <w:lang w:val="en-US"/>
        </w:rPr>
        <w:t xml:space="preserve"> // </w:t>
      </w:r>
      <w:r w:rsidRPr="00F969DF">
        <w:rPr>
          <w:color w:val="000000"/>
          <w:sz w:val="28"/>
          <w:szCs w:val="28"/>
          <w:lang w:val="en-US"/>
        </w:rPr>
        <w:t xml:space="preserve">Free Radic Res. </w:t>
      </w:r>
      <w:r>
        <w:rPr>
          <w:color w:val="000000"/>
          <w:sz w:val="28"/>
          <w:szCs w:val="28"/>
          <w:lang w:val="en-US"/>
        </w:rPr>
        <w:t xml:space="preserve">– </w:t>
      </w:r>
      <w:r w:rsidRPr="00F969DF">
        <w:rPr>
          <w:color w:val="000000"/>
          <w:sz w:val="28"/>
          <w:szCs w:val="28"/>
          <w:lang w:val="en-US"/>
        </w:rPr>
        <w:t>2002</w:t>
      </w:r>
      <w:r>
        <w:rPr>
          <w:color w:val="000000"/>
          <w:sz w:val="28"/>
          <w:szCs w:val="28"/>
          <w:lang w:val="en-US"/>
        </w:rPr>
        <w:t xml:space="preserve">. - </w:t>
      </w:r>
      <w:r w:rsidRPr="00F969DF">
        <w:rPr>
          <w:rStyle w:val="volume"/>
          <w:color w:val="000000"/>
          <w:lang w:val="en-US"/>
        </w:rPr>
        <w:t>36</w:t>
      </w:r>
      <w:r w:rsidRPr="00F969DF">
        <w:rPr>
          <w:color w:val="000000"/>
          <w:sz w:val="28"/>
          <w:szCs w:val="28"/>
          <w:lang w:val="en-US"/>
        </w:rPr>
        <w:t>(</w:t>
      </w:r>
      <w:r w:rsidRPr="00F969DF">
        <w:rPr>
          <w:rStyle w:val="issue"/>
          <w:color w:val="000000"/>
          <w:sz w:val="28"/>
          <w:szCs w:val="28"/>
          <w:lang w:val="en-US"/>
        </w:rPr>
        <w:t>4</w:t>
      </w:r>
      <w:r>
        <w:rPr>
          <w:color w:val="000000"/>
          <w:sz w:val="28"/>
          <w:szCs w:val="28"/>
          <w:lang w:val="en-US"/>
        </w:rPr>
        <w:t>)</w:t>
      </w:r>
      <w:r>
        <w:rPr>
          <w:color w:val="000000"/>
          <w:sz w:val="28"/>
          <w:szCs w:val="28"/>
          <w:lang w:val="uk-UA"/>
        </w:rPr>
        <w:t>. – Р.</w:t>
      </w:r>
      <w:r>
        <w:rPr>
          <w:color w:val="000000"/>
          <w:sz w:val="28"/>
          <w:szCs w:val="28"/>
          <w:lang w:val="en-US"/>
        </w:rPr>
        <w:t xml:space="preserve"> </w:t>
      </w:r>
      <w:r w:rsidRPr="00F969DF">
        <w:rPr>
          <w:rStyle w:val="pages"/>
          <w:color w:val="000000"/>
          <w:sz w:val="28"/>
          <w:szCs w:val="28"/>
          <w:lang w:val="en-US"/>
        </w:rPr>
        <w:t>389-</w:t>
      </w:r>
      <w:r>
        <w:rPr>
          <w:rStyle w:val="pages"/>
          <w:color w:val="000000"/>
          <w:sz w:val="28"/>
          <w:szCs w:val="28"/>
          <w:lang w:val="en-US"/>
        </w:rPr>
        <w:t>3</w:t>
      </w:r>
      <w:r w:rsidRPr="00F969DF">
        <w:rPr>
          <w:rStyle w:val="pages"/>
          <w:color w:val="000000"/>
          <w:sz w:val="28"/>
          <w:szCs w:val="28"/>
          <w:lang w:val="en-US"/>
        </w:rPr>
        <w:t>97</w:t>
      </w:r>
      <w:r w:rsidRPr="00F969DF">
        <w:rPr>
          <w:color w:val="000000"/>
          <w:sz w:val="28"/>
          <w:szCs w:val="28"/>
          <w:lang w:val="en-US"/>
        </w:rPr>
        <w:t>.</w:t>
      </w:r>
    </w:p>
    <w:p w:rsidR="00332A3A" w:rsidRPr="00901863" w:rsidRDefault="00332A3A" w:rsidP="00155DB0">
      <w:pPr>
        <w:numPr>
          <w:ilvl w:val="0"/>
          <w:numId w:val="21"/>
        </w:numPr>
        <w:spacing w:after="0" w:line="360" w:lineRule="auto"/>
        <w:jc w:val="both"/>
        <w:rPr>
          <w:color w:val="000000"/>
          <w:sz w:val="28"/>
          <w:szCs w:val="28"/>
          <w:lang w:val="en-US"/>
        </w:rPr>
      </w:pPr>
      <w:hyperlink r:id="rId44" w:history="1">
        <w:r w:rsidRPr="00332A3A">
          <w:rPr>
            <w:rStyle w:val="a5"/>
            <w:color w:val="000000"/>
            <w:szCs w:val="28"/>
            <w:lang w:val="en-US"/>
          </w:rPr>
          <w:t>Traber M.G., Frei B., Beckman J.S.</w:t>
        </w:r>
      </w:hyperlink>
      <w:r w:rsidRPr="00332A3A">
        <w:rPr>
          <w:color w:val="000000"/>
          <w:sz w:val="28"/>
          <w:szCs w:val="28"/>
          <w:lang w:val="en-US"/>
        </w:rPr>
        <w:t xml:space="preserve"> </w:t>
      </w:r>
      <w:r w:rsidRPr="00901863">
        <w:rPr>
          <w:color w:val="000000"/>
          <w:sz w:val="28"/>
          <w:szCs w:val="28"/>
          <w:lang w:val="en-US"/>
        </w:rPr>
        <w:t>Vitamin E revisited: do new data validate benefits for chronic disease prevention?</w:t>
      </w:r>
      <w:r>
        <w:rPr>
          <w:color w:val="000000"/>
          <w:sz w:val="28"/>
          <w:szCs w:val="28"/>
          <w:lang w:val="en-US"/>
        </w:rPr>
        <w:t xml:space="preserve"> // </w:t>
      </w:r>
      <w:r w:rsidRPr="00901863">
        <w:rPr>
          <w:color w:val="000000"/>
          <w:sz w:val="28"/>
          <w:szCs w:val="28"/>
          <w:lang w:val="en-US"/>
        </w:rPr>
        <w:t xml:space="preserve">Curr Opin Lipidol. </w:t>
      </w:r>
      <w:r>
        <w:rPr>
          <w:color w:val="000000"/>
          <w:sz w:val="28"/>
          <w:szCs w:val="28"/>
          <w:lang w:val="en-US"/>
        </w:rPr>
        <w:t xml:space="preserve">– </w:t>
      </w:r>
      <w:r w:rsidRPr="00901863">
        <w:rPr>
          <w:color w:val="000000"/>
          <w:sz w:val="28"/>
          <w:szCs w:val="28"/>
          <w:lang w:val="en-US"/>
        </w:rPr>
        <w:t>2008</w:t>
      </w:r>
      <w:r>
        <w:rPr>
          <w:color w:val="000000"/>
          <w:sz w:val="28"/>
          <w:szCs w:val="28"/>
          <w:lang w:val="en-US"/>
        </w:rPr>
        <w:t>. -</w:t>
      </w:r>
      <w:r w:rsidRPr="00901863">
        <w:rPr>
          <w:color w:val="000000"/>
          <w:sz w:val="28"/>
          <w:szCs w:val="28"/>
          <w:lang w:val="en-US"/>
        </w:rPr>
        <w:t xml:space="preserve"> </w:t>
      </w:r>
      <w:r w:rsidRPr="00901863">
        <w:rPr>
          <w:rStyle w:val="volume"/>
          <w:color w:val="000000"/>
          <w:lang w:val="en-US"/>
        </w:rPr>
        <w:t>19</w:t>
      </w:r>
      <w:r w:rsidRPr="00901863">
        <w:rPr>
          <w:color w:val="000000"/>
          <w:sz w:val="28"/>
          <w:szCs w:val="28"/>
          <w:lang w:val="en-US"/>
        </w:rPr>
        <w:t>(</w:t>
      </w:r>
      <w:r w:rsidRPr="00901863">
        <w:rPr>
          <w:rStyle w:val="issue"/>
          <w:color w:val="000000"/>
          <w:sz w:val="28"/>
          <w:szCs w:val="28"/>
          <w:lang w:val="en-US"/>
        </w:rPr>
        <w:t>1</w:t>
      </w:r>
      <w:r>
        <w:rPr>
          <w:color w:val="000000"/>
          <w:sz w:val="28"/>
          <w:szCs w:val="28"/>
          <w:lang w:val="en-US"/>
        </w:rPr>
        <w:t>)</w:t>
      </w:r>
      <w:r>
        <w:rPr>
          <w:color w:val="000000"/>
          <w:sz w:val="28"/>
          <w:szCs w:val="28"/>
          <w:lang w:val="uk-UA"/>
        </w:rPr>
        <w:t>. – Р.</w:t>
      </w:r>
      <w:r>
        <w:rPr>
          <w:color w:val="000000"/>
          <w:sz w:val="28"/>
          <w:szCs w:val="28"/>
          <w:lang w:val="en-US"/>
        </w:rPr>
        <w:t xml:space="preserve"> </w:t>
      </w:r>
      <w:r w:rsidRPr="00901863">
        <w:rPr>
          <w:rStyle w:val="pages"/>
          <w:color w:val="000000"/>
          <w:sz w:val="28"/>
          <w:szCs w:val="28"/>
          <w:lang w:val="en-US"/>
        </w:rPr>
        <w:t>30-</w:t>
      </w:r>
      <w:r>
        <w:rPr>
          <w:rStyle w:val="pages"/>
          <w:color w:val="000000"/>
          <w:sz w:val="28"/>
          <w:szCs w:val="28"/>
          <w:lang w:val="en-US"/>
        </w:rPr>
        <w:t>3</w:t>
      </w:r>
      <w:r w:rsidRPr="00901863">
        <w:rPr>
          <w:rStyle w:val="pages"/>
          <w:color w:val="000000"/>
          <w:sz w:val="28"/>
          <w:szCs w:val="28"/>
          <w:lang w:val="en-US"/>
        </w:rPr>
        <w:t>8</w:t>
      </w:r>
      <w:r w:rsidRPr="00901863">
        <w:rPr>
          <w:color w:val="000000"/>
          <w:sz w:val="28"/>
          <w:szCs w:val="28"/>
          <w:lang w:val="en-US"/>
        </w:rPr>
        <w:t>.</w:t>
      </w:r>
    </w:p>
    <w:p w:rsidR="00332A3A" w:rsidRDefault="00332A3A" w:rsidP="00155DB0">
      <w:pPr>
        <w:numPr>
          <w:ilvl w:val="0"/>
          <w:numId w:val="21"/>
        </w:numPr>
        <w:spacing w:after="0" w:line="360" w:lineRule="auto"/>
        <w:jc w:val="both"/>
        <w:rPr>
          <w:color w:val="000000"/>
          <w:sz w:val="28"/>
          <w:szCs w:val="28"/>
          <w:lang w:val="en-US"/>
        </w:rPr>
      </w:pPr>
      <w:hyperlink r:id="rId45" w:history="1">
        <w:r w:rsidRPr="00D4385A">
          <w:rPr>
            <w:rStyle w:val="a5"/>
            <w:color w:val="000000"/>
            <w:szCs w:val="28"/>
            <w:lang w:val="en-US"/>
          </w:rPr>
          <w:t>Shim M</w:t>
        </w:r>
        <w:r>
          <w:rPr>
            <w:rStyle w:val="a5"/>
            <w:color w:val="000000"/>
            <w:szCs w:val="28"/>
            <w:lang w:val="en-US"/>
          </w:rPr>
          <w:t>.</w:t>
        </w:r>
        <w:r w:rsidRPr="00D4385A">
          <w:rPr>
            <w:rStyle w:val="a5"/>
            <w:color w:val="000000"/>
            <w:szCs w:val="28"/>
            <w:lang w:val="en-US"/>
          </w:rPr>
          <w:t>, Eling T</w:t>
        </w:r>
        <w:r>
          <w:rPr>
            <w:rStyle w:val="a5"/>
            <w:color w:val="000000"/>
            <w:szCs w:val="28"/>
            <w:lang w:val="en-US"/>
          </w:rPr>
          <w:t>.</w:t>
        </w:r>
        <w:r w:rsidRPr="00D4385A">
          <w:rPr>
            <w:rStyle w:val="a5"/>
            <w:color w:val="000000"/>
            <w:szCs w:val="28"/>
            <w:lang w:val="en-US"/>
          </w:rPr>
          <w:t>E.</w:t>
        </w:r>
      </w:hyperlink>
      <w:r w:rsidRPr="00D4385A">
        <w:rPr>
          <w:color w:val="000000"/>
          <w:sz w:val="28"/>
          <w:szCs w:val="28"/>
          <w:lang w:val="en-US"/>
        </w:rPr>
        <w:t xml:space="preserve"> Vitamin E succinate induces NAG-1 expression in a p38 kinase-dependent mechanism.</w:t>
      </w:r>
      <w:r>
        <w:rPr>
          <w:color w:val="000000"/>
          <w:sz w:val="28"/>
          <w:szCs w:val="28"/>
          <w:lang w:val="en-US"/>
        </w:rPr>
        <w:t xml:space="preserve"> // </w:t>
      </w:r>
      <w:r w:rsidRPr="00D4385A">
        <w:rPr>
          <w:color w:val="000000"/>
          <w:sz w:val="28"/>
          <w:szCs w:val="28"/>
          <w:lang w:val="en-US"/>
        </w:rPr>
        <w:t xml:space="preserve">Mol Cancer Ther. </w:t>
      </w:r>
      <w:r>
        <w:rPr>
          <w:color w:val="000000"/>
          <w:sz w:val="28"/>
          <w:szCs w:val="28"/>
          <w:lang w:val="en-US"/>
        </w:rPr>
        <w:t xml:space="preserve">– </w:t>
      </w:r>
      <w:r w:rsidRPr="00D4385A">
        <w:rPr>
          <w:color w:val="000000"/>
          <w:sz w:val="28"/>
          <w:szCs w:val="28"/>
          <w:lang w:val="en-US"/>
        </w:rPr>
        <w:t>2008</w:t>
      </w:r>
      <w:r>
        <w:rPr>
          <w:color w:val="000000"/>
          <w:sz w:val="28"/>
          <w:szCs w:val="28"/>
          <w:lang w:val="en-US"/>
        </w:rPr>
        <w:t xml:space="preserve">. - </w:t>
      </w:r>
      <w:r w:rsidRPr="00D4385A">
        <w:rPr>
          <w:rStyle w:val="volume"/>
          <w:color w:val="000000"/>
          <w:lang w:val="en-US"/>
        </w:rPr>
        <w:t>7</w:t>
      </w:r>
      <w:r w:rsidRPr="00D4385A">
        <w:rPr>
          <w:color w:val="000000"/>
          <w:sz w:val="28"/>
          <w:szCs w:val="28"/>
          <w:lang w:val="en-US"/>
        </w:rPr>
        <w:t>(</w:t>
      </w:r>
      <w:r w:rsidRPr="00D4385A">
        <w:rPr>
          <w:rStyle w:val="issue"/>
          <w:color w:val="000000"/>
          <w:sz w:val="28"/>
          <w:szCs w:val="28"/>
          <w:lang w:val="en-US"/>
        </w:rPr>
        <w:t>4</w:t>
      </w:r>
      <w:r>
        <w:rPr>
          <w:color w:val="000000"/>
          <w:sz w:val="28"/>
          <w:szCs w:val="28"/>
          <w:lang w:val="en-US"/>
        </w:rPr>
        <w:t>)</w:t>
      </w:r>
      <w:r>
        <w:rPr>
          <w:color w:val="000000"/>
          <w:sz w:val="28"/>
          <w:szCs w:val="28"/>
          <w:lang w:val="uk-UA"/>
        </w:rPr>
        <w:t>. – Р.</w:t>
      </w:r>
      <w:r>
        <w:rPr>
          <w:color w:val="000000"/>
          <w:sz w:val="28"/>
          <w:szCs w:val="28"/>
          <w:lang w:val="en-US"/>
        </w:rPr>
        <w:t xml:space="preserve"> </w:t>
      </w:r>
      <w:r w:rsidRPr="00D4385A">
        <w:rPr>
          <w:rStyle w:val="pages"/>
          <w:color w:val="000000"/>
          <w:sz w:val="28"/>
          <w:szCs w:val="28"/>
          <w:lang w:val="en-US"/>
        </w:rPr>
        <w:t>961-</w:t>
      </w:r>
      <w:r>
        <w:rPr>
          <w:rStyle w:val="pages"/>
          <w:color w:val="000000"/>
          <w:sz w:val="28"/>
          <w:szCs w:val="28"/>
          <w:lang w:val="en-US"/>
        </w:rPr>
        <w:t>9</w:t>
      </w:r>
      <w:r w:rsidRPr="00D4385A">
        <w:rPr>
          <w:rStyle w:val="pages"/>
          <w:color w:val="000000"/>
          <w:sz w:val="28"/>
          <w:szCs w:val="28"/>
          <w:lang w:val="en-US"/>
        </w:rPr>
        <w:t>71</w:t>
      </w:r>
      <w:r w:rsidRPr="00D4385A">
        <w:rPr>
          <w:color w:val="000000"/>
          <w:sz w:val="28"/>
          <w:szCs w:val="28"/>
          <w:lang w:val="en-US"/>
        </w:rPr>
        <w:t>.</w:t>
      </w:r>
    </w:p>
    <w:p w:rsidR="00332A3A" w:rsidRPr="005B70EE" w:rsidRDefault="00332A3A" w:rsidP="00155DB0">
      <w:pPr>
        <w:numPr>
          <w:ilvl w:val="0"/>
          <w:numId w:val="21"/>
        </w:numPr>
        <w:spacing w:after="0" w:line="360" w:lineRule="auto"/>
        <w:jc w:val="both"/>
        <w:rPr>
          <w:color w:val="000000"/>
          <w:sz w:val="28"/>
          <w:szCs w:val="28"/>
          <w:lang w:val="en-US"/>
        </w:rPr>
      </w:pPr>
      <w:hyperlink r:id="rId46" w:history="1">
        <w:r w:rsidRPr="00332A3A">
          <w:rPr>
            <w:rStyle w:val="a5"/>
            <w:color w:val="000000"/>
            <w:szCs w:val="28"/>
            <w:lang w:val="en-US"/>
          </w:rPr>
          <w:t>Valastyan S., Thakur V., Johnson A., Kumar K., Manor D.</w:t>
        </w:r>
      </w:hyperlink>
      <w:r w:rsidRPr="00332A3A">
        <w:rPr>
          <w:color w:val="000000"/>
          <w:sz w:val="28"/>
          <w:szCs w:val="28"/>
          <w:lang w:val="en-US"/>
        </w:rPr>
        <w:t xml:space="preserve"> </w:t>
      </w:r>
      <w:r w:rsidRPr="005B70EE">
        <w:rPr>
          <w:color w:val="000000"/>
          <w:sz w:val="28"/>
          <w:szCs w:val="28"/>
          <w:lang w:val="en-US"/>
        </w:rPr>
        <w:t>Novel transcriptional activities of vitamin E: inhibition of cholesterol biosynthesis.</w:t>
      </w:r>
      <w:r>
        <w:rPr>
          <w:color w:val="000000"/>
          <w:sz w:val="28"/>
          <w:szCs w:val="28"/>
          <w:lang w:val="en-US"/>
        </w:rPr>
        <w:t xml:space="preserve"> // </w:t>
      </w:r>
      <w:r w:rsidRPr="005B70EE">
        <w:rPr>
          <w:color w:val="000000"/>
          <w:sz w:val="28"/>
          <w:szCs w:val="28"/>
          <w:lang w:val="en-US"/>
        </w:rPr>
        <w:t>Biochemistry.</w:t>
      </w:r>
      <w:r>
        <w:rPr>
          <w:color w:val="000000"/>
          <w:sz w:val="28"/>
          <w:szCs w:val="28"/>
          <w:lang w:val="en-US"/>
        </w:rPr>
        <w:t xml:space="preserve"> –</w:t>
      </w:r>
      <w:r w:rsidRPr="005B70EE">
        <w:rPr>
          <w:color w:val="000000"/>
          <w:sz w:val="28"/>
          <w:szCs w:val="28"/>
          <w:lang w:val="en-US"/>
        </w:rPr>
        <w:t xml:space="preserve"> 2008</w:t>
      </w:r>
      <w:r>
        <w:rPr>
          <w:color w:val="000000"/>
          <w:sz w:val="28"/>
          <w:szCs w:val="28"/>
          <w:lang w:val="en-US"/>
        </w:rPr>
        <w:t xml:space="preserve">. - </w:t>
      </w:r>
      <w:r w:rsidRPr="005B70EE">
        <w:rPr>
          <w:rStyle w:val="volume"/>
          <w:color w:val="000000"/>
          <w:lang w:val="en-US"/>
        </w:rPr>
        <w:t>47</w:t>
      </w:r>
      <w:r w:rsidRPr="005B70EE">
        <w:rPr>
          <w:color w:val="000000"/>
          <w:sz w:val="28"/>
          <w:szCs w:val="28"/>
          <w:lang w:val="en-US"/>
        </w:rPr>
        <w:t>(</w:t>
      </w:r>
      <w:r w:rsidRPr="005B70EE">
        <w:rPr>
          <w:rStyle w:val="issue"/>
          <w:color w:val="000000"/>
          <w:sz w:val="28"/>
          <w:szCs w:val="28"/>
          <w:lang w:val="en-US"/>
        </w:rPr>
        <w:t>2</w:t>
      </w:r>
      <w:r>
        <w:rPr>
          <w:color w:val="000000"/>
          <w:sz w:val="28"/>
          <w:szCs w:val="28"/>
          <w:lang w:val="en-US"/>
        </w:rPr>
        <w:t>)</w:t>
      </w:r>
      <w:r>
        <w:rPr>
          <w:color w:val="000000"/>
          <w:sz w:val="28"/>
          <w:szCs w:val="28"/>
          <w:lang w:val="uk-UA"/>
        </w:rPr>
        <w:t>. – Р.</w:t>
      </w:r>
      <w:r>
        <w:rPr>
          <w:color w:val="000000"/>
          <w:sz w:val="28"/>
          <w:szCs w:val="28"/>
          <w:lang w:val="en-US"/>
        </w:rPr>
        <w:t xml:space="preserve"> </w:t>
      </w:r>
      <w:r w:rsidRPr="005B70EE">
        <w:rPr>
          <w:rStyle w:val="pages"/>
          <w:color w:val="000000"/>
          <w:sz w:val="28"/>
          <w:szCs w:val="28"/>
          <w:lang w:val="en-US"/>
        </w:rPr>
        <w:t>744-</w:t>
      </w:r>
      <w:r>
        <w:rPr>
          <w:rStyle w:val="pages"/>
          <w:color w:val="000000"/>
          <w:sz w:val="28"/>
          <w:szCs w:val="28"/>
          <w:lang w:val="en-US"/>
        </w:rPr>
        <w:t>7</w:t>
      </w:r>
      <w:r w:rsidRPr="005B70EE">
        <w:rPr>
          <w:rStyle w:val="pages"/>
          <w:color w:val="000000"/>
          <w:sz w:val="28"/>
          <w:szCs w:val="28"/>
          <w:lang w:val="en-US"/>
        </w:rPr>
        <w:t>52</w:t>
      </w:r>
      <w:r w:rsidRPr="005B70EE">
        <w:rPr>
          <w:color w:val="000000"/>
          <w:sz w:val="28"/>
          <w:szCs w:val="28"/>
          <w:lang w:val="en-US"/>
        </w:rPr>
        <w:t xml:space="preserve">. </w:t>
      </w:r>
    </w:p>
    <w:p w:rsidR="00332A3A" w:rsidRDefault="00332A3A" w:rsidP="00155DB0">
      <w:pPr>
        <w:numPr>
          <w:ilvl w:val="0"/>
          <w:numId w:val="21"/>
        </w:numPr>
        <w:spacing w:after="0" w:line="360" w:lineRule="auto"/>
        <w:jc w:val="both"/>
        <w:rPr>
          <w:color w:val="000000"/>
          <w:sz w:val="28"/>
          <w:szCs w:val="28"/>
          <w:lang w:val="en-US"/>
        </w:rPr>
      </w:pPr>
      <w:hyperlink r:id="rId47" w:history="1">
        <w:r w:rsidRPr="00D5081E">
          <w:rPr>
            <w:rStyle w:val="a5"/>
            <w:color w:val="000000"/>
            <w:szCs w:val="28"/>
            <w:lang w:val="en-US"/>
          </w:rPr>
          <w:t>Glauert H.P.</w:t>
        </w:r>
      </w:hyperlink>
      <w:r w:rsidRPr="00D5081E">
        <w:rPr>
          <w:color w:val="000000"/>
          <w:sz w:val="28"/>
          <w:szCs w:val="28"/>
          <w:lang w:val="en-US"/>
        </w:rPr>
        <w:t xml:space="preserve"> </w:t>
      </w:r>
      <w:r w:rsidRPr="00BC00E8">
        <w:rPr>
          <w:color w:val="000000"/>
          <w:sz w:val="28"/>
          <w:szCs w:val="28"/>
          <w:lang w:val="en-US"/>
        </w:rPr>
        <w:t>Vitamin E and NF-kappaB activation: a review.</w:t>
      </w:r>
      <w:r>
        <w:rPr>
          <w:color w:val="000000"/>
          <w:sz w:val="28"/>
          <w:szCs w:val="28"/>
          <w:lang w:val="en-US"/>
        </w:rPr>
        <w:t xml:space="preserve"> // </w:t>
      </w:r>
      <w:r w:rsidRPr="00D5081E">
        <w:rPr>
          <w:color w:val="000000"/>
          <w:sz w:val="28"/>
          <w:szCs w:val="28"/>
          <w:lang w:val="en-US"/>
        </w:rPr>
        <w:t>Vitam Horm.</w:t>
      </w:r>
      <w:r>
        <w:rPr>
          <w:color w:val="000000"/>
          <w:sz w:val="28"/>
          <w:szCs w:val="28"/>
          <w:lang w:val="en-US"/>
        </w:rPr>
        <w:t xml:space="preserve"> –</w:t>
      </w:r>
      <w:r w:rsidRPr="00D5081E">
        <w:rPr>
          <w:color w:val="000000"/>
          <w:sz w:val="28"/>
          <w:szCs w:val="28"/>
          <w:lang w:val="en-US"/>
        </w:rPr>
        <w:t xml:space="preserve"> 2007</w:t>
      </w:r>
      <w:r>
        <w:rPr>
          <w:color w:val="000000"/>
          <w:sz w:val="28"/>
          <w:szCs w:val="28"/>
          <w:lang w:val="en-US"/>
        </w:rPr>
        <w:t xml:space="preserve">. – </w:t>
      </w:r>
      <w:r w:rsidRPr="00D5081E">
        <w:rPr>
          <w:rStyle w:val="volume"/>
          <w:color w:val="000000"/>
          <w:lang w:val="en-US"/>
        </w:rPr>
        <w:t>76</w:t>
      </w:r>
      <w:r>
        <w:rPr>
          <w:color w:val="000000"/>
          <w:sz w:val="28"/>
          <w:szCs w:val="28"/>
          <w:lang w:val="uk-UA"/>
        </w:rPr>
        <w:t>. – Р.</w:t>
      </w:r>
      <w:r>
        <w:rPr>
          <w:color w:val="000000"/>
          <w:sz w:val="28"/>
          <w:szCs w:val="28"/>
          <w:lang w:val="en-US"/>
        </w:rPr>
        <w:t xml:space="preserve"> </w:t>
      </w:r>
      <w:r w:rsidRPr="00D5081E">
        <w:rPr>
          <w:rStyle w:val="pages"/>
          <w:color w:val="000000"/>
          <w:sz w:val="28"/>
          <w:szCs w:val="28"/>
          <w:lang w:val="en-US"/>
        </w:rPr>
        <w:t>135-</w:t>
      </w:r>
      <w:r>
        <w:rPr>
          <w:rStyle w:val="pages"/>
          <w:color w:val="000000"/>
          <w:sz w:val="28"/>
          <w:szCs w:val="28"/>
          <w:lang w:val="en-US"/>
        </w:rPr>
        <w:t>1</w:t>
      </w:r>
      <w:r w:rsidRPr="00D5081E">
        <w:rPr>
          <w:rStyle w:val="pages"/>
          <w:color w:val="000000"/>
          <w:sz w:val="28"/>
          <w:szCs w:val="28"/>
          <w:lang w:val="en-US"/>
        </w:rPr>
        <w:t>53</w:t>
      </w:r>
      <w:r w:rsidRPr="00D5081E">
        <w:rPr>
          <w:color w:val="000000"/>
          <w:sz w:val="28"/>
          <w:szCs w:val="28"/>
          <w:lang w:val="en-US"/>
        </w:rPr>
        <w:t xml:space="preserve">. </w:t>
      </w:r>
    </w:p>
    <w:p w:rsidR="00332A3A" w:rsidRDefault="00332A3A" w:rsidP="00155DB0">
      <w:pPr>
        <w:numPr>
          <w:ilvl w:val="0"/>
          <w:numId w:val="21"/>
        </w:numPr>
        <w:spacing w:after="0" w:line="360" w:lineRule="auto"/>
        <w:jc w:val="both"/>
        <w:rPr>
          <w:color w:val="000000"/>
          <w:sz w:val="28"/>
          <w:szCs w:val="28"/>
          <w:lang w:val="en-US"/>
        </w:rPr>
      </w:pPr>
      <w:hyperlink r:id="rId48" w:history="1">
        <w:r w:rsidRPr="004B33F9">
          <w:rPr>
            <w:rStyle w:val="a5"/>
            <w:color w:val="000000"/>
            <w:szCs w:val="28"/>
            <w:lang w:val="en-US"/>
          </w:rPr>
          <w:t>Wan X</w:t>
        </w:r>
        <w:r>
          <w:rPr>
            <w:rStyle w:val="a5"/>
            <w:color w:val="000000"/>
            <w:szCs w:val="28"/>
            <w:lang w:val="en-US"/>
          </w:rPr>
          <w:t>.</w:t>
        </w:r>
        <w:r w:rsidRPr="004B33F9">
          <w:rPr>
            <w:rStyle w:val="a5"/>
            <w:color w:val="000000"/>
            <w:szCs w:val="28"/>
            <w:lang w:val="en-US"/>
          </w:rPr>
          <w:t>S</w:t>
        </w:r>
        <w:r>
          <w:rPr>
            <w:rStyle w:val="a5"/>
            <w:color w:val="000000"/>
            <w:szCs w:val="28"/>
            <w:lang w:val="en-US"/>
          </w:rPr>
          <w:t>.</w:t>
        </w:r>
        <w:r w:rsidRPr="004B33F9">
          <w:rPr>
            <w:rStyle w:val="a5"/>
            <w:color w:val="000000"/>
            <w:szCs w:val="28"/>
            <w:lang w:val="en-US"/>
          </w:rPr>
          <w:t>, Ware J</w:t>
        </w:r>
        <w:r>
          <w:rPr>
            <w:rStyle w:val="a5"/>
            <w:color w:val="000000"/>
            <w:szCs w:val="28"/>
            <w:lang w:val="en-US"/>
          </w:rPr>
          <w:t>.</w:t>
        </w:r>
        <w:r w:rsidRPr="004B33F9">
          <w:rPr>
            <w:rStyle w:val="a5"/>
            <w:color w:val="000000"/>
            <w:szCs w:val="28"/>
            <w:lang w:val="en-US"/>
          </w:rPr>
          <w:t>H</w:t>
        </w:r>
        <w:r>
          <w:rPr>
            <w:rStyle w:val="a5"/>
            <w:color w:val="000000"/>
            <w:szCs w:val="28"/>
            <w:lang w:val="en-US"/>
          </w:rPr>
          <w:t>.</w:t>
        </w:r>
        <w:r w:rsidRPr="004B33F9">
          <w:rPr>
            <w:rStyle w:val="a5"/>
            <w:color w:val="000000"/>
            <w:szCs w:val="28"/>
            <w:lang w:val="en-US"/>
          </w:rPr>
          <w:t>, Zhou Z</w:t>
        </w:r>
        <w:r>
          <w:rPr>
            <w:rStyle w:val="a5"/>
            <w:color w:val="000000"/>
            <w:szCs w:val="28"/>
            <w:lang w:val="en-US"/>
          </w:rPr>
          <w:t>.</w:t>
        </w:r>
        <w:r w:rsidRPr="004B33F9">
          <w:rPr>
            <w:rStyle w:val="a5"/>
            <w:color w:val="000000"/>
            <w:szCs w:val="28"/>
            <w:lang w:val="en-US"/>
          </w:rPr>
          <w:t>, Donahue J</w:t>
        </w:r>
        <w:r>
          <w:rPr>
            <w:rStyle w:val="a5"/>
            <w:color w:val="000000"/>
            <w:szCs w:val="28"/>
            <w:lang w:val="en-US"/>
          </w:rPr>
          <w:t>.</w:t>
        </w:r>
        <w:r w:rsidRPr="004B33F9">
          <w:rPr>
            <w:rStyle w:val="a5"/>
            <w:color w:val="000000"/>
            <w:szCs w:val="28"/>
            <w:lang w:val="en-US"/>
          </w:rPr>
          <w:t>J</w:t>
        </w:r>
        <w:r>
          <w:rPr>
            <w:rStyle w:val="a5"/>
            <w:color w:val="000000"/>
            <w:szCs w:val="28"/>
            <w:lang w:val="en-US"/>
          </w:rPr>
          <w:t>.</w:t>
        </w:r>
        <w:r w:rsidRPr="004B33F9">
          <w:rPr>
            <w:rStyle w:val="a5"/>
            <w:color w:val="000000"/>
            <w:szCs w:val="28"/>
            <w:lang w:val="en-US"/>
          </w:rPr>
          <w:t>, Guan J</w:t>
        </w:r>
        <w:r>
          <w:rPr>
            <w:rStyle w:val="a5"/>
            <w:color w:val="000000"/>
            <w:szCs w:val="28"/>
            <w:lang w:val="en-US"/>
          </w:rPr>
          <w:t>.</w:t>
        </w:r>
        <w:r w:rsidRPr="004B33F9">
          <w:rPr>
            <w:rStyle w:val="a5"/>
            <w:color w:val="000000"/>
            <w:szCs w:val="28"/>
            <w:lang w:val="en-US"/>
          </w:rPr>
          <w:t>, Kennedy A</w:t>
        </w:r>
        <w:r>
          <w:rPr>
            <w:rStyle w:val="a5"/>
            <w:color w:val="000000"/>
            <w:szCs w:val="28"/>
            <w:lang w:val="en-US"/>
          </w:rPr>
          <w:t>.</w:t>
        </w:r>
        <w:r w:rsidRPr="004B33F9">
          <w:rPr>
            <w:rStyle w:val="a5"/>
            <w:color w:val="000000"/>
            <w:szCs w:val="28"/>
            <w:lang w:val="en-US"/>
          </w:rPr>
          <w:t>R.</w:t>
        </w:r>
      </w:hyperlink>
      <w:r w:rsidRPr="004B33F9">
        <w:rPr>
          <w:color w:val="000000"/>
          <w:sz w:val="28"/>
          <w:szCs w:val="28"/>
          <w:lang w:val="en-US"/>
        </w:rPr>
        <w:t xml:space="preserve"> Protection against radiation-induced oxidative stress in cultured human epithelial cells by treatment with antioxidant agents.</w:t>
      </w:r>
      <w:r>
        <w:rPr>
          <w:color w:val="000000"/>
          <w:sz w:val="28"/>
          <w:szCs w:val="28"/>
          <w:lang w:val="en-US"/>
        </w:rPr>
        <w:t xml:space="preserve"> // </w:t>
      </w:r>
      <w:r w:rsidRPr="004B33F9">
        <w:rPr>
          <w:color w:val="000000"/>
          <w:sz w:val="28"/>
          <w:szCs w:val="28"/>
          <w:lang w:val="en-US"/>
        </w:rPr>
        <w:t xml:space="preserve">Int J Radiat Oncol Biol Phys. </w:t>
      </w:r>
      <w:r>
        <w:rPr>
          <w:color w:val="000000"/>
          <w:sz w:val="28"/>
          <w:szCs w:val="28"/>
          <w:lang w:val="en-US"/>
        </w:rPr>
        <w:t xml:space="preserve">– </w:t>
      </w:r>
      <w:r w:rsidRPr="004B33F9">
        <w:rPr>
          <w:color w:val="000000"/>
          <w:sz w:val="28"/>
          <w:szCs w:val="28"/>
          <w:lang w:val="en-US"/>
        </w:rPr>
        <w:t>2006</w:t>
      </w:r>
      <w:r>
        <w:rPr>
          <w:color w:val="000000"/>
          <w:sz w:val="28"/>
          <w:szCs w:val="28"/>
          <w:lang w:val="en-US"/>
        </w:rPr>
        <w:t xml:space="preserve">. - </w:t>
      </w:r>
      <w:r w:rsidRPr="004B33F9">
        <w:rPr>
          <w:rStyle w:val="volume"/>
          <w:color w:val="000000"/>
          <w:lang w:val="en-US"/>
        </w:rPr>
        <w:t>64</w:t>
      </w:r>
      <w:r w:rsidRPr="004B33F9">
        <w:rPr>
          <w:color w:val="000000"/>
          <w:sz w:val="28"/>
          <w:szCs w:val="28"/>
          <w:lang w:val="en-US"/>
        </w:rPr>
        <w:t>(</w:t>
      </w:r>
      <w:r w:rsidRPr="004B33F9">
        <w:rPr>
          <w:rStyle w:val="issue"/>
          <w:color w:val="000000"/>
          <w:sz w:val="28"/>
          <w:szCs w:val="28"/>
          <w:lang w:val="en-US"/>
        </w:rPr>
        <w:t>5</w:t>
      </w:r>
      <w:r>
        <w:rPr>
          <w:color w:val="000000"/>
          <w:sz w:val="28"/>
          <w:szCs w:val="28"/>
          <w:lang w:val="en-US"/>
        </w:rPr>
        <w:t>)</w:t>
      </w:r>
      <w:r>
        <w:rPr>
          <w:color w:val="000000"/>
          <w:sz w:val="28"/>
          <w:szCs w:val="28"/>
          <w:lang w:val="uk-UA"/>
        </w:rPr>
        <w:t>. – Р.</w:t>
      </w:r>
      <w:r>
        <w:rPr>
          <w:color w:val="000000"/>
          <w:sz w:val="28"/>
          <w:szCs w:val="28"/>
          <w:lang w:val="en-US"/>
        </w:rPr>
        <w:t xml:space="preserve"> </w:t>
      </w:r>
      <w:r w:rsidRPr="004B33F9">
        <w:rPr>
          <w:rStyle w:val="pages"/>
          <w:color w:val="000000"/>
          <w:sz w:val="28"/>
          <w:szCs w:val="28"/>
          <w:lang w:val="en-US"/>
        </w:rPr>
        <w:t>1475-</w:t>
      </w:r>
      <w:r>
        <w:rPr>
          <w:rStyle w:val="pages"/>
          <w:color w:val="000000"/>
          <w:sz w:val="28"/>
          <w:szCs w:val="28"/>
          <w:lang w:val="en-US"/>
        </w:rPr>
        <w:t>14</w:t>
      </w:r>
      <w:r w:rsidRPr="004B33F9">
        <w:rPr>
          <w:rStyle w:val="pages"/>
          <w:color w:val="000000"/>
          <w:sz w:val="28"/>
          <w:szCs w:val="28"/>
          <w:lang w:val="en-US"/>
        </w:rPr>
        <w:t>81</w:t>
      </w:r>
      <w:r w:rsidRPr="004B33F9">
        <w:rPr>
          <w:color w:val="000000"/>
          <w:sz w:val="28"/>
          <w:szCs w:val="28"/>
          <w:lang w:val="en-US"/>
        </w:rPr>
        <w:t xml:space="preserve">. </w:t>
      </w:r>
    </w:p>
    <w:p w:rsidR="00332A3A" w:rsidRPr="00713B3F" w:rsidRDefault="00332A3A" w:rsidP="00155DB0">
      <w:pPr>
        <w:numPr>
          <w:ilvl w:val="0"/>
          <w:numId w:val="21"/>
        </w:numPr>
        <w:spacing w:after="0" w:line="360" w:lineRule="auto"/>
        <w:jc w:val="both"/>
        <w:rPr>
          <w:color w:val="000000"/>
          <w:sz w:val="28"/>
          <w:szCs w:val="28"/>
        </w:rPr>
      </w:pPr>
      <w:r>
        <w:rPr>
          <w:color w:val="000000"/>
          <w:sz w:val="28"/>
          <w:szCs w:val="28"/>
        </w:rPr>
        <w:t>Лукьянова</w:t>
      </w:r>
      <w:r w:rsidRPr="00713B3F">
        <w:rPr>
          <w:color w:val="000000"/>
          <w:sz w:val="28"/>
          <w:szCs w:val="28"/>
        </w:rPr>
        <w:t xml:space="preserve"> </w:t>
      </w:r>
      <w:r>
        <w:rPr>
          <w:color w:val="000000"/>
          <w:sz w:val="28"/>
          <w:szCs w:val="28"/>
        </w:rPr>
        <w:t>Л</w:t>
      </w:r>
      <w:r w:rsidRPr="00713B3F">
        <w:rPr>
          <w:color w:val="000000"/>
          <w:sz w:val="28"/>
          <w:szCs w:val="28"/>
        </w:rPr>
        <w:t>.</w:t>
      </w:r>
      <w:r>
        <w:rPr>
          <w:color w:val="000000"/>
          <w:sz w:val="28"/>
          <w:szCs w:val="28"/>
        </w:rPr>
        <w:t>Д</w:t>
      </w:r>
      <w:r w:rsidRPr="00713B3F">
        <w:rPr>
          <w:color w:val="000000"/>
          <w:sz w:val="28"/>
          <w:szCs w:val="28"/>
        </w:rPr>
        <w:t xml:space="preserve">., </w:t>
      </w:r>
      <w:r>
        <w:rPr>
          <w:color w:val="000000"/>
          <w:sz w:val="28"/>
          <w:szCs w:val="28"/>
        </w:rPr>
        <w:t>Германова</w:t>
      </w:r>
      <w:r w:rsidRPr="00713B3F">
        <w:rPr>
          <w:color w:val="000000"/>
          <w:sz w:val="28"/>
          <w:szCs w:val="28"/>
        </w:rPr>
        <w:t xml:space="preserve"> </w:t>
      </w:r>
      <w:r>
        <w:rPr>
          <w:color w:val="000000"/>
          <w:sz w:val="28"/>
          <w:szCs w:val="28"/>
        </w:rPr>
        <w:t>Э</w:t>
      </w:r>
      <w:r w:rsidRPr="00713B3F">
        <w:rPr>
          <w:color w:val="000000"/>
          <w:sz w:val="28"/>
          <w:szCs w:val="28"/>
        </w:rPr>
        <w:t>.</w:t>
      </w:r>
      <w:r>
        <w:rPr>
          <w:color w:val="000000"/>
          <w:sz w:val="28"/>
          <w:szCs w:val="28"/>
        </w:rPr>
        <w:t>Л</w:t>
      </w:r>
      <w:r w:rsidRPr="00713B3F">
        <w:rPr>
          <w:color w:val="000000"/>
          <w:sz w:val="28"/>
          <w:szCs w:val="28"/>
        </w:rPr>
        <w:t xml:space="preserve">., </w:t>
      </w:r>
      <w:r>
        <w:rPr>
          <w:color w:val="000000"/>
          <w:sz w:val="28"/>
          <w:szCs w:val="28"/>
        </w:rPr>
        <w:t>Лыско</w:t>
      </w:r>
      <w:r w:rsidRPr="00713B3F">
        <w:rPr>
          <w:color w:val="000000"/>
          <w:sz w:val="28"/>
          <w:szCs w:val="28"/>
        </w:rPr>
        <w:t xml:space="preserve"> </w:t>
      </w:r>
      <w:r>
        <w:rPr>
          <w:color w:val="000000"/>
          <w:sz w:val="28"/>
          <w:szCs w:val="28"/>
        </w:rPr>
        <w:t>А</w:t>
      </w:r>
      <w:r w:rsidRPr="00713B3F">
        <w:rPr>
          <w:color w:val="000000"/>
          <w:sz w:val="28"/>
          <w:szCs w:val="28"/>
        </w:rPr>
        <w:t>.</w:t>
      </w:r>
      <w:r>
        <w:rPr>
          <w:color w:val="000000"/>
          <w:sz w:val="28"/>
          <w:szCs w:val="28"/>
        </w:rPr>
        <w:t>И</w:t>
      </w:r>
      <w:r w:rsidRPr="00713B3F">
        <w:rPr>
          <w:color w:val="000000"/>
          <w:sz w:val="28"/>
          <w:szCs w:val="28"/>
        </w:rPr>
        <w:t xml:space="preserve">. </w:t>
      </w:r>
      <w:r>
        <w:rPr>
          <w:color w:val="000000"/>
          <w:sz w:val="28"/>
          <w:szCs w:val="28"/>
        </w:rPr>
        <w:t>Энерготропное</w:t>
      </w:r>
      <w:r w:rsidRPr="00713B3F">
        <w:rPr>
          <w:color w:val="000000"/>
          <w:sz w:val="28"/>
          <w:szCs w:val="28"/>
        </w:rPr>
        <w:t xml:space="preserve">, </w:t>
      </w:r>
      <w:r>
        <w:rPr>
          <w:color w:val="000000"/>
          <w:sz w:val="28"/>
          <w:szCs w:val="28"/>
        </w:rPr>
        <w:t>антигипоксическое</w:t>
      </w:r>
      <w:r w:rsidRPr="00713B3F">
        <w:rPr>
          <w:color w:val="000000"/>
          <w:sz w:val="28"/>
          <w:szCs w:val="28"/>
        </w:rPr>
        <w:t xml:space="preserve"> </w:t>
      </w:r>
      <w:r>
        <w:rPr>
          <w:color w:val="000000"/>
          <w:sz w:val="28"/>
          <w:szCs w:val="28"/>
        </w:rPr>
        <w:t>и</w:t>
      </w:r>
      <w:r w:rsidRPr="00713B3F">
        <w:rPr>
          <w:color w:val="000000"/>
          <w:sz w:val="28"/>
          <w:szCs w:val="28"/>
        </w:rPr>
        <w:t xml:space="preserve"> </w:t>
      </w:r>
      <w:r>
        <w:rPr>
          <w:color w:val="000000"/>
          <w:sz w:val="28"/>
          <w:szCs w:val="28"/>
        </w:rPr>
        <w:t>антиоксидантное</w:t>
      </w:r>
      <w:r w:rsidRPr="00713B3F">
        <w:rPr>
          <w:color w:val="000000"/>
          <w:sz w:val="28"/>
          <w:szCs w:val="28"/>
        </w:rPr>
        <w:t xml:space="preserve"> </w:t>
      </w:r>
      <w:r>
        <w:rPr>
          <w:color w:val="000000"/>
          <w:sz w:val="28"/>
          <w:szCs w:val="28"/>
        </w:rPr>
        <w:t>действие</w:t>
      </w:r>
      <w:r w:rsidRPr="00713B3F">
        <w:rPr>
          <w:color w:val="000000"/>
          <w:sz w:val="28"/>
          <w:szCs w:val="28"/>
        </w:rPr>
        <w:t xml:space="preserve"> </w:t>
      </w:r>
      <w:r>
        <w:rPr>
          <w:color w:val="000000"/>
          <w:sz w:val="28"/>
          <w:szCs w:val="28"/>
        </w:rPr>
        <w:t>флавоноидов</w:t>
      </w:r>
      <w:r w:rsidRPr="00713B3F">
        <w:rPr>
          <w:color w:val="000000"/>
          <w:sz w:val="28"/>
          <w:szCs w:val="28"/>
        </w:rPr>
        <w:t xml:space="preserve">. // </w:t>
      </w:r>
      <w:r>
        <w:rPr>
          <w:color w:val="000000"/>
          <w:sz w:val="28"/>
          <w:szCs w:val="28"/>
        </w:rPr>
        <w:t>Вестник</w:t>
      </w:r>
      <w:r w:rsidRPr="00713B3F">
        <w:rPr>
          <w:color w:val="000000"/>
          <w:sz w:val="28"/>
          <w:szCs w:val="28"/>
        </w:rPr>
        <w:t xml:space="preserve"> </w:t>
      </w:r>
      <w:r>
        <w:rPr>
          <w:color w:val="000000"/>
          <w:sz w:val="28"/>
          <w:szCs w:val="28"/>
        </w:rPr>
        <w:t>Российской</w:t>
      </w:r>
      <w:r w:rsidRPr="00713B3F">
        <w:rPr>
          <w:color w:val="000000"/>
          <w:sz w:val="28"/>
          <w:szCs w:val="28"/>
        </w:rPr>
        <w:t xml:space="preserve"> </w:t>
      </w:r>
      <w:r>
        <w:rPr>
          <w:color w:val="000000"/>
          <w:sz w:val="28"/>
          <w:szCs w:val="28"/>
        </w:rPr>
        <w:t>АМН</w:t>
      </w:r>
      <w:r w:rsidRPr="00713B3F">
        <w:rPr>
          <w:color w:val="000000"/>
          <w:sz w:val="28"/>
          <w:szCs w:val="28"/>
        </w:rPr>
        <w:t>. – 2007. – 2. –</w:t>
      </w:r>
      <w:r>
        <w:rPr>
          <w:color w:val="000000"/>
          <w:sz w:val="28"/>
          <w:szCs w:val="28"/>
          <w:lang w:val="uk-UA"/>
        </w:rPr>
        <w:t xml:space="preserve"> Р.</w:t>
      </w:r>
      <w:r w:rsidRPr="00713B3F">
        <w:rPr>
          <w:color w:val="000000"/>
          <w:sz w:val="28"/>
          <w:szCs w:val="28"/>
        </w:rPr>
        <w:t xml:space="preserve"> 55-62. </w:t>
      </w:r>
    </w:p>
    <w:p w:rsidR="00332A3A" w:rsidRDefault="00332A3A" w:rsidP="00155DB0">
      <w:pPr>
        <w:numPr>
          <w:ilvl w:val="0"/>
          <w:numId w:val="21"/>
        </w:numPr>
        <w:spacing w:after="0" w:line="360" w:lineRule="auto"/>
        <w:jc w:val="both"/>
        <w:rPr>
          <w:color w:val="000000"/>
          <w:sz w:val="28"/>
          <w:szCs w:val="28"/>
          <w:lang w:val="en-US"/>
        </w:rPr>
      </w:pPr>
      <w:r>
        <w:rPr>
          <w:color w:val="000000"/>
          <w:sz w:val="28"/>
          <w:szCs w:val="28"/>
          <w:lang w:val="en-US"/>
        </w:rPr>
        <w:t>Ernster L. DT diaphorase: A historical review. – Chem. Scripta. – 1987. – 27</w:t>
      </w:r>
      <w:r>
        <w:rPr>
          <w:color w:val="000000"/>
          <w:sz w:val="28"/>
          <w:szCs w:val="28"/>
          <w:lang w:val="uk-UA"/>
        </w:rPr>
        <w:t>. – Р.</w:t>
      </w:r>
      <w:r>
        <w:rPr>
          <w:color w:val="000000"/>
          <w:sz w:val="28"/>
          <w:szCs w:val="28"/>
          <w:lang w:val="en-US"/>
        </w:rPr>
        <w:t xml:space="preserve"> 1-13. </w:t>
      </w:r>
    </w:p>
    <w:p w:rsidR="00332A3A" w:rsidRPr="002F1636" w:rsidRDefault="00332A3A" w:rsidP="00155DB0">
      <w:pPr>
        <w:numPr>
          <w:ilvl w:val="0"/>
          <w:numId w:val="21"/>
        </w:numPr>
        <w:spacing w:after="0" w:line="360" w:lineRule="auto"/>
        <w:rPr>
          <w:color w:val="000000"/>
          <w:sz w:val="28"/>
          <w:szCs w:val="28"/>
          <w:lang w:val="en-US"/>
        </w:rPr>
      </w:pPr>
      <w:hyperlink r:id="rId49" w:history="1">
        <w:r w:rsidRPr="002F1636">
          <w:rPr>
            <w:rStyle w:val="a5"/>
            <w:color w:val="000000"/>
            <w:szCs w:val="28"/>
            <w:lang w:val="en-US"/>
          </w:rPr>
          <w:t>Veitch N.C., Grayer R</w:t>
        </w:r>
        <w:r>
          <w:rPr>
            <w:rStyle w:val="a5"/>
            <w:color w:val="000000"/>
            <w:szCs w:val="28"/>
            <w:lang w:val="en-US"/>
          </w:rPr>
          <w:t>.</w:t>
        </w:r>
        <w:r w:rsidRPr="002F1636">
          <w:rPr>
            <w:rStyle w:val="a5"/>
            <w:color w:val="000000"/>
            <w:szCs w:val="28"/>
            <w:lang w:val="en-US"/>
          </w:rPr>
          <w:t>J.</w:t>
        </w:r>
      </w:hyperlink>
      <w:r w:rsidRPr="002F1636">
        <w:rPr>
          <w:color w:val="000000"/>
          <w:sz w:val="28"/>
          <w:szCs w:val="28"/>
          <w:lang w:val="en-US"/>
        </w:rPr>
        <w:t xml:space="preserve"> Flavonoids and their glycosides, including anthocyanins.</w:t>
      </w:r>
      <w:r>
        <w:rPr>
          <w:color w:val="000000"/>
          <w:sz w:val="28"/>
          <w:szCs w:val="28"/>
          <w:lang w:val="en-US"/>
        </w:rPr>
        <w:t xml:space="preserve"> // </w:t>
      </w:r>
      <w:r w:rsidRPr="002F1636">
        <w:rPr>
          <w:color w:val="000000"/>
          <w:sz w:val="28"/>
          <w:szCs w:val="28"/>
          <w:lang w:val="en-US"/>
        </w:rPr>
        <w:t>Nat Prod Rep.</w:t>
      </w:r>
      <w:r>
        <w:rPr>
          <w:color w:val="000000"/>
          <w:sz w:val="28"/>
          <w:szCs w:val="28"/>
          <w:lang w:val="en-US"/>
        </w:rPr>
        <w:t xml:space="preserve"> –</w:t>
      </w:r>
      <w:r w:rsidRPr="002F1636">
        <w:rPr>
          <w:color w:val="000000"/>
          <w:sz w:val="28"/>
          <w:szCs w:val="28"/>
          <w:lang w:val="en-US"/>
        </w:rPr>
        <w:t xml:space="preserve"> 2008</w:t>
      </w:r>
      <w:r>
        <w:rPr>
          <w:color w:val="000000"/>
          <w:sz w:val="28"/>
          <w:szCs w:val="28"/>
          <w:lang w:val="en-US"/>
        </w:rPr>
        <w:t xml:space="preserve">. - </w:t>
      </w:r>
      <w:r w:rsidRPr="002F1636">
        <w:rPr>
          <w:rStyle w:val="volume"/>
          <w:color w:val="000000"/>
          <w:lang w:val="en-US"/>
        </w:rPr>
        <w:t>25</w:t>
      </w:r>
      <w:r w:rsidRPr="002F1636">
        <w:rPr>
          <w:color w:val="000000"/>
          <w:sz w:val="28"/>
          <w:szCs w:val="28"/>
          <w:lang w:val="en-US"/>
        </w:rPr>
        <w:t>(</w:t>
      </w:r>
      <w:r w:rsidRPr="002F1636">
        <w:rPr>
          <w:rStyle w:val="issue"/>
          <w:color w:val="000000"/>
          <w:sz w:val="28"/>
          <w:szCs w:val="28"/>
          <w:lang w:val="en-US"/>
        </w:rPr>
        <w:t>3</w:t>
      </w:r>
      <w:r>
        <w:rPr>
          <w:color w:val="000000"/>
          <w:sz w:val="28"/>
          <w:szCs w:val="28"/>
          <w:lang w:val="en-US"/>
        </w:rPr>
        <w:t>)</w:t>
      </w:r>
      <w:r>
        <w:rPr>
          <w:color w:val="000000"/>
          <w:sz w:val="28"/>
          <w:szCs w:val="28"/>
          <w:lang w:val="uk-UA"/>
        </w:rPr>
        <w:t>. – Р.</w:t>
      </w:r>
      <w:r>
        <w:rPr>
          <w:color w:val="000000"/>
          <w:sz w:val="28"/>
          <w:szCs w:val="28"/>
          <w:lang w:val="en-US"/>
        </w:rPr>
        <w:t xml:space="preserve"> </w:t>
      </w:r>
      <w:r w:rsidRPr="002F1636">
        <w:rPr>
          <w:rStyle w:val="pages"/>
          <w:color w:val="000000"/>
          <w:sz w:val="28"/>
          <w:szCs w:val="28"/>
          <w:lang w:val="en-US"/>
        </w:rPr>
        <w:t>555-611</w:t>
      </w:r>
      <w:r w:rsidRPr="002F1636">
        <w:rPr>
          <w:color w:val="000000"/>
          <w:sz w:val="28"/>
          <w:szCs w:val="28"/>
          <w:lang w:val="en-US"/>
        </w:rPr>
        <w:t xml:space="preserve">. </w:t>
      </w:r>
    </w:p>
    <w:p w:rsidR="00332A3A" w:rsidRDefault="00332A3A" w:rsidP="00155DB0">
      <w:pPr>
        <w:numPr>
          <w:ilvl w:val="0"/>
          <w:numId w:val="21"/>
        </w:numPr>
        <w:spacing w:after="0" w:line="360" w:lineRule="auto"/>
        <w:jc w:val="both"/>
        <w:rPr>
          <w:color w:val="000000"/>
          <w:sz w:val="28"/>
          <w:szCs w:val="28"/>
          <w:lang w:val="en-US"/>
        </w:rPr>
      </w:pPr>
      <w:hyperlink r:id="rId50" w:history="1">
        <w:r w:rsidRPr="00332A3A">
          <w:rPr>
            <w:rStyle w:val="a5"/>
            <w:color w:val="000000"/>
            <w:szCs w:val="28"/>
            <w:lang w:val="en-US"/>
          </w:rPr>
          <w:t>Hämäläinen M., Nieminen R., Vuorela P., Heinonen M., Moilanen E.</w:t>
        </w:r>
      </w:hyperlink>
      <w:r w:rsidRPr="00332A3A">
        <w:rPr>
          <w:color w:val="000000"/>
          <w:sz w:val="28"/>
          <w:szCs w:val="28"/>
          <w:lang w:val="en-US"/>
        </w:rPr>
        <w:t xml:space="preserve"> </w:t>
      </w:r>
      <w:r w:rsidRPr="00AF0A63">
        <w:rPr>
          <w:color w:val="000000"/>
          <w:sz w:val="28"/>
          <w:szCs w:val="28"/>
          <w:lang w:val="en-US"/>
        </w:rPr>
        <w:t>Anti-inflammatory effects of flavonoids: genistein, kaempferol, quercetin, and daidzein inhibit STAT-1 and NF-kappaB activations, whereas flavone, isorhamnetin, naringenin, and pelargonidin inhibit only NF-kappaB activation along with their inhibitory effect on iNOS expression and NO production in activated macrophages.</w:t>
      </w:r>
      <w:r>
        <w:rPr>
          <w:color w:val="000000"/>
          <w:sz w:val="28"/>
          <w:szCs w:val="28"/>
          <w:lang w:val="en-US"/>
        </w:rPr>
        <w:t xml:space="preserve"> // </w:t>
      </w:r>
      <w:r w:rsidRPr="00AF0A63">
        <w:rPr>
          <w:color w:val="000000"/>
          <w:sz w:val="28"/>
          <w:szCs w:val="28"/>
          <w:lang w:val="en-US"/>
        </w:rPr>
        <w:t>Mediators Inflamm.</w:t>
      </w:r>
      <w:r>
        <w:rPr>
          <w:color w:val="000000"/>
          <w:sz w:val="28"/>
          <w:szCs w:val="28"/>
          <w:lang w:val="en-US"/>
        </w:rPr>
        <w:t xml:space="preserve"> –</w:t>
      </w:r>
      <w:r w:rsidRPr="00AF0A63">
        <w:rPr>
          <w:color w:val="000000"/>
          <w:sz w:val="28"/>
          <w:szCs w:val="28"/>
          <w:lang w:val="en-US"/>
        </w:rPr>
        <w:t xml:space="preserve"> 2007</w:t>
      </w:r>
      <w:r>
        <w:rPr>
          <w:color w:val="000000"/>
          <w:sz w:val="28"/>
          <w:szCs w:val="28"/>
          <w:lang w:val="en-US"/>
        </w:rPr>
        <w:t xml:space="preserve">. – </w:t>
      </w:r>
      <w:r w:rsidRPr="00AF0A63">
        <w:rPr>
          <w:rStyle w:val="volume"/>
          <w:color w:val="000000"/>
          <w:lang w:val="en-US"/>
        </w:rPr>
        <w:t>2007</w:t>
      </w:r>
      <w:r>
        <w:rPr>
          <w:color w:val="000000"/>
          <w:sz w:val="28"/>
          <w:szCs w:val="28"/>
          <w:lang w:val="uk-UA"/>
        </w:rPr>
        <w:t>. – Р.</w:t>
      </w:r>
      <w:r>
        <w:rPr>
          <w:color w:val="000000"/>
          <w:sz w:val="28"/>
          <w:szCs w:val="28"/>
          <w:lang w:val="en-US"/>
        </w:rPr>
        <w:t xml:space="preserve"> </w:t>
      </w:r>
      <w:r w:rsidRPr="00AF0A63">
        <w:rPr>
          <w:rStyle w:val="pages"/>
          <w:color w:val="000000"/>
          <w:sz w:val="28"/>
          <w:szCs w:val="28"/>
          <w:lang w:val="en-US"/>
        </w:rPr>
        <w:t>45673</w:t>
      </w:r>
      <w:r w:rsidRPr="00AF0A63">
        <w:rPr>
          <w:color w:val="000000"/>
          <w:sz w:val="28"/>
          <w:szCs w:val="28"/>
          <w:lang w:val="en-US"/>
        </w:rPr>
        <w:t>.</w:t>
      </w:r>
    </w:p>
    <w:p w:rsidR="00332A3A" w:rsidRPr="00E256BE" w:rsidRDefault="00332A3A" w:rsidP="00155DB0">
      <w:pPr>
        <w:numPr>
          <w:ilvl w:val="0"/>
          <w:numId w:val="21"/>
        </w:numPr>
        <w:spacing w:after="0" w:line="360" w:lineRule="auto"/>
        <w:jc w:val="both"/>
        <w:rPr>
          <w:color w:val="000000"/>
          <w:sz w:val="28"/>
          <w:szCs w:val="28"/>
          <w:lang w:val="en-US"/>
        </w:rPr>
      </w:pPr>
      <w:hyperlink r:id="rId51" w:history="1">
        <w:r w:rsidRPr="006858D3">
          <w:rPr>
            <w:rStyle w:val="a5"/>
            <w:color w:val="000000"/>
            <w:szCs w:val="28"/>
            <w:lang w:val="en-US"/>
          </w:rPr>
          <w:t>Maher P</w:t>
        </w:r>
        <w:r>
          <w:rPr>
            <w:rStyle w:val="a5"/>
            <w:color w:val="000000"/>
            <w:szCs w:val="28"/>
            <w:lang w:val="en-US"/>
          </w:rPr>
          <w:t>.</w:t>
        </w:r>
        <w:r w:rsidRPr="006858D3">
          <w:rPr>
            <w:rStyle w:val="a5"/>
            <w:color w:val="000000"/>
            <w:szCs w:val="28"/>
            <w:lang w:val="en-US"/>
          </w:rPr>
          <w:t>, Hanneken A.</w:t>
        </w:r>
      </w:hyperlink>
      <w:r w:rsidRPr="006858D3">
        <w:rPr>
          <w:color w:val="000000"/>
          <w:sz w:val="28"/>
          <w:szCs w:val="28"/>
          <w:lang w:val="en-US"/>
        </w:rPr>
        <w:t xml:space="preserve"> Flavonoids protect retinal ganglion cells from ischemia in vitro.</w:t>
      </w:r>
      <w:r>
        <w:rPr>
          <w:color w:val="000000"/>
          <w:sz w:val="28"/>
          <w:szCs w:val="28"/>
          <w:lang w:val="en-US"/>
        </w:rPr>
        <w:t xml:space="preserve"> // </w:t>
      </w:r>
      <w:r w:rsidRPr="006858D3">
        <w:rPr>
          <w:color w:val="000000"/>
          <w:sz w:val="28"/>
          <w:szCs w:val="28"/>
          <w:lang w:val="en-US"/>
        </w:rPr>
        <w:t xml:space="preserve">Exp Eye Res. </w:t>
      </w:r>
      <w:r>
        <w:rPr>
          <w:color w:val="000000"/>
          <w:sz w:val="28"/>
          <w:szCs w:val="28"/>
          <w:lang w:val="en-US"/>
        </w:rPr>
        <w:t xml:space="preserve">– </w:t>
      </w:r>
      <w:r w:rsidRPr="006858D3">
        <w:rPr>
          <w:color w:val="000000"/>
          <w:sz w:val="28"/>
          <w:szCs w:val="28"/>
          <w:lang w:val="en-US"/>
        </w:rPr>
        <w:t>2008</w:t>
      </w:r>
      <w:r>
        <w:rPr>
          <w:color w:val="000000"/>
          <w:sz w:val="28"/>
          <w:szCs w:val="28"/>
          <w:lang w:val="en-US"/>
        </w:rPr>
        <w:t xml:space="preserve">. - </w:t>
      </w:r>
      <w:r w:rsidRPr="006858D3">
        <w:rPr>
          <w:rStyle w:val="volume"/>
          <w:color w:val="000000"/>
          <w:lang w:val="en-US"/>
        </w:rPr>
        <w:t>86</w:t>
      </w:r>
      <w:r w:rsidRPr="006858D3">
        <w:rPr>
          <w:color w:val="000000"/>
          <w:sz w:val="28"/>
          <w:szCs w:val="28"/>
          <w:lang w:val="en-US"/>
        </w:rPr>
        <w:t>(</w:t>
      </w:r>
      <w:r w:rsidRPr="006858D3">
        <w:rPr>
          <w:rStyle w:val="issue"/>
          <w:color w:val="000000"/>
          <w:sz w:val="28"/>
          <w:szCs w:val="28"/>
          <w:lang w:val="en-US"/>
        </w:rPr>
        <w:t>2</w:t>
      </w:r>
      <w:r>
        <w:rPr>
          <w:color w:val="000000"/>
          <w:sz w:val="28"/>
          <w:szCs w:val="28"/>
          <w:lang w:val="en-US"/>
        </w:rPr>
        <w:t>)</w:t>
      </w:r>
      <w:r>
        <w:rPr>
          <w:color w:val="000000"/>
          <w:sz w:val="28"/>
          <w:szCs w:val="28"/>
          <w:lang w:val="uk-UA"/>
        </w:rPr>
        <w:t>. – Р.</w:t>
      </w:r>
      <w:r>
        <w:rPr>
          <w:color w:val="000000"/>
          <w:sz w:val="28"/>
          <w:szCs w:val="28"/>
          <w:lang w:val="en-US"/>
        </w:rPr>
        <w:t xml:space="preserve"> </w:t>
      </w:r>
      <w:r w:rsidRPr="006858D3">
        <w:rPr>
          <w:rStyle w:val="pages"/>
          <w:color w:val="000000"/>
          <w:sz w:val="28"/>
          <w:szCs w:val="28"/>
          <w:lang w:val="en-US"/>
        </w:rPr>
        <w:t>366-</w:t>
      </w:r>
      <w:r>
        <w:rPr>
          <w:rStyle w:val="pages"/>
          <w:color w:val="000000"/>
          <w:sz w:val="28"/>
          <w:szCs w:val="28"/>
          <w:lang w:val="en-US"/>
        </w:rPr>
        <w:t>3</w:t>
      </w:r>
      <w:r w:rsidRPr="006858D3">
        <w:rPr>
          <w:rStyle w:val="pages"/>
          <w:color w:val="000000"/>
          <w:sz w:val="28"/>
          <w:szCs w:val="28"/>
          <w:lang w:val="en-US"/>
        </w:rPr>
        <w:t>74</w:t>
      </w:r>
      <w:r w:rsidRPr="006858D3">
        <w:rPr>
          <w:color w:val="000000"/>
          <w:sz w:val="28"/>
          <w:szCs w:val="28"/>
          <w:lang w:val="en-US"/>
        </w:rPr>
        <w:t xml:space="preserve">. </w:t>
      </w:r>
    </w:p>
    <w:p w:rsidR="00332A3A" w:rsidRPr="00E256BE" w:rsidRDefault="00332A3A" w:rsidP="00155DB0">
      <w:pPr>
        <w:pStyle w:val="21"/>
        <w:keepNext w:val="0"/>
        <w:numPr>
          <w:ilvl w:val="0"/>
          <w:numId w:val="21"/>
        </w:numPr>
        <w:spacing w:after="100" w:afterAutospacing="1"/>
        <w:rPr>
          <w:b/>
          <w:bCs/>
          <w:i/>
          <w:iCs/>
          <w:lang w:val="en-US"/>
        </w:rPr>
      </w:pPr>
      <w:r w:rsidRPr="00E256BE">
        <w:rPr>
          <w:b/>
          <w:bCs/>
          <w:i/>
          <w:iCs/>
          <w:lang w:val="en-US"/>
        </w:rPr>
        <w:t>H. Mollnau, E. Schulz, A. Daiber, S. Baldus, M. Oelze, M. August, M. Wendt, U. Walter, C. Geiger, R. Agrawal, A.L. Kleschyov, T. Meinertz, T. Münzel.  Nebivolol Prevents Vascular NOS III Uncoupling in Experimental Hyperlipidemia and Inhibits NADPH Oxidase Activity in Inflammatory Cells. //</w:t>
      </w:r>
      <w:r w:rsidRPr="00E256BE">
        <w:rPr>
          <w:b/>
          <w:bCs/>
          <w:i/>
          <w:iCs/>
        </w:rPr>
        <w:t xml:space="preserve"> </w:t>
      </w:r>
      <w:r w:rsidRPr="00E256BE">
        <w:rPr>
          <w:rStyle w:val="afe"/>
          <w:b/>
          <w:bCs/>
          <w:lang w:val="en-US"/>
        </w:rPr>
        <w:t>Arteriosclerosis, Thrombosis, and Vascular Biology.</w:t>
      </w:r>
      <w:r w:rsidRPr="00E256BE">
        <w:rPr>
          <w:rStyle w:val="afe"/>
          <w:b/>
          <w:bCs/>
          <w:i w:val="0"/>
          <w:iCs w:val="0"/>
          <w:lang w:val="en-US"/>
        </w:rPr>
        <w:t xml:space="preserve"> - </w:t>
      </w:r>
      <w:r>
        <w:rPr>
          <w:b/>
          <w:bCs/>
          <w:i/>
          <w:iCs/>
          <w:lang w:val="en-US"/>
        </w:rPr>
        <w:t xml:space="preserve"> 2003. – 23</w:t>
      </w:r>
      <w:r>
        <w:rPr>
          <w:b/>
          <w:bCs/>
          <w:i/>
          <w:iCs/>
        </w:rPr>
        <w:t>. – Р.</w:t>
      </w:r>
      <w:r w:rsidRPr="00E256BE">
        <w:rPr>
          <w:b/>
          <w:bCs/>
          <w:i/>
          <w:iCs/>
          <w:lang w:val="en-US"/>
        </w:rPr>
        <w:t xml:space="preserve"> 615. </w:t>
      </w:r>
    </w:p>
    <w:p w:rsidR="00332A3A" w:rsidRPr="00E256BE" w:rsidRDefault="00332A3A" w:rsidP="00155DB0">
      <w:pPr>
        <w:pStyle w:val="21"/>
        <w:keepNext w:val="0"/>
        <w:numPr>
          <w:ilvl w:val="0"/>
          <w:numId w:val="21"/>
        </w:numPr>
        <w:spacing w:after="100" w:afterAutospacing="1"/>
        <w:rPr>
          <w:b/>
          <w:bCs/>
          <w:i/>
          <w:iCs/>
          <w:lang w:val="en-US"/>
        </w:rPr>
      </w:pPr>
      <w:r w:rsidRPr="00E256BE">
        <w:rPr>
          <w:b/>
          <w:bCs/>
          <w:i/>
          <w:iCs/>
          <w:lang w:val="en-US"/>
        </w:rPr>
        <w:t>Sarkissian</w:t>
      </w:r>
      <w:r>
        <w:rPr>
          <w:b/>
          <w:bCs/>
          <w:i/>
          <w:iCs/>
          <w:lang w:val="en-US"/>
        </w:rPr>
        <w:t xml:space="preserve"> S.D.</w:t>
      </w:r>
      <w:r w:rsidRPr="00E256BE">
        <w:rPr>
          <w:b/>
          <w:bCs/>
          <w:i/>
          <w:iCs/>
          <w:lang w:val="en-US"/>
        </w:rPr>
        <w:t>, Marchand</w:t>
      </w:r>
      <w:r>
        <w:rPr>
          <w:b/>
          <w:bCs/>
          <w:i/>
          <w:iCs/>
          <w:lang w:val="en-US"/>
        </w:rPr>
        <w:t xml:space="preserve"> E.L.</w:t>
      </w:r>
      <w:r w:rsidRPr="00E256BE">
        <w:rPr>
          <w:b/>
          <w:bCs/>
          <w:i/>
          <w:iCs/>
          <w:lang w:val="en-US"/>
        </w:rPr>
        <w:t>, Duguay</w:t>
      </w:r>
      <w:r>
        <w:rPr>
          <w:b/>
          <w:bCs/>
          <w:i/>
          <w:iCs/>
          <w:lang w:val="en-US"/>
        </w:rPr>
        <w:t xml:space="preserve"> D.</w:t>
      </w:r>
      <w:r w:rsidRPr="00E256BE">
        <w:rPr>
          <w:b/>
          <w:bCs/>
          <w:i/>
          <w:iCs/>
          <w:lang w:val="en-US"/>
        </w:rPr>
        <w:t>, de Bloie</w:t>
      </w:r>
      <w:r>
        <w:rPr>
          <w:b/>
          <w:bCs/>
          <w:i/>
          <w:iCs/>
          <w:lang w:val="en-US"/>
        </w:rPr>
        <w:t xml:space="preserve"> D</w:t>
      </w:r>
      <w:r w:rsidRPr="00E256BE">
        <w:rPr>
          <w:b/>
          <w:bCs/>
          <w:i/>
          <w:iCs/>
          <w:lang w:val="en-US"/>
        </w:rPr>
        <w:t>. Synergetic interaction between enalapril, L-arginine and tetrahydrobiopterin in mooth musclen cell apoptosis and aortic remodeling induction in SHR. // British Journal</w:t>
      </w:r>
      <w:r>
        <w:rPr>
          <w:b/>
          <w:bCs/>
          <w:i/>
          <w:iCs/>
          <w:lang w:val="en-US"/>
        </w:rPr>
        <w:t xml:space="preserve"> of Pharmacology. – 2004. – 142</w:t>
      </w:r>
      <w:r>
        <w:rPr>
          <w:b/>
          <w:bCs/>
          <w:i/>
          <w:iCs/>
        </w:rPr>
        <w:t>. – Р.</w:t>
      </w:r>
      <w:r w:rsidRPr="00E256BE">
        <w:rPr>
          <w:b/>
          <w:bCs/>
          <w:i/>
          <w:iCs/>
          <w:lang w:val="en-US"/>
        </w:rPr>
        <w:t xml:space="preserve"> 91-98. </w:t>
      </w:r>
    </w:p>
    <w:p w:rsidR="00332A3A" w:rsidRPr="00E256BE" w:rsidRDefault="00332A3A" w:rsidP="00155DB0">
      <w:pPr>
        <w:numPr>
          <w:ilvl w:val="0"/>
          <w:numId w:val="21"/>
        </w:numPr>
        <w:tabs>
          <w:tab w:val="left" w:pos="900"/>
        </w:tabs>
        <w:spacing w:after="0" w:line="360" w:lineRule="auto"/>
        <w:jc w:val="both"/>
        <w:rPr>
          <w:color w:val="000000"/>
          <w:sz w:val="28"/>
          <w:szCs w:val="28"/>
          <w:lang w:val="en-US"/>
        </w:rPr>
      </w:pPr>
      <w:r w:rsidRPr="00E256BE">
        <w:rPr>
          <w:sz w:val="28"/>
          <w:szCs w:val="28"/>
          <w:lang w:val="en-US"/>
        </w:rPr>
        <w:t xml:space="preserve">Spinale F.G. </w:t>
      </w:r>
      <w:r w:rsidRPr="00E256BE">
        <w:rPr>
          <w:rStyle w:val="af9"/>
          <w:b w:val="0"/>
          <w:bCs w:val="0"/>
          <w:sz w:val="28"/>
          <w:szCs w:val="28"/>
          <w:lang w:val="en-US"/>
        </w:rPr>
        <w:t>Myocardial Matrix Remodeling and the Matrix Metalloproteinases: Influence on Cardiac Form and Function. //</w:t>
      </w:r>
      <w:r w:rsidRPr="00E256BE">
        <w:rPr>
          <w:rStyle w:val="af9"/>
          <w:sz w:val="28"/>
          <w:szCs w:val="28"/>
          <w:lang w:val="en-US"/>
        </w:rPr>
        <w:t xml:space="preserve"> </w:t>
      </w:r>
      <w:r w:rsidRPr="00E256BE">
        <w:rPr>
          <w:sz w:val="28"/>
          <w:szCs w:val="28"/>
          <w:lang w:val="en-US"/>
        </w:rPr>
        <w:t>Physiol Rev. – 2007. -</w:t>
      </w:r>
      <w:r>
        <w:rPr>
          <w:sz w:val="28"/>
          <w:szCs w:val="28"/>
          <w:lang w:val="en-US"/>
        </w:rPr>
        <w:t xml:space="preserve"> 87(4)</w:t>
      </w:r>
      <w:r>
        <w:rPr>
          <w:sz w:val="28"/>
          <w:szCs w:val="28"/>
          <w:lang w:val="uk-UA"/>
        </w:rPr>
        <w:t>. – Р.</w:t>
      </w:r>
      <w:r w:rsidRPr="00E256BE">
        <w:rPr>
          <w:sz w:val="28"/>
          <w:szCs w:val="28"/>
          <w:lang w:val="en-US"/>
        </w:rPr>
        <w:t xml:space="preserve"> 1285-1342.</w:t>
      </w:r>
    </w:p>
    <w:p w:rsidR="00332A3A" w:rsidRPr="00E256BE" w:rsidRDefault="00332A3A" w:rsidP="00155DB0">
      <w:pPr>
        <w:numPr>
          <w:ilvl w:val="0"/>
          <w:numId w:val="21"/>
        </w:numPr>
        <w:tabs>
          <w:tab w:val="left" w:pos="900"/>
        </w:tabs>
        <w:spacing w:after="0" w:line="360" w:lineRule="auto"/>
        <w:jc w:val="both"/>
        <w:rPr>
          <w:color w:val="000000"/>
          <w:sz w:val="28"/>
          <w:szCs w:val="28"/>
          <w:lang w:val="en-US"/>
        </w:rPr>
      </w:pPr>
      <w:r w:rsidRPr="00E256BE">
        <w:rPr>
          <w:color w:val="000000"/>
          <w:sz w:val="28"/>
          <w:szCs w:val="28"/>
          <w:lang w:val="en-US"/>
        </w:rPr>
        <w:t xml:space="preserve">Cummins P.M., von Offenberg Sweeney N., Killeen M.T., Birney Y.A., Redmond E.M., Cahill P.A. </w:t>
      </w:r>
      <w:r w:rsidRPr="00E256BE">
        <w:rPr>
          <w:rStyle w:val="af9"/>
          <w:b w:val="0"/>
          <w:bCs w:val="0"/>
          <w:color w:val="000000"/>
          <w:sz w:val="28"/>
          <w:szCs w:val="28"/>
          <w:lang w:val="en-US"/>
        </w:rPr>
        <w:t xml:space="preserve">Cyclic strain-mediated </w:t>
      </w:r>
      <w:r w:rsidRPr="00E256BE">
        <w:rPr>
          <w:rStyle w:val="af9"/>
          <w:b w:val="0"/>
          <w:bCs w:val="0"/>
          <w:color w:val="000000"/>
          <w:sz w:val="28"/>
          <w:szCs w:val="28"/>
          <w:shd w:val="clear" w:color="auto" w:fill="FFFFFF"/>
          <w:lang w:val="en-US"/>
        </w:rPr>
        <w:t>matrix</w:t>
      </w:r>
      <w:r w:rsidRPr="00E256BE">
        <w:rPr>
          <w:rStyle w:val="af9"/>
          <w:b w:val="0"/>
          <w:bCs w:val="0"/>
          <w:color w:val="000000"/>
          <w:sz w:val="28"/>
          <w:szCs w:val="28"/>
          <w:lang w:val="en-US"/>
        </w:rPr>
        <w:t xml:space="preserve"> metalloproteinase regulation within the vascular endothelium: a force to be reckoned with. //</w:t>
      </w:r>
      <w:r w:rsidRPr="00E256BE">
        <w:rPr>
          <w:rStyle w:val="af9"/>
          <w:color w:val="000000"/>
          <w:sz w:val="28"/>
          <w:szCs w:val="28"/>
          <w:lang w:val="en-US"/>
        </w:rPr>
        <w:t xml:space="preserve"> </w:t>
      </w:r>
      <w:r w:rsidRPr="00E256BE">
        <w:rPr>
          <w:color w:val="000000"/>
          <w:sz w:val="28"/>
          <w:szCs w:val="28"/>
          <w:lang w:val="en-US"/>
        </w:rPr>
        <w:t>Am J Physiol Heart</w:t>
      </w:r>
      <w:r>
        <w:rPr>
          <w:color w:val="000000"/>
          <w:sz w:val="28"/>
          <w:szCs w:val="28"/>
          <w:lang w:val="en-US"/>
        </w:rPr>
        <w:t xml:space="preserve"> Circ Physiol. – 2007. - 292(1)</w:t>
      </w:r>
      <w:r>
        <w:rPr>
          <w:color w:val="000000"/>
          <w:sz w:val="28"/>
          <w:szCs w:val="28"/>
          <w:lang w:val="uk-UA"/>
        </w:rPr>
        <w:t>. – Р.</w:t>
      </w:r>
      <w:r w:rsidRPr="00E256BE">
        <w:rPr>
          <w:color w:val="000000"/>
          <w:sz w:val="28"/>
          <w:szCs w:val="28"/>
          <w:lang w:val="en-US"/>
        </w:rPr>
        <w:t xml:space="preserve"> 28-42.</w:t>
      </w:r>
    </w:p>
    <w:p w:rsidR="00332A3A" w:rsidRPr="00E256BE" w:rsidRDefault="00332A3A" w:rsidP="00155DB0">
      <w:pPr>
        <w:numPr>
          <w:ilvl w:val="0"/>
          <w:numId w:val="21"/>
        </w:numPr>
        <w:tabs>
          <w:tab w:val="left" w:pos="900"/>
        </w:tabs>
        <w:spacing w:after="0" w:line="360" w:lineRule="auto"/>
        <w:jc w:val="both"/>
        <w:rPr>
          <w:color w:val="000000"/>
          <w:sz w:val="28"/>
          <w:szCs w:val="28"/>
          <w:lang w:val="en-US"/>
        </w:rPr>
      </w:pPr>
      <w:r w:rsidRPr="00E256BE">
        <w:rPr>
          <w:sz w:val="28"/>
          <w:szCs w:val="28"/>
          <w:lang w:val="en-US"/>
        </w:rPr>
        <w:t>Monteleone</w:t>
      </w:r>
      <w:r w:rsidRPr="00E7167D">
        <w:rPr>
          <w:sz w:val="28"/>
          <w:szCs w:val="28"/>
          <w:lang w:val="en-US"/>
        </w:rPr>
        <w:t xml:space="preserve"> </w:t>
      </w:r>
      <w:r w:rsidRPr="00E256BE">
        <w:rPr>
          <w:sz w:val="28"/>
          <w:szCs w:val="28"/>
          <w:lang w:val="en-US"/>
        </w:rPr>
        <w:t>G</w:t>
      </w:r>
      <w:r w:rsidRPr="00E7167D">
        <w:rPr>
          <w:sz w:val="28"/>
          <w:szCs w:val="28"/>
          <w:lang w:val="en-US"/>
        </w:rPr>
        <w:t xml:space="preserve">., </w:t>
      </w:r>
      <w:r w:rsidRPr="00E256BE">
        <w:rPr>
          <w:sz w:val="28"/>
          <w:szCs w:val="28"/>
          <w:lang w:val="en-US"/>
        </w:rPr>
        <w:t>Caruso</w:t>
      </w:r>
      <w:r w:rsidRPr="00E7167D">
        <w:rPr>
          <w:sz w:val="28"/>
          <w:szCs w:val="28"/>
          <w:lang w:val="en-US"/>
        </w:rPr>
        <w:t xml:space="preserve"> </w:t>
      </w:r>
      <w:r w:rsidRPr="00E256BE">
        <w:rPr>
          <w:sz w:val="28"/>
          <w:szCs w:val="28"/>
          <w:lang w:val="en-US"/>
        </w:rPr>
        <w:t>R</w:t>
      </w:r>
      <w:r w:rsidRPr="00E7167D">
        <w:rPr>
          <w:sz w:val="28"/>
          <w:szCs w:val="28"/>
          <w:lang w:val="en-US"/>
        </w:rPr>
        <w:t xml:space="preserve">., </w:t>
      </w:r>
      <w:r w:rsidRPr="00E256BE">
        <w:rPr>
          <w:sz w:val="28"/>
          <w:szCs w:val="28"/>
          <w:lang w:val="en-US"/>
        </w:rPr>
        <w:t>Fina</w:t>
      </w:r>
      <w:r w:rsidRPr="00E7167D">
        <w:rPr>
          <w:sz w:val="28"/>
          <w:szCs w:val="28"/>
          <w:lang w:val="en-US"/>
        </w:rPr>
        <w:t xml:space="preserve"> </w:t>
      </w:r>
      <w:r w:rsidRPr="00E256BE">
        <w:rPr>
          <w:sz w:val="28"/>
          <w:szCs w:val="28"/>
          <w:lang w:val="en-US"/>
        </w:rPr>
        <w:t>D</w:t>
      </w:r>
      <w:r w:rsidRPr="00E7167D">
        <w:rPr>
          <w:sz w:val="28"/>
          <w:szCs w:val="28"/>
          <w:lang w:val="en-US"/>
        </w:rPr>
        <w:t xml:space="preserve">., </w:t>
      </w:r>
      <w:r w:rsidRPr="00E256BE">
        <w:rPr>
          <w:sz w:val="28"/>
          <w:szCs w:val="28"/>
          <w:lang w:val="en-US"/>
        </w:rPr>
        <w:t>Peluso</w:t>
      </w:r>
      <w:r w:rsidRPr="00E7167D">
        <w:rPr>
          <w:sz w:val="28"/>
          <w:szCs w:val="28"/>
          <w:lang w:val="en-US"/>
        </w:rPr>
        <w:t xml:space="preserve"> </w:t>
      </w:r>
      <w:r w:rsidRPr="00E256BE">
        <w:rPr>
          <w:sz w:val="28"/>
          <w:szCs w:val="28"/>
          <w:lang w:val="en-US"/>
        </w:rPr>
        <w:t>I</w:t>
      </w:r>
      <w:r w:rsidRPr="00E7167D">
        <w:rPr>
          <w:sz w:val="28"/>
          <w:szCs w:val="28"/>
          <w:lang w:val="en-US"/>
        </w:rPr>
        <w:t xml:space="preserve">., </w:t>
      </w:r>
      <w:r w:rsidRPr="00E256BE">
        <w:rPr>
          <w:sz w:val="28"/>
          <w:szCs w:val="28"/>
          <w:lang w:val="en-US"/>
        </w:rPr>
        <w:t>Gioia</w:t>
      </w:r>
      <w:r w:rsidRPr="00E7167D">
        <w:rPr>
          <w:sz w:val="28"/>
          <w:szCs w:val="28"/>
          <w:lang w:val="en-US"/>
        </w:rPr>
        <w:t xml:space="preserve"> </w:t>
      </w:r>
      <w:r w:rsidRPr="00E256BE">
        <w:rPr>
          <w:sz w:val="28"/>
          <w:szCs w:val="28"/>
          <w:lang w:val="en-US"/>
        </w:rPr>
        <w:t>V</w:t>
      </w:r>
      <w:r w:rsidRPr="00E7167D">
        <w:rPr>
          <w:sz w:val="28"/>
          <w:szCs w:val="28"/>
          <w:lang w:val="en-US"/>
        </w:rPr>
        <w:t xml:space="preserve">., </w:t>
      </w:r>
      <w:r w:rsidRPr="00E256BE">
        <w:rPr>
          <w:sz w:val="28"/>
          <w:szCs w:val="28"/>
          <w:lang w:val="en-US"/>
        </w:rPr>
        <w:t>Stolfi</w:t>
      </w:r>
      <w:r w:rsidRPr="00E7167D">
        <w:rPr>
          <w:sz w:val="28"/>
          <w:szCs w:val="28"/>
          <w:lang w:val="en-US"/>
        </w:rPr>
        <w:t xml:space="preserve"> </w:t>
      </w:r>
      <w:r w:rsidRPr="00E256BE">
        <w:rPr>
          <w:sz w:val="28"/>
          <w:szCs w:val="28"/>
          <w:lang w:val="en-US"/>
        </w:rPr>
        <w:t>C</w:t>
      </w:r>
      <w:r w:rsidRPr="00E7167D">
        <w:rPr>
          <w:sz w:val="28"/>
          <w:szCs w:val="28"/>
          <w:lang w:val="en-US"/>
        </w:rPr>
        <w:t xml:space="preserve">., </w:t>
      </w:r>
      <w:r w:rsidRPr="00E256BE">
        <w:rPr>
          <w:sz w:val="28"/>
          <w:szCs w:val="28"/>
          <w:lang w:val="en-US"/>
        </w:rPr>
        <w:t>Fantini</w:t>
      </w:r>
      <w:r w:rsidRPr="00E7167D">
        <w:rPr>
          <w:sz w:val="28"/>
          <w:szCs w:val="28"/>
          <w:lang w:val="en-US"/>
        </w:rPr>
        <w:t xml:space="preserve"> </w:t>
      </w:r>
      <w:r w:rsidRPr="00E256BE">
        <w:rPr>
          <w:sz w:val="28"/>
          <w:szCs w:val="28"/>
          <w:lang w:val="en-US"/>
        </w:rPr>
        <w:t>M</w:t>
      </w:r>
      <w:r w:rsidRPr="00E7167D">
        <w:rPr>
          <w:sz w:val="28"/>
          <w:szCs w:val="28"/>
          <w:lang w:val="en-US"/>
        </w:rPr>
        <w:t>.</w:t>
      </w:r>
      <w:r w:rsidRPr="00E256BE">
        <w:rPr>
          <w:sz w:val="28"/>
          <w:szCs w:val="28"/>
          <w:lang w:val="en-US"/>
        </w:rPr>
        <w:t>C</w:t>
      </w:r>
      <w:r w:rsidRPr="00E7167D">
        <w:rPr>
          <w:sz w:val="28"/>
          <w:szCs w:val="28"/>
          <w:lang w:val="en-US"/>
        </w:rPr>
        <w:t xml:space="preserve">., </w:t>
      </w:r>
      <w:r w:rsidRPr="00E256BE">
        <w:rPr>
          <w:sz w:val="28"/>
          <w:szCs w:val="28"/>
          <w:lang w:val="en-US"/>
        </w:rPr>
        <w:t>Caprioli</w:t>
      </w:r>
      <w:r w:rsidRPr="00E7167D">
        <w:rPr>
          <w:sz w:val="28"/>
          <w:szCs w:val="28"/>
          <w:lang w:val="en-US"/>
        </w:rPr>
        <w:t xml:space="preserve"> </w:t>
      </w:r>
      <w:r w:rsidRPr="00E256BE">
        <w:rPr>
          <w:sz w:val="28"/>
          <w:szCs w:val="28"/>
          <w:lang w:val="en-US"/>
        </w:rPr>
        <w:t>F</w:t>
      </w:r>
      <w:r w:rsidRPr="00E7167D">
        <w:rPr>
          <w:sz w:val="28"/>
          <w:szCs w:val="28"/>
          <w:lang w:val="en-US"/>
        </w:rPr>
        <w:t xml:space="preserve">., </w:t>
      </w:r>
      <w:r w:rsidRPr="00E256BE">
        <w:rPr>
          <w:sz w:val="28"/>
          <w:szCs w:val="28"/>
          <w:lang w:val="en-US"/>
        </w:rPr>
        <w:t>Tersigni</w:t>
      </w:r>
      <w:r w:rsidRPr="00E7167D">
        <w:rPr>
          <w:sz w:val="28"/>
          <w:szCs w:val="28"/>
          <w:lang w:val="en-US"/>
        </w:rPr>
        <w:t xml:space="preserve"> </w:t>
      </w:r>
      <w:r w:rsidRPr="00E256BE">
        <w:rPr>
          <w:sz w:val="28"/>
          <w:szCs w:val="28"/>
          <w:lang w:val="en-US"/>
        </w:rPr>
        <w:t>R</w:t>
      </w:r>
      <w:r w:rsidRPr="00E7167D">
        <w:rPr>
          <w:sz w:val="28"/>
          <w:szCs w:val="28"/>
          <w:lang w:val="en-US"/>
        </w:rPr>
        <w:t xml:space="preserve">., </w:t>
      </w:r>
      <w:r w:rsidRPr="00E256BE">
        <w:rPr>
          <w:sz w:val="28"/>
          <w:szCs w:val="28"/>
          <w:lang w:val="en-US"/>
        </w:rPr>
        <w:t>Alessandroni</w:t>
      </w:r>
      <w:r w:rsidRPr="00E7167D">
        <w:rPr>
          <w:sz w:val="28"/>
          <w:szCs w:val="28"/>
          <w:lang w:val="en-US"/>
        </w:rPr>
        <w:t xml:space="preserve"> </w:t>
      </w:r>
      <w:r w:rsidRPr="00E256BE">
        <w:rPr>
          <w:sz w:val="28"/>
          <w:szCs w:val="28"/>
          <w:lang w:val="en-US"/>
        </w:rPr>
        <w:t>L</w:t>
      </w:r>
      <w:r w:rsidRPr="00E7167D">
        <w:rPr>
          <w:sz w:val="28"/>
          <w:szCs w:val="28"/>
          <w:lang w:val="en-US"/>
        </w:rPr>
        <w:t>.</w:t>
      </w:r>
      <w:r w:rsidRPr="00E7167D">
        <w:rPr>
          <w:rStyle w:val="afe"/>
          <w:sz w:val="28"/>
          <w:szCs w:val="28"/>
          <w:lang w:val="en-US"/>
        </w:rPr>
        <w:t xml:space="preserve">. </w:t>
      </w:r>
      <w:r w:rsidRPr="00E256BE">
        <w:rPr>
          <w:rStyle w:val="af9"/>
          <w:b w:val="0"/>
          <w:bCs w:val="0"/>
          <w:color w:val="000000"/>
          <w:sz w:val="28"/>
          <w:szCs w:val="28"/>
          <w:lang w:val="en-US"/>
        </w:rPr>
        <w:t xml:space="preserve">Control of </w:t>
      </w:r>
      <w:r w:rsidRPr="00E256BE">
        <w:rPr>
          <w:rStyle w:val="af9"/>
          <w:b w:val="0"/>
          <w:bCs w:val="0"/>
          <w:color w:val="000000"/>
          <w:sz w:val="28"/>
          <w:szCs w:val="28"/>
          <w:shd w:val="clear" w:color="auto" w:fill="FFFFFF"/>
          <w:lang w:val="en-US"/>
        </w:rPr>
        <w:t>matrix</w:t>
      </w:r>
      <w:r w:rsidRPr="00E256BE">
        <w:rPr>
          <w:rStyle w:val="af9"/>
          <w:b w:val="0"/>
          <w:bCs w:val="0"/>
          <w:color w:val="000000"/>
          <w:sz w:val="28"/>
          <w:szCs w:val="28"/>
          <w:lang w:val="en-US"/>
        </w:rPr>
        <w:t xml:space="preserve">  metalloproteinase </w:t>
      </w:r>
      <w:r w:rsidRPr="00E256BE">
        <w:rPr>
          <w:rStyle w:val="af9"/>
          <w:b w:val="0"/>
          <w:bCs w:val="0"/>
          <w:color w:val="000000"/>
          <w:sz w:val="28"/>
          <w:szCs w:val="28"/>
          <w:lang w:val="en-US"/>
        </w:rPr>
        <w:lastRenderedPageBreak/>
        <w:t>production in human intestinal fibroblasts by interleukin 21. //</w:t>
      </w:r>
      <w:r w:rsidRPr="00E256BE">
        <w:rPr>
          <w:rStyle w:val="af9"/>
          <w:sz w:val="28"/>
          <w:szCs w:val="28"/>
          <w:lang w:val="en-US"/>
        </w:rPr>
        <w:t xml:space="preserve"> </w:t>
      </w:r>
      <w:r>
        <w:rPr>
          <w:sz w:val="28"/>
          <w:szCs w:val="28"/>
          <w:lang w:val="en-US"/>
        </w:rPr>
        <w:t>Gut. – 2006. - 55(12)</w:t>
      </w:r>
      <w:r>
        <w:rPr>
          <w:sz w:val="28"/>
          <w:szCs w:val="28"/>
          <w:lang w:val="uk-UA"/>
        </w:rPr>
        <w:t>. – Р.</w:t>
      </w:r>
      <w:r w:rsidRPr="00E256BE">
        <w:rPr>
          <w:sz w:val="28"/>
          <w:szCs w:val="28"/>
          <w:lang w:val="en-US"/>
        </w:rPr>
        <w:t xml:space="preserve"> 1774-1780.</w:t>
      </w:r>
    </w:p>
    <w:p w:rsidR="00332A3A" w:rsidRPr="003C67C3" w:rsidRDefault="00332A3A" w:rsidP="00155DB0">
      <w:pPr>
        <w:numPr>
          <w:ilvl w:val="0"/>
          <w:numId w:val="21"/>
        </w:numPr>
        <w:tabs>
          <w:tab w:val="left" w:pos="900"/>
        </w:tabs>
        <w:spacing w:after="0" w:line="360" w:lineRule="auto"/>
        <w:jc w:val="both"/>
        <w:rPr>
          <w:sz w:val="28"/>
          <w:szCs w:val="28"/>
        </w:rPr>
      </w:pPr>
      <w:r w:rsidRPr="003C67C3">
        <w:rPr>
          <w:sz w:val="28"/>
          <w:szCs w:val="28"/>
        </w:rPr>
        <w:t>Петров</w:t>
      </w:r>
      <w:r w:rsidRPr="00713B3F">
        <w:rPr>
          <w:sz w:val="28"/>
          <w:szCs w:val="28"/>
        </w:rPr>
        <w:t xml:space="preserve"> </w:t>
      </w:r>
      <w:r w:rsidRPr="003C67C3">
        <w:rPr>
          <w:sz w:val="28"/>
          <w:szCs w:val="28"/>
        </w:rPr>
        <w:t>В</w:t>
      </w:r>
      <w:r w:rsidRPr="00713B3F">
        <w:rPr>
          <w:sz w:val="28"/>
          <w:szCs w:val="28"/>
        </w:rPr>
        <w:t>.</w:t>
      </w:r>
      <w:r w:rsidRPr="003C67C3">
        <w:rPr>
          <w:sz w:val="28"/>
          <w:szCs w:val="28"/>
        </w:rPr>
        <w:t>И</w:t>
      </w:r>
      <w:r w:rsidRPr="00713B3F">
        <w:rPr>
          <w:sz w:val="28"/>
          <w:szCs w:val="28"/>
        </w:rPr>
        <w:t xml:space="preserve">., </w:t>
      </w:r>
      <w:r w:rsidRPr="003C67C3">
        <w:rPr>
          <w:sz w:val="28"/>
          <w:szCs w:val="28"/>
        </w:rPr>
        <w:t>Ледяев</w:t>
      </w:r>
      <w:r w:rsidRPr="00713B3F">
        <w:rPr>
          <w:sz w:val="28"/>
          <w:szCs w:val="28"/>
        </w:rPr>
        <w:t xml:space="preserve"> </w:t>
      </w:r>
      <w:r w:rsidRPr="003C67C3">
        <w:rPr>
          <w:sz w:val="28"/>
          <w:szCs w:val="28"/>
        </w:rPr>
        <w:t>М</w:t>
      </w:r>
      <w:r w:rsidRPr="00713B3F">
        <w:rPr>
          <w:sz w:val="28"/>
          <w:szCs w:val="28"/>
        </w:rPr>
        <w:t>.</w:t>
      </w:r>
      <w:r w:rsidRPr="003C67C3">
        <w:rPr>
          <w:sz w:val="28"/>
          <w:szCs w:val="28"/>
        </w:rPr>
        <w:t>Я</w:t>
      </w:r>
      <w:r w:rsidRPr="00713B3F">
        <w:rPr>
          <w:sz w:val="28"/>
          <w:szCs w:val="28"/>
        </w:rPr>
        <w:t xml:space="preserve">. </w:t>
      </w:r>
      <w:r w:rsidRPr="003C67C3">
        <w:rPr>
          <w:sz w:val="28"/>
          <w:szCs w:val="28"/>
        </w:rPr>
        <w:t>Артериальная</w:t>
      </w:r>
      <w:r w:rsidRPr="00713B3F">
        <w:rPr>
          <w:sz w:val="28"/>
          <w:szCs w:val="28"/>
        </w:rPr>
        <w:t xml:space="preserve"> </w:t>
      </w:r>
      <w:r w:rsidRPr="003C67C3">
        <w:rPr>
          <w:sz w:val="28"/>
          <w:szCs w:val="28"/>
        </w:rPr>
        <w:t>гипертензия</w:t>
      </w:r>
      <w:r w:rsidRPr="00713B3F">
        <w:rPr>
          <w:sz w:val="28"/>
          <w:szCs w:val="28"/>
        </w:rPr>
        <w:t xml:space="preserve"> </w:t>
      </w:r>
      <w:r w:rsidRPr="003C67C3">
        <w:rPr>
          <w:sz w:val="28"/>
          <w:szCs w:val="28"/>
        </w:rPr>
        <w:t>у</w:t>
      </w:r>
      <w:r w:rsidRPr="00713B3F">
        <w:rPr>
          <w:sz w:val="28"/>
          <w:szCs w:val="28"/>
        </w:rPr>
        <w:t xml:space="preserve"> </w:t>
      </w:r>
      <w:r w:rsidRPr="003C67C3">
        <w:rPr>
          <w:sz w:val="28"/>
          <w:szCs w:val="28"/>
        </w:rPr>
        <w:t>детей</w:t>
      </w:r>
      <w:r w:rsidRPr="00713B3F">
        <w:rPr>
          <w:sz w:val="28"/>
          <w:szCs w:val="28"/>
        </w:rPr>
        <w:t xml:space="preserve"> </w:t>
      </w:r>
      <w:r w:rsidRPr="003C67C3">
        <w:rPr>
          <w:sz w:val="28"/>
          <w:szCs w:val="28"/>
        </w:rPr>
        <w:t>и</w:t>
      </w:r>
      <w:r w:rsidRPr="00713B3F">
        <w:rPr>
          <w:sz w:val="28"/>
          <w:szCs w:val="28"/>
        </w:rPr>
        <w:t xml:space="preserve"> </w:t>
      </w:r>
      <w:r w:rsidRPr="003C67C3">
        <w:rPr>
          <w:sz w:val="28"/>
          <w:szCs w:val="28"/>
        </w:rPr>
        <w:t>подростков</w:t>
      </w:r>
      <w:r w:rsidRPr="00713B3F">
        <w:rPr>
          <w:sz w:val="28"/>
          <w:szCs w:val="28"/>
        </w:rPr>
        <w:t xml:space="preserve">: </w:t>
      </w:r>
      <w:r w:rsidRPr="003C67C3">
        <w:rPr>
          <w:sz w:val="28"/>
          <w:szCs w:val="28"/>
        </w:rPr>
        <w:t>Современные</w:t>
      </w:r>
      <w:r w:rsidRPr="00713B3F">
        <w:rPr>
          <w:sz w:val="28"/>
          <w:szCs w:val="28"/>
        </w:rPr>
        <w:t xml:space="preserve"> </w:t>
      </w:r>
      <w:r w:rsidRPr="003C67C3">
        <w:rPr>
          <w:sz w:val="28"/>
          <w:szCs w:val="28"/>
        </w:rPr>
        <w:t>методы</w:t>
      </w:r>
      <w:r w:rsidRPr="00713B3F">
        <w:rPr>
          <w:sz w:val="28"/>
          <w:szCs w:val="28"/>
        </w:rPr>
        <w:t xml:space="preserve"> </w:t>
      </w:r>
      <w:r w:rsidRPr="003C67C3">
        <w:rPr>
          <w:sz w:val="28"/>
          <w:szCs w:val="28"/>
        </w:rPr>
        <w:t>диагностики</w:t>
      </w:r>
      <w:r w:rsidRPr="00713B3F">
        <w:rPr>
          <w:sz w:val="28"/>
          <w:szCs w:val="28"/>
        </w:rPr>
        <w:t xml:space="preserve">, </w:t>
      </w:r>
      <w:r w:rsidRPr="003C67C3">
        <w:rPr>
          <w:sz w:val="28"/>
          <w:szCs w:val="28"/>
        </w:rPr>
        <w:t>фармакотерапии</w:t>
      </w:r>
      <w:r w:rsidRPr="00713B3F">
        <w:rPr>
          <w:sz w:val="28"/>
          <w:szCs w:val="28"/>
        </w:rPr>
        <w:t xml:space="preserve"> </w:t>
      </w:r>
      <w:r w:rsidRPr="003C67C3">
        <w:rPr>
          <w:sz w:val="28"/>
          <w:szCs w:val="28"/>
        </w:rPr>
        <w:t>и</w:t>
      </w:r>
      <w:r w:rsidRPr="00713B3F">
        <w:rPr>
          <w:sz w:val="28"/>
          <w:szCs w:val="28"/>
        </w:rPr>
        <w:t xml:space="preserve"> </w:t>
      </w:r>
      <w:r>
        <w:rPr>
          <w:sz w:val="28"/>
          <w:szCs w:val="28"/>
        </w:rPr>
        <w:t>профилактики / В.И.</w:t>
      </w:r>
      <w:r w:rsidRPr="003C67C3">
        <w:rPr>
          <w:sz w:val="28"/>
          <w:szCs w:val="28"/>
        </w:rPr>
        <w:t>Петров</w:t>
      </w:r>
      <w:r w:rsidRPr="00713B3F">
        <w:rPr>
          <w:sz w:val="28"/>
          <w:szCs w:val="28"/>
        </w:rPr>
        <w:t xml:space="preserve">, </w:t>
      </w:r>
      <w:r>
        <w:rPr>
          <w:sz w:val="28"/>
          <w:szCs w:val="28"/>
        </w:rPr>
        <w:t xml:space="preserve">М.Я. </w:t>
      </w:r>
      <w:r w:rsidRPr="003C67C3">
        <w:rPr>
          <w:sz w:val="28"/>
          <w:szCs w:val="28"/>
        </w:rPr>
        <w:t xml:space="preserve">Ледяев </w:t>
      </w:r>
      <w:r w:rsidRPr="003C67C3">
        <w:rPr>
          <w:sz w:val="28"/>
          <w:szCs w:val="28"/>
          <w:lang w:val="uk-UA"/>
        </w:rPr>
        <w:t>//</w:t>
      </w:r>
      <w:r>
        <w:rPr>
          <w:sz w:val="28"/>
          <w:szCs w:val="28"/>
        </w:rPr>
        <w:t xml:space="preserve"> Волгоград. - </w:t>
      </w:r>
      <w:r w:rsidRPr="003C67C3">
        <w:rPr>
          <w:sz w:val="28"/>
          <w:szCs w:val="28"/>
        </w:rPr>
        <w:t xml:space="preserve"> 1999. – 146</w:t>
      </w:r>
      <w:r>
        <w:rPr>
          <w:sz w:val="28"/>
          <w:szCs w:val="28"/>
        </w:rPr>
        <w:t xml:space="preserve"> </w:t>
      </w:r>
      <w:r w:rsidRPr="003C67C3">
        <w:rPr>
          <w:sz w:val="28"/>
          <w:szCs w:val="28"/>
        </w:rPr>
        <w:t>с.</w:t>
      </w:r>
    </w:p>
    <w:p w:rsidR="00332A3A" w:rsidRPr="003C67C3" w:rsidRDefault="00332A3A" w:rsidP="00155DB0">
      <w:pPr>
        <w:numPr>
          <w:ilvl w:val="0"/>
          <w:numId w:val="21"/>
        </w:numPr>
        <w:tabs>
          <w:tab w:val="left" w:pos="900"/>
        </w:tabs>
        <w:spacing w:after="0" w:line="360" w:lineRule="auto"/>
        <w:jc w:val="both"/>
        <w:rPr>
          <w:sz w:val="28"/>
          <w:szCs w:val="28"/>
          <w:lang w:val="uk-UA"/>
        </w:rPr>
      </w:pPr>
      <w:r w:rsidRPr="003C67C3">
        <w:rPr>
          <w:sz w:val="28"/>
          <w:szCs w:val="28"/>
          <w:lang w:val="uk-UA"/>
        </w:rPr>
        <w:t>Панасенко О.М., Чеканов А.В., Арнольд Ю., Серг</w:t>
      </w:r>
      <w:r w:rsidRPr="003C67C3">
        <w:rPr>
          <w:sz w:val="28"/>
          <w:szCs w:val="28"/>
        </w:rPr>
        <w:t>и</w:t>
      </w:r>
      <w:r w:rsidRPr="003C67C3">
        <w:rPr>
          <w:sz w:val="28"/>
          <w:szCs w:val="28"/>
          <w:lang w:val="uk-UA"/>
        </w:rPr>
        <w:t>енко В.И., Осипов А.Н., Владимиров Ю.А. Образование свободных радикалов при распаде гидропероксида в присутствии миелопероксидазы или активированных н</w:t>
      </w:r>
      <w:r>
        <w:rPr>
          <w:sz w:val="28"/>
          <w:szCs w:val="28"/>
          <w:lang w:val="uk-UA"/>
        </w:rPr>
        <w:t>ейтрофилов. // Биохимия. – 2005. -  70(9). – Р.</w:t>
      </w:r>
      <w:r w:rsidRPr="003C67C3">
        <w:rPr>
          <w:sz w:val="28"/>
          <w:szCs w:val="28"/>
          <w:lang w:val="uk-UA"/>
        </w:rPr>
        <w:t xml:space="preserve"> 1209-1217.</w:t>
      </w:r>
    </w:p>
    <w:p w:rsidR="00332A3A" w:rsidRPr="003C67C3" w:rsidRDefault="00332A3A" w:rsidP="00155DB0">
      <w:pPr>
        <w:numPr>
          <w:ilvl w:val="0"/>
          <w:numId w:val="21"/>
        </w:numPr>
        <w:tabs>
          <w:tab w:val="left" w:pos="900"/>
        </w:tabs>
        <w:spacing w:after="0" w:line="360" w:lineRule="auto"/>
        <w:jc w:val="both"/>
        <w:rPr>
          <w:sz w:val="28"/>
          <w:szCs w:val="28"/>
          <w:lang w:val="uk-UA"/>
        </w:rPr>
      </w:pPr>
      <w:r w:rsidRPr="003C67C3">
        <w:rPr>
          <w:sz w:val="28"/>
          <w:szCs w:val="28"/>
          <w:lang w:val="uk-UA"/>
        </w:rPr>
        <w:t>Бурлака А.П., Данко М.Й., Сидорик Є.П. Кінетичні закономірності швидкості генерування і вмісту радикалів кисню в мембранах ендоплазматичного ретикулуму при хімічному канцерогенезі печінки і молочних залоз. //</w:t>
      </w:r>
      <w:r>
        <w:rPr>
          <w:sz w:val="28"/>
          <w:szCs w:val="28"/>
          <w:lang w:val="uk-UA"/>
        </w:rPr>
        <w:t xml:space="preserve"> Доп. АН України. – 1994. -  10. - </w:t>
      </w:r>
      <w:r w:rsidRPr="003C67C3">
        <w:rPr>
          <w:sz w:val="28"/>
          <w:szCs w:val="28"/>
          <w:lang w:val="uk-UA"/>
        </w:rPr>
        <w:t xml:space="preserve"> 141-145.</w:t>
      </w:r>
    </w:p>
    <w:p w:rsidR="00332A3A" w:rsidRPr="003C67C3" w:rsidRDefault="00332A3A" w:rsidP="00155DB0">
      <w:pPr>
        <w:pStyle w:val="21"/>
        <w:keepNext w:val="0"/>
        <w:numPr>
          <w:ilvl w:val="0"/>
          <w:numId w:val="21"/>
        </w:numPr>
        <w:tabs>
          <w:tab w:val="left" w:pos="900"/>
        </w:tabs>
        <w:rPr>
          <w:b/>
          <w:bCs/>
          <w:i/>
          <w:iCs/>
        </w:rPr>
      </w:pPr>
      <w:r w:rsidRPr="003C67C3">
        <w:rPr>
          <w:b/>
          <w:bCs/>
          <w:i/>
          <w:iCs/>
        </w:rPr>
        <w:t>Хайтович М.В., Сидорик Є.П., Бурлака А.П. Екскреція 8-оксогуаніну та 8-гідроксідіоксігуангозину як показники оксидативного стресу у дітей з вегетативними дисфункціями // Науковий вісник національного медичного університету ім. О.О. Богомольця. – 2004. - №1-2. – С. 40-43.</w:t>
      </w:r>
    </w:p>
    <w:p w:rsidR="00332A3A" w:rsidRPr="00713B3F" w:rsidRDefault="00332A3A" w:rsidP="00155DB0">
      <w:pPr>
        <w:numPr>
          <w:ilvl w:val="0"/>
          <w:numId w:val="21"/>
        </w:numPr>
        <w:tabs>
          <w:tab w:val="left" w:pos="900"/>
        </w:tabs>
        <w:spacing w:after="0" w:line="360" w:lineRule="auto"/>
        <w:jc w:val="both"/>
        <w:rPr>
          <w:sz w:val="28"/>
          <w:szCs w:val="28"/>
        </w:rPr>
      </w:pPr>
      <w:r w:rsidRPr="003C67C3">
        <w:rPr>
          <w:sz w:val="28"/>
          <w:szCs w:val="28"/>
          <w:lang w:val="en-US"/>
        </w:rPr>
        <w:t>De Clerck Y. A. Perez N., Shimada H., Boone T. C., Langley R. E. and Taylor S. M. Inhibition of Invasion and metastasis in cells transfected with an inhibitor of metalloproteinase</w:t>
      </w:r>
      <w:r>
        <w:rPr>
          <w:sz w:val="28"/>
          <w:szCs w:val="28"/>
          <w:lang w:val="en-US"/>
        </w:rPr>
        <w:t xml:space="preserve">s. // Cancer research.  </w:t>
      </w:r>
      <w:r w:rsidRPr="00713B3F">
        <w:rPr>
          <w:sz w:val="28"/>
          <w:szCs w:val="28"/>
        </w:rPr>
        <w:t>-  1992</w:t>
      </w:r>
      <w:r>
        <w:rPr>
          <w:sz w:val="28"/>
          <w:szCs w:val="28"/>
          <w:lang w:val="uk-UA"/>
        </w:rPr>
        <w:t xml:space="preserve">. - </w:t>
      </w:r>
      <w:r>
        <w:rPr>
          <w:sz w:val="28"/>
          <w:szCs w:val="28"/>
        </w:rPr>
        <w:t xml:space="preserve"> 52. – Р.</w:t>
      </w:r>
      <w:r w:rsidRPr="00713B3F">
        <w:rPr>
          <w:sz w:val="28"/>
          <w:szCs w:val="28"/>
        </w:rPr>
        <w:t xml:space="preserve"> 701-708.</w:t>
      </w:r>
    </w:p>
    <w:p w:rsidR="00332A3A" w:rsidRPr="003C67C3" w:rsidRDefault="00332A3A" w:rsidP="00155DB0">
      <w:pPr>
        <w:numPr>
          <w:ilvl w:val="0"/>
          <w:numId w:val="21"/>
        </w:numPr>
        <w:tabs>
          <w:tab w:val="left" w:pos="900"/>
        </w:tabs>
        <w:spacing w:after="0" w:line="360" w:lineRule="auto"/>
        <w:jc w:val="both"/>
        <w:rPr>
          <w:color w:val="000000"/>
          <w:sz w:val="28"/>
          <w:szCs w:val="28"/>
        </w:rPr>
      </w:pPr>
      <w:r w:rsidRPr="003C67C3">
        <w:rPr>
          <w:sz w:val="28"/>
          <w:szCs w:val="28"/>
        </w:rPr>
        <w:t>Дерманов И.Б. Диагностика эмоц</w:t>
      </w:r>
      <w:r>
        <w:rPr>
          <w:sz w:val="28"/>
          <w:szCs w:val="28"/>
        </w:rPr>
        <w:t xml:space="preserve">ионально-нравственного развития / </w:t>
      </w:r>
      <w:r w:rsidRPr="003C67C3">
        <w:rPr>
          <w:sz w:val="28"/>
          <w:szCs w:val="28"/>
        </w:rPr>
        <w:t xml:space="preserve">Дерманов И.Б. //  СПб. - 2002. </w:t>
      </w:r>
      <w:r>
        <w:rPr>
          <w:sz w:val="28"/>
          <w:szCs w:val="28"/>
        </w:rPr>
        <w:t>–</w:t>
      </w:r>
      <w:r w:rsidRPr="003C67C3">
        <w:rPr>
          <w:sz w:val="28"/>
          <w:szCs w:val="28"/>
        </w:rPr>
        <w:t xml:space="preserve"> </w:t>
      </w:r>
      <w:r>
        <w:rPr>
          <w:sz w:val="28"/>
          <w:szCs w:val="28"/>
        </w:rPr>
        <w:t xml:space="preserve">С. </w:t>
      </w:r>
      <w:r w:rsidRPr="003C67C3">
        <w:rPr>
          <w:sz w:val="28"/>
          <w:szCs w:val="28"/>
        </w:rPr>
        <w:t>124-126.</w:t>
      </w:r>
    </w:p>
    <w:p w:rsidR="00332A3A" w:rsidRPr="003C67C3" w:rsidRDefault="00332A3A" w:rsidP="00155DB0">
      <w:pPr>
        <w:numPr>
          <w:ilvl w:val="0"/>
          <w:numId w:val="21"/>
        </w:numPr>
        <w:tabs>
          <w:tab w:val="left" w:pos="900"/>
        </w:tabs>
        <w:spacing w:after="0" w:line="360" w:lineRule="auto"/>
        <w:jc w:val="both"/>
        <w:rPr>
          <w:color w:val="000000"/>
          <w:sz w:val="28"/>
          <w:szCs w:val="28"/>
        </w:rPr>
      </w:pPr>
      <w:r w:rsidRPr="003C67C3">
        <w:rPr>
          <w:sz w:val="28"/>
          <w:szCs w:val="28"/>
        </w:rPr>
        <w:t>Любан-Плоцца Б., Пельдингер В., Крегер Ф. Психосоматические расстройства в общей медицинской практике</w:t>
      </w:r>
      <w:r>
        <w:rPr>
          <w:sz w:val="28"/>
          <w:szCs w:val="28"/>
        </w:rPr>
        <w:t xml:space="preserve"> / </w:t>
      </w:r>
      <w:r w:rsidRPr="003C67C3">
        <w:rPr>
          <w:sz w:val="28"/>
          <w:szCs w:val="28"/>
        </w:rPr>
        <w:t>Любан-Плоцца Б., Пельдингер В., Крегер Ф. // СПб. - 2000. – 264</w:t>
      </w:r>
      <w:r>
        <w:rPr>
          <w:sz w:val="28"/>
          <w:szCs w:val="28"/>
        </w:rPr>
        <w:t xml:space="preserve"> с</w:t>
      </w:r>
      <w:r w:rsidRPr="003C67C3">
        <w:rPr>
          <w:sz w:val="28"/>
          <w:szCs w:val="28"/>
        </w:rPr>
        <w:t>.</w:t>
      </w:r>
    </w:p>
    <w:p w:rsidR="00332A3A" w:rsidRPr="003C67C3" w:rsidRDefault="00332A3A" w:rsidP="00155DB0">
      <w:pPr>
        <w:numPr>
          <w:ilvl w:val="0"/>
          <w:numId w:val="21"/>
        </w:numPr>
        <w:tabs>
          <w:tab w:val="left" w:pos="900"/>
        </w:tabs>
        <w:spacing w:after="0" w:line="360" w:lineRule="auto"/>
        <w:jc w:val="both"/>
        <w:rPr>
          <w:color w:val="000000"/>
          <w:sz w:val="28"/>
          <w:szCs w:val="28"/>
        </w:rPr>
      </w:pPr>
      <w:r w:rsidRPr="003C67C3">
        <w:rPr>
          <w:sz w:val="28"/>
          <w:szCs w:val="28"/>
        </w:rPr>
        <w:t>Смулевич А.Б. Депрессии в общей практике. Руководство для врачей.</w:t>
      </w:r>
      <w:r w:rsidRPr="00713B3F">
        <w:rPr>
          <w:sz w:val="28"/>
          <w:szCs w:val="28"/>
        </w:rPr>
        <w:t xml:space="preserve"> //</w:t>
      </w:r>
      <w:r w:rsidRPr="003C67C3">
        <w:rPr>
          <w:sz w:val="28"/>
          <w:szCs w:val="28"/>
        </w:rPr>
        <w:t xml:space="preserve"> СПб.</w:t>
      </w:r>
      <w:r w:rsidRPr="00713B3F">
        <w:rPr>
          <w:sz w:val="28"/>
          <w:szCs w:val="28"/>
        </w:rPr>
        <w:t xml:space="preserve"> - </w:t>
      </w:r>
      <w:r w:rsidRPr="003C67C3">
        <w:rPr>
          <w:sz w:val="28"/>
          <w:szCs w:val="28"/>
        </w:rPr>
        <w:t>2001.</w:t>
      </w:r>
      <w:r w:rsidRPr="00713B3F">
        <w:rPr>
          <w:sz w:val="28"/>
          <w:szCs w:val="28"/>
        </w:rPr>
        <w:t xml:space="preserve"> – 187</w:t>
      </w:r>
      <w:r>
        <w:rPr>
          <w:sz w:val="28"/>
          <w:szCs w:val="28"/>
          <w:lang w:val="uk-UA"/>
        </w:rPr>
        <w:t xml:space="preserve"> с</w:t>
      </w:r>
      <w:r w:rsidRPr="00713B3F">
        <w:rPr>
          <w:sz w:val="28"/>
          <w:szCs w:val="28"/>
        </w:rPr>
        <w:t>.</w:t>
      </w:r>
    </w:p>
    <w:p w:rsidR="00332A3A" w:rsidRPr="0005411E" w:rsidRDefault="00332A3A" w:rsidP="00155DB0">
      <w:pPr>
        <w:pStyle w:val="21"/>
        <w:numPr>
          <w:ilvl w:val="0"/>
          <w:numId w:val="21"/>
        </w:numPr>
        <w:tabs>
          <w:tab w:val="left" w:pos="900"/>
        </w:tabs>
        <w:rPr>
          <w:b/>
          <w:bCs/>
          <w:i/>
          <w:iCs/>
          <w:color w:val="000000"/>
          <w:lang w:val="en-US"/>
        </w:rPr>
      </w:pPr>
      <w:r w:rsidRPr="003F6F9B">
        <w:rPr>
          <w:i/>
          <w:iCs/>
          <w:color w:val="000000"/>
          <w:lang w:val="ru-RU"/>
        </w:rPr>
        <w:lastRenderedPageBreak/>
        <w:t xml:space="preserve">   </w:t>
      </w:r>
      <w:hyperlink r:id="rId52" w:history="1">
        <w:r w:rsidRPr="0005411E">
          <w:rPr>
            <w:rStyle w:val="a5"/>
            <w:b/>
            <w:bCs/>
            <w:i/>
            <w:iCs/>
            <w:color w:val="000000"/>
            <w:lang w:val="en-US"/>
          </w:rPr>
          <w:t>O'Neill H</w:t>
        </w:r>
        <w:r>
          <w:rPr>
            <w:rStyle w:val="a5"/>
            <w:b/>
            <w:bCs/>
            <w:i/>
            <w:iCs/>
            <w:color w:val="000000"/>
            <w:lang w:val="en-US"/>
          </w:rPr>
          <w:t>.</w:t>
        </w:r>
        <w:r w:rsidRPr="0005411E">
          <w:rPr>
            <w:rStyle w:val="a5"/>
            <w:b/>
            <w:bCs/>
            <w:i/>
            <w:iCs/>
            <w:color w:val="000000"/>
            <w:lang w:val="en-US"/>
          </w:rPr>
          <w:t>C</w:t>
        </w:r>
      </w:hyperlink>
      <w:r w:rsidRPr="0005411E">
        <w:rPr>
          <w:i/>
          <w:iCs/>
          <w:color w:val="000000"/>
          <w:lang w:val="en-US"/>
        </w:rPr>
        <w:t xml:space="preserve">., </w:t>
      </w:r>
      <w:hyperlink r:id="rId53" w:history="1">
        <w:r w:rsidRPr="0005411E">
          <w:rPr>
            <w:rStyle w:val="a5"/>
            <w:b/>
            <w:bCs/>
            <w:i/>
            <w:iCs/>
            <w:color w:val="000000"/>
            <w:lang w:val="en-US"/>
          </w:rPr>
          <w:t>Rancourt R</w:t>
        </w:r>
        <w:r>
          <w:rPr>
            <w:rStyle w:val="a5"/>
            <w:b/>
            <w:bCs/>
            <w:i/>
            <w:iCs/>
            <w:color w:val="000000"/>
            <w:lang w:val="en-US"/>
          </w:rPr>
          <w:t>.</w:t>
        </w:r>
        <w:r w:rsidRPr="0005411E">
          <w:rPr>
            <w:rStyle w:val="a5"/>
            <w:b/>
            <w:bCs/>
            <w:i/>
            <w:iCs/>
            <w:color w:val="000000"/>
            <w:lang w:val="en-US"/>
          </w:rPr>
          <w:t>C</w:t>
        </w:r>
      </w:hyperlink>
      <w:r w:rsidRPr="0005411E">
        <w:rPr>
          <w:i/>
          <w:iCs/>
          <w:color w:val="000000"/>
          <w:lang w:val="en-US"/>
        </w:rPr>
        <w:t xml:space="preserve">., </w:t>
      </w:r>
      <w:hyperlink r:id="rId54" w:history="1">
        <w:r w:rsidRPr="0005411E">
          <w:rPr>
            <w:rStyle w:val="a5"/>
            <w:b/>
            <w:bCs/>
            <w:i/>
            <w:iCs/>
            <w:color w:val="000000"/>
            <w:lang w:val="en-US"/>
          </w:rPr>
          <w:t>White C</w:t>
        </w:r>
        <w:r>
          <w:rPr>
            <w:rStyle w:val="a5"/>
            <w:b/>
            <w:bCs/>
            <w:i/>
            <w:iCs/>
            <w:color w:val="000000"/>
            <w:lang w:val="en-US"/>
          </w:rPr>
          <w:t>.</w:t>
        </w:r>
        <w:r w:rsidRPr="0005411E">
          <w:rPr>
            <w:rStyle w:val="a5"/>
            <w:b/>
            <w:bCs/>
            <w:i/>
            <w:iCs/>
            <w:color w:val="000000"/>
            <w:lang w:val="en-US"/>
          </w:rPr>
          <w:t>W</w:t>
        </w:r>
      </w:hyperlink>
      <w:r w:rsidRPr="0005411E">
        <w:rPr>
          <w:i/>
          <w:iCs/>
          <w:color w:val="000000"/>
          <w:lang w:val="en-US"/>
        </w:rPr>
        <w:t xml:space="preserve">. </w:t>
      </w:r>
      <w:r w:rsidRPr="0005411E">
        <w:rPr>
          <w:b/>
          <w:bCs/>
          <w:i/>
          <w:iCs/>
          <w:color w:val="000000"/>
          <w:lang w:val="en-US"/>
        </w:rPr>
        <w:t>Lipoic Acid suppression of neutrophil respiratory burst: effect of NADPH.</w:t>
      </w:r>
      <w:r w:rsidRPr="0005411E">
        <w:rPr>
          <w:rStyle w:val="ti"/>
          <w:b/>
          <w:bCs/>
          <w:i/>
          <w:iCs/>
          <w:color w:val="000000"/>
          <w:lang w:val="en-US"/>
        </w:rPr>
        <w:t xml:space="preserve"> </w:t>
      </w:r>
      <w:r>
        <w:rPr>
          <w:rStyle w:val="ti"/>
          <w:b/>
          <w:bCs/>
          <w:i/>
          <w:iCs/>
          <w:color w:val="000000"/>
        </w:rPr>
        <w:t xml:space="preserve">// </w:t>
      </w:r>
      <w:hyperlink r:id="rId55" w:history="1">
        <w:r w:rsidRPr="0005411E">
          <w:rPr>
            <w:rStyle w:val="a5"/>
            <w:b/>
            <w:bCs/>
            <w:i/>
            <w:iCs/>
            <w:color w:val="000000"/>
            <w:lang w:val="en-US"/>
          </w:rPr>
          <w:t>Antioxid Redox Signal.</w:t>
        </w:r>
      </w:hyperlink>
      <w:r>
        <w:rPr>
          <w:rStyle w:val="ti"/>
          <w:b/>
          <w:bCs/>
          <w:i/>
          <w:iCs/>
          <w:color w:val="000000"/>
        </w:rPr>
        <w:t xml:space="preserve"> - </w:t>
      </w:r>
      <w:r w:rsidRPr="0005411E">
        <w:rPr>
          <w:rStyle w:val="ti"/>
          <w:b/>
          <w:bCs/>
          <w:i/>
          <w:iCs/>
          <w:color w:val="000000"/>
          <w:lang w:val="en-US"/>
        </w:rPr>
        <w:t xml:space="preserve"> 2008</w:t>
      </w:r>
      <w:r>
        <w:rPr>
          <w:rStyle w:val="ti"/>
          <w:b/>
          <w:bCs/>
          <w:i/>
          <w:iCs/>
          <w:color w:val="000000"/>
        </w:rPr>
        <w:t>. -</w:t>
      </w:r>
      <w:r w:rsidRPr="0005411E">
        <w:rPr>
          <w:rStyle w:val="ti"/>
          <w:b/>
          <w:bCs/>
          <w:i/>
          <w:iCs/>
          <w:color w:val="000000"/>
          <w:lang w:val="en-US"/>
        </w:rPr>
        <w:t>10(2)</w:t>
      </w:r>
      <w:r>
        <w:rPr>
          <w:rStyle w:val="ti"/>
          <w:b/>
          <w:bCs/>
          <w:i/>
          <w:iCs/>
          <w:color w:val="000000"/>
        </w:rPr>
        <w:t xml:space="preserve"> – Р. </w:t>
      </w:r>
      <w:r w:rsidRPr="0005411E">
        <w:rPr>
          <w:rStyle w:val="ti"/>
          <w:b/>
          <w:bCs/>
          <w:i/>
          <w:iCs/>
          <w:color w:val="000000"/>
          <w:lang w:val="en-US"/>
        </w:rPr>
        <w:t>277-86.</w:t>
      </w:r>
    </w:p>
    <w:p w:rsidR="00332A3A" w:rsidRPr="003C67C3" w:rsidRDefault="00332A3A" w:rsidP="00155DB0">
      <w:pPr>
        <w:numPr>
          <w:ilvl w:val="0"/>
          <w:numId w:val="21"/>
        </w:numPr>
        <w:tabs>
          <w:tab w:val="left" w:pos="900"/>
        </w:tabs>
        <w:spacing w:after="100" w:afterAutospacing="1" w:line="360" w:lineRule="auto"/>
        <w:jc w:val="both"/>
        <w:rPr>
          <w:sz w:val="28"/>
          <w:szCs w:val="28"/>
          <w:lang w:val="en-US"/>
        </w:rPr>
      </w:pPr>
      <w:r w:rsidRPr="003C67C3">
        <w:rPr>
          <w:sz w:val="28"/>
          <w:szCs w:val="28"/>
          <w:lang w:val="en-US"/>
        </w:rPr>
        <w:t xml:space="preserve">Trujillo M., Altschmied L., Schweizer P., Kogel K.-H., Huckelhoven R. </w:t>
      </w:r>
      <w:r w:rsidRPr="003C67C3">
        <w:rPr>
          <w:rStyle w:val="af9"/>
          <w:b w:val="0"/>
          <w:bCs w:val="0"/>
          <w:sz w:val="28"/>
          <w:szCs w:val="28"/>
          <w:lang w:val="en-US"/>
        </w:rPr>
        <w:t>Respiratory Burst Oxidase Homologue A of barley contributes to penetration by the powdery mildew fungus Blumeria graminis f. sp. Hordei. //</w:t>
      </w:r>
      <w:r w:rsidRPr="003C67C3">
        <w:rPr>
          <w:rStyle w:val="af9"/>
          <w:sz w:val="28"/>
          <w:szCs w:val="28"/>
          <w:lang w:val="en-US"/>
        </w:rPr>
        <w:t xml:space="preserve"> </w:t>
      </w:r>
      <w:r>
        <w:rPr>
          <w:sz w:val="28"/>
          <w:szCs w:val="28"/>
          <w:lang w:val="en-US"/>
        </w:rPr>
        <w:t>J. Exp. Bot. – 2006. - 57(14)</w:t>
      </w:r>
      <w:r>
        <w:rPr>
          <w:sz w:val="28"/>
          <w:szCs w:val="28"/>
          <w:lang w:val="uk-UA"/>
        </w:rPr>
        <w:t>. – Р.</w:t>
      </w:r>
      <w:r w:rsidRPr="003C67C3">
        <w:rPr>
          <w:sz w:val="28"/>
          <w:szCs w:val="28"/>
          <w:lang w:val="en-US"/>
        </w:rPr>
        <w:t xml:space="preserve"> 3781 - 3791.</w:t>
      </w:r>
    </w:p>
    <w:p w:rsidR="00332A3A" w:rsidRPr="003C67C3" w:rsidRDefault="00332A3A" w:rsidP="00155DB0">
      <w:pPr>
        <w:numPr>
          <w:ilvl w:val="0"/>
          <w:numId w:val="21"/>
        </w:numPr>
        <w:tabs>
          <w:tab w:val="left" w:pos="900"/>
        </w:tabs>
        <w:spacing w:after="100" w:afterAutospacing="1" w:line="360" w:lineRule="auto"/>
        <w:jc w:val="both"/>
        <w:rPr>
          <w:sz w:val="28"/>
          <w:szCs w:val="28"/>
          <w:lang w:val="en-US"/>
        </w:rPr>
      </w:pPr>
      <w:r w:rsidRPr="003C67C3">
        <w:rPr>
          <w:sz w:val="28"/>
          <w:szCs w:val="28"/>
          <w:lang w:val="en-US"/>
        </w:rPr>
        <w:t xml:space="preserve">Zhu Y., Marchal C.C., Casbon A.-J., Stull N., von Lohneysen K., Knaus U.G., Jesaitis A.J., McCormick S., Nauseef W.M., Dinauer M.C. </w:t>
      </w:r>
      <w:r w:rsidRPr="003C67C3">
        <w:rPr>
          <w:rStyle w:val="af9"/>
          <w:b w:val="0"/>
          <w:bCs w:val="0"/>
          <w:sz w:val="28"/>
          <w:szCs w:val="28"/>
          <w:lang w:val="en-US"/>
        </w:rPr>
        <w:t>Deletion Mutagenesis of p22phox Subunit of Flavocytochrome b558:</w:t>
      </w:r>
      <w:r>
        <w:rPr>
          <w:rStyle w:val="af9"/>
          <w:b w:val="0"/>
          <w:bCs w:val="0"/>
          <w:sz w:val="28"/>
          <w:szCs w:val="28"/>
          <w:lang w:val="uk-UA"/>
        </w:rPr>
        <w:t xml:space="preserve"> </w:t>
      </w:r>
      <w:r w:rsidRPr="005851B6">
        <w:rPr>
          <w:rStyle w:val="af9"/>
          <w:b w:val="0"/>
          <w:bCs w:val="0"/>
          <w:sz w:val="28"/>
          <w:szCs w:val="28"/>
          <w:lang w:val="en-US"/>
        </w:rPr>
        <w:t>Identification of</w:t>
      </w:r>
      <w:r>
        <w:rPr>
          <w:rStyle w:val="af9"/>
          <w:b w:val="0"/>
          <w:bCs w:val="0"/>
          <w:sz w:val="28"/>
          <w:szCs w:val="28"/>
          <w:lang w:val="en-US"/>
        </w:rPr>
        <w:t xml:space="preserve"> regions critical for gp91phox maturation and NADPH oxidase activity.</w:t>
      </w:r>
      <w:r w:rsidRPr="003C67C3">
        <w:rPr>
          <w:rStyle w:val="af9"/>
          <w:b w:val="0"/>
          <w:bCs w:val="0"/>
          <w:sz w:val="28"/>
          <w:szCs w:val="28"/>
          <w:lang w:val="en-US"/>
        </w:rPr>
        <w:t xml:space="preserve"> //</w:t>
      </w:r>
      <w:r w:rsidRPr="003C67C3">
        <w:rPr>
          <w:rStyle w:val="af9"/>
          <w:sz w:val="28"/>
          <w:szCs w:val="28"/>
          <w:lang w:val="en-US"/>
        </w:rPr>
        <w:t xml:space="preserve"> </w:t>
      </w:r>
      <w:r w:rsidRPr="003C67C3">
        <w:rPr>
          <w:sz w:val="28"/>
          <w:szCs w:val="28"/>
          <w:lang w:val="en-US"/>
        </w:rPr>
        <w:t>J. Bio</w:t>
      </w:r>
      <w:r>
        <w:rPr>
          <w:sz w:val="28"/>
          <w:szCs w:val="28"/>
          <w:lang w:val="en-US"/>
        </w:rPr>
        <w:t>l. Chem. – 2006. - 281(41)</w:t>
      </w:r>
      <w:r>
        <w:rPr>
          <w:sz w:val="28"/>
          <w:szCs w:val="28"/>
          <w:lang w:val="uk-UA"/>
        </w:rPr>
        <w:t>. – Р.</w:t>
      </w:r>
      <w:r w:rsidRPr="003C67C3">
        <w:rPr>
          <w:sz w:val="28"/>
          <w:szCs w:val="28"/>
          <w:lang w:val="en-US"/>
        </w:rPr>
        <w:t xml:space="preserve"> 30336 - 30346.  </w:t>
      </w:r>
    </w:p>
    <w:p w:rsidR="00332A3A" w:rsidRPr="003C67C3" w:rsidRDefault="00332A3A" w:rsidP="00155DB0">
      <w:pPr>
        <w:numPr>
          <w:ilvl w:val="0"/>
          <w:numId w:val="21"/>
        </w:numPr>
        <w:tabs>
          <w:tab w:val="left" w:pos="900"/>
        </w:tabs>
        <w:spacing w:after="100" w:afterAutospacing="1" w:line="360" w:lineRule="auto"/>
        <w:jc w:val="both"/>
        <w:rPr>
          <w:sz w:val="28"/>
          <w:szCs w:val="28"/>
          <w:lang w:val="en-US"/>
        </w:rPr>
      </w:pPr>
      <w:r w:rsidRPr="003C67C3">
        <w:rPr>
          <w:sz w:val="28"/>
          <w:szCs w:val="28"/>
          <w:lang w:val="en-US"/>
        </w:rPr>
        <w:t xml:space="preserve">Raton B., Li FL.L., Frei B. </w:t>
      </w:r>
      <w:r w:rsidRPr="003C67C3">
        <w:rPr>
          <w:rStyle w:val="af9"/>
          <w:b w:val="0"/>
          <w:bCs w:val="0"/>
          <w:sz w:val="28"/>
          <w:szCs w:val="28"/>
          <w:lang w:val="en-US"/>
        </w:rPr>
        <w:t>Iron Chelation Inhibits NF-{kappa}B-Mediated Adhesion Molecule Expression by Inhibiting p22phox Protein Expression and NADPH Oxidase Activity. //</w:t>
      </w:r>
      <w:r w:rsidRPr="003C67C3">
        <w:rPr>
          <w:rStyle w:val="af9"/>
          <w:sz w:val="28"/>
          <w:szCs w:val="28"/>
          <w:lang w:val="en-US"/>
        </w:rPr>
        <w:t xml:space="preserve"> </w:t>
      </w:r>
      <w:r w:rsidRPr="003C67C3">
        <w:rPr>
          <w:sz w:val="28"/>
          <w:szCs w:val="28"/>
          <w:lang w:val="en-US"/>
        </w:rPr>
        <w:t>Arterioscler. Thromb. Vasc. Biol. – 2</w:t>
      </w:r>
      <w:r>
        <w:rPr>
          <w:sz w:val="28"/>
          <w:szCs w:val="28"/>
          <w:lang w:val="en-US"/>
        </w:rPr>
        <w:t>006. - 26(12)</w:t>
      </w:r>
      <w:r>
        <w:rPr>
          <w:sz w:val="28"/>
          <w:szCs w:val="28"/>
          <w:lang w:val="uk-UA"/>
        </w:rPr>
        <w:t>. – Р.</w:t>
      </w:r>
      <w:r w:rsidRPr="003C67C3">
        <w:rPr>
          <w:sz w:val="28"/>
          <w:szCs w:val="28"/>
          <w:lang w:val="en-US"/>
        </w:rPr>
        <w:t xml:space="preserve"> 2638 - 2643.</w:t>
      </w:r>
    </w:p>
    <w:p w:rsidR="00332A3A" w:rsidRPr="003C67C3" w:rsidRDefault="00332A3A" w:rsidP="00155DB0">
      <w:pPr>
        <w:numPr>
          <w:ilvl w:val="0"/>
          <w:numId w:val="21"/>
        </w:numPr>
        <w:tabs>
          <w:tab w:val="left" w:pos="900"/>
        </w:tabs>
        <w:spacing w:after="100" w:afterAutospacing="1" w:line="360" w:lineRule="auto"/>
        <w:jc w:val="both"/>
        <w:rPr>
          <w:sz w:val="28"/>
          <w:szCs w:val="28"/>
          <w:lang w:val="en-US"/>
        </w:rPr>
      </w:pPr>
      <w:r w:rsidRPr="003C67C3">
        <w:rPr>
          <w:rStyle w:val="af9"/>
          <w:b w:val="0"/>
          <w:bCs w:val="0"/>
          <w:sz w:val="28"/>
          <w:szCs w:val="28"/>
          <w:lang w:val="en-US"/>
        </w:rPr>
        <w:t>Nishida S., Yoshida L.S., Shimoyama T., Nunoi H., Kobayashi T., Tsunawaki S.</w:t>
      </w:r>
      <w:r w:rsidRPr="003C67C3">
        <w:rPr>
          <w:rStyle w:val="af9"/>
          <w:b w:val="0"/>
          <w:bCs w:val="0"/>
          <w:sz w:val="28"/>
          <w:szCs w:val="28"/>
          <w:vertAlign w:val="superscript"/>
          <w:lang w:val="en-US"/>
        </w:rPr>
        <w:t xml:space="preserve"> </w:t>
      </w:r>
      <w:r w:rsidRPr="003C67C3">
        <w:rPr>
          <w:sz w:val="28"/>
          <w:szCs w:val="28"/>
          <w:lang w:val="en-US"/>
        </w:rPr>
        <w:t>Fungal Metabolite Gliotoxin Targets Flavocytochrome b</w:t>
      </w:r>
      <w:r w:rsidRPr="003C67C3">
        <w:rPr>
          <w:sz w:val="28"/>
          <w:szCs w:val="28"/>
          <w:vertAlign w:val="subscript"/>
          <w:lang w:val="en-US"/>
        </w:rPr>
        <w:t>558</w:t>
      </w:r>
      <w:r w:rsidRPr="003C67C3">
        <w:rPr>
          <w:sz w:val="28"/>
          <w:szCs w:val="28"/>
          <w:lang w:val="en-US"/>
        </w:rPr>
        <w:t xml:space="preserve"> in the Activation of the Human Neutrophil NADPH Oxidase. // Infection and Immunity.–2005.–73(1</w:t>
      </w:r>
      <w:r>
        <w:rPr>
          <w:sz w:val="28"/>
          <w:szCs w:val="28"/>
          <w:lang w:val="en-US"/>
        </w:rPr>
        <w:t>)</w:t>
      </w:r>
      <w:r>
        <w:rPr>
          <w:sz w:val="28"/>
          <w:szCs w:val="28"/>
          <w:lang w:val="uk-UA"/>
        </w:rPr>
        <w:t xml:space="preserve">. – Р. </w:t>
      </w:r>
      <w:r w:rsidRPr="003C67C3">
        <w:rPr>
          <w:sz w:val="28"/>
          <w:szCs w:val="28"/>
          <w:lang w:val="en-US"/>
        </w:rPr>
        <w:t xml:space="preserve">235-244. </w:t>
      </w:r>
    </w:p>
    <w:p w:rsidR="00332A3A" w:rsidRPr="003C67C3" w:rsidRDefault="00332A3A" w:rsidP="00155DB0">
      <w:pPr>
        <w:numPr>
          <w:ilvl w:val="0"/>
          <w:numId w:val="21"/>
        </w:numPr>
        <w:tabs>
          <w:tab w:val="left" w:pos="900"/>
        </w:tabs>
        <w:spacing w:after="100" w:afterAutospacing="1" w:line="360" w:lineRule="auto"/>
        <w:jc w:val="both"/>
        <w:rPr>
          <w:sz w:val="28"/>
          <w:szCs w:val="28"/>
          <w:lang w:val="en-US"/>
        </w:rPr>
      </w:pPr>
      <w:r w:rsidRPr="003C67C3">
        <w:rPr>
          <w:sz w:val="28"/>
          <w:szCs w:val="28"/>
          <w:lang w:val="en-US"/>
        </w:rPr>
        <w:t>Babior B.M. NADPH oxidase. // Curr. Opin. Immunol</w:t>
      </w:r>
      <w:r w:rsidRPr="003C67C3">
        <w:rPr>
          <w:i/>
          <w:iCs/>
          <w:sz w:val="28"/>
          <w:szCs w:val="28"/>
          <w:lang w:val="en-US"/>
        </w:rPr>
        <w:t>.</w:t>
      </w:r>
      <w:r w:rsidRPr="003C67C3">
        <w:rPr>
          <w:sz w:val="28"/>
          <w:szCs w:val="28"/>
          <w:lang w:val="en-US"/>
        </w:rPr>
        <w:t xml:space="preserve"> – 2004. </w:t>
      </w:r>
      <w:r>
        <w:rPr>
          <w:sz w:val="28"/>
          <w:szCs w:val="28"/>
          <w:lang w:val="en-US"/>
        </w:rPr>
        <w:t>–</w:t>
      </w:r>
      <w:r>
        <w:rPr>
          <w:sz w:val="28"/>
          <w:szCs w:val="28"/>
          <w:lang w:val="uk-UA"/>
        </w:rPr>
        <w:t xml:space="preserve"> </w:t>
      </w:r>
      <w:r w:rsidRPr="003C67C3">
        <w:rPr>
          <w:sz w:val="28"/>
          <w:szCs w:val="28"/>
          <w:lang w:val="en-US"/>
        </w:rPr>
        <w:t>16</w:t>
      </w:r>
      <w:r>
        <w:rPr>
          <w:sz w:val="28"/>
          <w:szCs w:val="28"/>
          <w:lang w:val="uk-UA"/>
        </w:rPr>
        <w:t>. – Р.</w:t>
      </w:r>
      <w:r w:rsidRPr="003C67C3">
        <w:rPr>
          <w:sz w:val="28"/>
          <w:szCs w:val="28"/>
          <w:lang w:val="en-US"/>
        </w:rPr>
        <w:t xml:space="preserve"> 42-47.</w:t>
      </w:r>
    </w:p>
    <w:p w:rsidR="00332A3A" w:rsidRPr="003C67C3" w:rsidRDefault="00332A3A" w:rsidP="00155DB0">
      <w:pPr>
        <w:numPr>
          <w:ilvl w:val="0"/>
          <w:numId w:val="21"/>
        </w:numPr>
        <w:tabs>
          <w:tab w:val="left" w:pos="900"/>
        </w:tabs>
        <w:spacing w:after="100" w:afterAutospacing="1" w:line="360" w:lineRule="auto"/>
        <w:jc w:val="both"/>
        <w:rPr>
          <w:color w:val="000000"/>
          <w:sz w:val="28"/>
          <w:szCs w:val="28"/>
          <w:lang w:val="en-US"/>
        </w:rPr>
      </w:pPr>
      <w:r w:rsidRPr="003C67C3">
        <w:rPr>
          <w:sz w:val="28"/>
          <w:szCs w:val="28"/>
          <w:lang w:val="en-US"/>
        </w:rPr>
        <w:t>Alloul N., Gorzalczany Y., Itan M., Sigal N., Pick E. Activation of the superoxide-generating NADPH oxidase by chimeric proteins consisting of segments of the cytosolic component p67</w:t>
      </w:r>
      <w:r w:rsidRPr="003C67C3">
        <w:rPr>
          <w:sz w:val="28"/>
          <w:szCs w:val="28"/>
          <w:vertAlign w:val="superscript"/>
          <w:lang w:val="en-US"/>
        </w:rPr>
        <w:t>phox</w:t>
      </w:r>
      <w:r w:rsidRPr="003C67C3">
        <w:rPr>
          <w:sz w:val="28"/>
          <w:szCs w:val="28"/>
          <w:lang w:val="en-US"/>
        </w:rPr>
        <w:t xml:space="preserve"> and the small GTPase Rac1. // Biochemistry. – 2001. – 40</w:t>
      </w:r>
      <w:r>
        <w:rPr>
          <w:sz w:val="28"/>
          <w:szCs w:val="28"/>
          <w:lang w:val="uk-UA"/>
        </w:rPr>
        <w:t>. – Р.</w:t>
      </w:r>
      <w:r w:rsidRPr="003C67C3">
        <w:rPr>
          <w:sz w:val="28"/>
          <w:szCs w:val="28"/>
          <w:lang w:val="en-US"/>
        </w:rPr>
        <w:t xml:space="preserve"> 14557-14566.</w:t>
      </w:r>
    </w:p>
    <w:p w:rsidR="00332A3A" w:rsidRPr="003C67C3" w:rsidRDefault="00332A3A" w:rsidP="00155DB0">
      <w:pPr>
        <w:pStyle w:val="21"/>
        <w:keepNext w:val="0"/>
        <w:numPr>
          <w:ilvl w:val="0"/>
          <w:numId w:val="21"/>
        </w:numPr>
        <w:tabs>
          <w:tab w:val="left" w:pos="900"/>
        </w:tabs>
        <w:spacing w:after="100" w:afterAutospacing="1"/>
        <w:rPr>
          <w:b/>
          <w:bCs/>
          <w:i/>
          <w:iCs/>
          <w:lang w:val="en-US"/>
        </w:rPr>
      </w:pPr>
      <w:r w:rsidRPr="003C67C3">
        <w:rPr>
          <w:rStyle w:val="af9"/>
          <w:i/>
          <w:iCs/>
          <w:lang w:val="en-US"/>
        </w:rPr>
        <w:t>Gauss K.A., Bunger P.L., Larson T.C., Young C.C., Nelson-Overton L.K., Siemsen D.W., Quinn</w:t>
      </w:r>
      <w:r w:rsidRPr="003C67C3">
        <w:rPr>
          <w:rStyle w:val="af9"/>
          <w:i/>
          <w:iCs/>
          <w:vertAlign w:val="superscript"/>
          <w:lang w:val="en-US"/>
        </w:rPr>
        <w:t xml:space="preserve"> </w:t>
      </w:r>
      <w:r w:rsidRPr="003C67C3">
        <w:rPr>
          <w:b/>
          <w:bCs/>
          <w:i/>
          <w:iCs/>
          <w:lang w:val="en-US"/>
        </w:rPr>
        <w:t xml:space="preserve">M.T. Identification of a novel tumor necrosis factor </w:t>
      </w:r>
      <w:r w:rsidRPr="003C67C3">
        <w:rPr>
          <w:b/>
          <w:bCs/>
          <w:i/>
          <w:iCs/>
          <w:lang w:val="en-US"/>
        </w:rPr>
        <w:lastRenderedPageBreak/>
        <w:fldChar w:fldCharType="begin"/>
      </w:r>
      <w:r w:rsidRPr="003C67C3">
        <w:rPr>
          <w:b/>
          <w:bCs/>
          <w:i/>
          <w:iCs/>
          <w:lang w:val="en-US"/>
        </w:rPr>
        <w:instrText xml:space="preserve"> INCLUDEPICTURE "http://www.jleukbio.org/math/large/agr.gif" \* MERGEFORMATINET </w:instrText>
      </w:r>
      <w:r w:rsidRPr="003C67C3">
        <w:rPr>
          <w:b/>
          <w:bCs/>
          <w:i/>
          <w:iCs/>
          <w:lang w:val="en-US"/>
        </w:rPr>
        <w:fldChar w:fldCharType="separate"/>
      </w:r>
      <w:r w:rsidRPr="003C67C3">
        <w:rPr>
          <w:b/>
          <w:bCs/>
          <w:i/>
          <w:iCs/>
        </w:rPr>
        <w:pict>
          <v:shape id="_x0000_i1027" type="#_x0000_t75" alt="{alpha}" style="width:6.6pt;height:6.6pt">
            <v:imagedata r:id="rId24" r:href="rId56"/>
          </v:shape>
        </w:pict>
      </w:r>
      <w:r w:rsidRPr="003C67C3">
        <w:rPr>
          <w:b/>
          <w:bCs/>
          <w:i/>
          <w:iCs/>
          <w:lang w:val="en-US"/>
        </w:rPr>
        <w:fldChar w:fldCharType="end"/>
      </w:r>
      <w:r w:rsidRPr="003C67C3">
        <w:rPr>
          <w:b/>
          <w:bCs/>
          <w:i/>
          <w:iCs/>
          <w:lang w:val="en-US"/>
        </w:rPr>
        <w:t xml:space="preserve">-responsive region in the NCF2 promoter. // </w:t>
      </w:r>
      <w:r w:rsidRPr="003C67C3">
        <w:rPr>
          <w:rStyle w:val="afe"/>
          <w:b/>
          <w:bCs/>
          <w:lang w:val="en-US"/>
        </w:rPr>
        <w:t>Journal of Leukocyte Biology. –</w:t>
      </w:r>
      <w:r>
        <w:rPr>
          <w:b/>
          <w:bCs/>
          <w:i/>
          <w:iCs/>
          <w:lang w:val="en-US"/>
        </w:rPr>
        <w:t xml:space="preserve"> 2005. – 77</w:t>
      </w:r>
      <w:r>
        <w:rPr>
          <w:b/>
          <w:bCs/>
          <w:i/>
          <w:iCs/>
        </w:rPr>
        <w:t>. – Р.</w:t>
      </w:r>
      <w:r w:rsidRPr="003C67C3">
        <w:rPr>
          <w:b/>
          <w:bCs/>
          <w:i/>
          <w:iCs/>
          <w:lang w:val="en-US"/>
        </w:rPr>
        <w:t xml:space="preserve"> 267-278. </w:t>
      </w:r>
    </w:p>
    <w:p w:rsidR="00332A3A" w:rsidRPr="003C67C3" w:rsidRDefault="00332A3A" w:rsidP="00155DB0">
      <w:pPr>
        <w:pStyle w:val="21"/>
        <w:keepNext w:val="0"/>
        <w:numPr>
          <w:ilvl w:val="0"/>
          <w:numId w:val="21"/>
        </w:numPr>
        <w:tabs>
          <w:tab w:val="left" w:pos="900"/>
        </w:tabs>
        <w:spacing w:after="100" w:afterAutospacing="1"/>
        <w:rPr>
          <w:b/>
          <w:bCs/>
          <w:i/>
          <w:iCs/>
        </w:rPr>
      </w:pPr>
      <w:r w:rsidRPr="003C67C3">
        <w:rPr>
          <w:b/>
          <w:bCs/>
          <w:i/>
          <w:iCs/>
          <w:lang w:val="en-US"/>
        </w:rPr>
        <w:t>Sheppard</w:t>
      </w:r>
      <w:r w:rsidRPr="00E7167D">
        <w:rPr>
          <w:b/>
          <w:bCs/>
          <w:i/>
          <w:iCs/>
          <w:lang w:val="en-US"/>
        </w:rPr>
        <w:t xml:space="preserve"> </w:t>
      </w:r>
      <w:r w:rsidRPr="003C67C3">
        <w:rPr>
          <w:b/>
          <w:bCs/>
          <w:i/>
          <w:iCs/>
          <w:lang w:val="en-US"/>
        </w:rPr>
        <w:t>F</w:t>
      </w:r>
      <w:r w:rsidRPr="00E7167D">
        <w:rPr>
          <w:b/>
          <w:bCs/>
          <w:i/>
          <w:iCs/>
          <w:lang w:val="en-US"/>
        </w:rPr>
        <w:t>.</w:t>
      </w:r>
      <w:r w:rsidRPr="003C67C3">
        <w:rPr>
          <w:b/>
          <w:bCs/>
          <w:i/>
          <w:iCs/>
          <w:lang w:val="en-US"/>
        </w:rPr>
        <w:t>S</w:t>
      </w:r>
      <w:r w:rsidRPr="00E7167D">
        <w:rPr>
          <w:b/>
          <w:bCs/>
          <w:i/>
          <w:iCs/>
          <w:lang w:val="en-US"/>
        </w:rPr>
        <w:t xml:space="preserve">., </w:t>
      </w:r>
      <w:r w:rsidRPr="003C67C3">
        <w:rPr>
          <w:b/>
          <w:bCs/>
          <w:i/>
          <w:iCs/>
          <w:lang w:val="en-US"/>
        </w:rPr>
        <w:t>Kelher</w:t>
      </w:r>
      <w:r w:rsidRPr="00E7167D">
        <w:rPr>
          <w:b/>
          <w:bCs/>
          <w:i/>
          <w:iCs/>
          <w:lang w:val="en-US"/>
        </w:rPr>
        <w:t xml:space="preserve"> </w:t>
      </w:r>
      <w:r w:rsidRPr="003C67C3">
        <w:rPr>
          <w:b/>
          <w:bCs/>
          <w:i/>
          <w:iCs/>
          <w:lang w:val="en-US"/>
        </w:rPr>
        <w:t>M</w:t>
      </w:r>
      <w:r w:rsidRPr="00E7167D">
        <w:rPr>
          <w:b/>
          <w:bCs/>
          <w:i/>
          <w:iCs/>
          <w:lang w:val="en-US"/>
        </w:rPr>
        <w:t>.</w:t>
      </w:r>
      <w:r w:rsidRPr="003C67C3">
        <w:rPr>
          <w:b/>
          <w:bCs/>
          <w:i/>
          <w:iCs/>
          <w:lang w:val="en-US"/>
        </w:rPr>
        <w:t>R</w:t>
      </w:r>
      <w:r w:rsidRPr="00E7167D">
        <w:rPr>
          <w:b/>
          <w:bCs/>
          <w:i/>
          <w:iCs/>
          <w:lang w:val="en-US"/>
        </w:rPr>
        <w:t xml:space="preserve">., </w:t>
      </w:r>
      <w:r w:rsidRPr="003C67C3">
        <w:rPr>
          <w:b/>
          <w:bCs/>
          <w:i/>
          <w:iCs/>
          <w:lang w:val="en-US"/>
        </w:rPr>
        <w:t>Moore</w:t>
      </w:r>
      <w:r w:rsidRPr="00E7167D">
        <w:rPr>
          <w:b/>
          <w:bCs/>
          <w:i/>
          <w:iCs/>
          <w:lang w:val="en-US"/>
        </w:rPr>
        <w:t xml:space="preserve"> </w:t>
      </w:r>
      <w:r w:rsidRPr="003C67C3">
        <w:rPr>
          <w:b/>
          <w:bCs/>
          <w:i/>
          <w:iCs/>
          <w:lang w:val="en-US"/>
        </w:rPr>
        <w:t>E</w:t>
      </w:r>
      <w:r w:rsidRPr="00E7167D">
        <w:rPr>
          <w:b/>
          <w:bCs/>
          <w:i/>
          <w:iCs/>
          <w:lang w:val="en-US"/>
        </w:rPr>
        <w:t>.</w:t>
      </w:r>
      <w:r w:rsidRPr="003C67C3">
        <w:rPr>
          <w:b/>
          <w:bCs/>
          <w:i/>
          <w:iCs/>
          <w:lang w:val="en-US"/>
        </w:rPr>
        <w:t>E</w:t>
      </w:r>
      <w:r w:rsidRPr="00E7167D">
        <w:rPr>
          <w:b/>
          <w:bCs/>
          <w:i/>
          <w:iCs/>
          <w:lang w:val="en-US"/>
        </w:rPr>
        <w:t xml:space="preserve">., </w:t>
      </w:r>
      <w:r w:rsidRPr="003C67C3">
        <w:rPr>
          <w:b/>
          <w:bCs/>
          <w:i/>
          <w:iCs/>
          <w:lang w:val="en-US"/>
        </w:rPr>
        <w:t>McLaughlin</w:t>
      </w:r>
      <w:r w:rsidRPr="00E7167D">
        <w:rPr>
          <w:b/>
          <w:bCs/>
          <w:i/>
          <w:iCs/>
          <w:lang w:val="en-US"/>
        </w:rPr>
        <w:t xml:space="preserve"> </w:t>
      </w:r>
      <w:r w:rsidRPr="003C67C3">
        <w:rPr>
          <w:b/>
          <w:bCs/>
          <w:i/>
          <w:iCs/>
          <w:lang w:val="en-US"/>
        </w:rPr>
        <w:t>N</w:t>
      </w:r>
      <w:r w:rsidRPr="00E7167D">
        <w:rPr>
          <w:b/>
          <w:bCs/>
          <w:i/>
          <w:iCs/>
          <w:lang w:val="en-US"/>
        </w:rPr>
        <w:t>.</w:t>
      </w:r>
      <w:r w:rsidRPr="003C67C3">
        <w:rPr>
          <w:b/>
          <w:bCs/>
          <w:i/>
          <w:iCs/>
          <w:lang w:val="en-US"/>
        </w:rPr>
        <w:t>J</w:t>
      </w:r>
      <w:r w:rsidRPr="00E7167D">
        <w:rPr>
          <w:b/>
          <w:bCs/>
          <w:i/>
          <w:iCs/>
          <w:lang w:val="en-US"/>
        </w:rPr>
        <w:t>.</w:t>
      </w:r>
      <w:r w:rsidRPr="003C67C3">
        <w:rPr>
          <w:b/>
          <w:bCs/>
          <w:i/>
          <w:iCs/>
          <w:lang w:val="en-US"/>
        </w:rPr>
        <w:t>D</w:t>
      </w:r>
      <w:r w:rsidRPr="00E7167D">
        <w:rPr>
          <w:b/>
          <w:bCs/>
          <w:i/>
          <w:iCs/>
          <w:lang w:val="en-US"/>
        </w:rPr>
        <w:t xml:space="preserve">., </w:t>
      </w:r>
      <w:r w:rsidRPr="003C67C3">
        <w:rPr>
          <w:b/>
          <w:bCs/>
          <w:i/>
          <w:iCs/>
          <w:lang w:val="en-US"/>
        </w:rPr>
        <w:t>Banerjee</w:t>
      </w:r>
      <w:r w:rsidRPr="00E7167D">
        <w:rPr>
          <w:b/>
          <w:bCs/>
          <w:i/>
          <w:iCs/>
          <w:lang w:val="en-US"/>
        </w:rPr>
        <w:t xml:space="preserve"> </w:t>
      </w:r>
      <w:r w:rsidRPr="003C67C3">
        <w:rPr>
          <w:b/>
          <w:bCs/>
          <w:i/>
          <w:iCs/>
          <w:lang w:val="en-US"/>
        </w:rPr>
        <w:t>A</w:t>
      </w:r>
      <w:r w:rsidRPr="00E7167D">
        <w:rPr>
          <w:b/>
          <w:bCs/>
          <w:i/>
          <w:iCs/>
          <w:lang w:val="en-US"/>
        </w:rPr>
        <w:t xml:space="preserve">., </w:t>
      </w:r>
      <w:r w:rsidRPr="003C67C3">
        <w:rPr>
          <w:b/>
          <w:bCs/>
          <w:i/>
          <w:iCs/>
          <w:lang w:val="en-US"/>
        </w:rPr>
        <w:t>Silliman</w:t>
      </w:r>
      <w:r w:rsidRPr="00E7167D">
        <w:rPr>
          <w:b/>
          <w:bCs/>
          <w:i/>
          <w:iCs/>
          <w:lang w:val="en-US"/>
        </w:rPr>
        <w:t xml:space="preserve"> </w:t>
      </w:r>
      <w:r w:rsidRPr="003C67C3">
        <w:rPr>
          <w:b/>
          <w:bCs/>
          <w:i/>
          <w:iCs/>
          <w:lang w:val="en-US"/>
        </w:rPr>
        <w:t>C</w:t>
      </w:r>
      <w:r w:rsidRPr="00E7167D">
        <w:rPr>
          <w:b/>
          <w:bCs/>
          <w:i/>
          <w:iCs/>
          <w:lang w:val="en-US"/>
        </w:rPr>
        <w:t>.</w:t>
      </w:r>
      <w:r w:rsidRPr="003C67C3">
        <w:rPr>
          <w:b/>
          <w:bCs/>
          <w:i/>
          <w:iCs/>
          <w:lang w:val="en-US"/>
        </w:rPr>
        <w:t>C</w:t>
      </w:r>
      <w:r w:rsidRPr="00E7167D">
        <w:rPr>
          <w:b/>
          <w:bCs/>
          <w:i/>
          <w:iCs/>
          <w:lang w:val="en-US"/>
        </w:rPr>
        <w:t xml:space="preserve">.  </w:t>
      </w:r>
      <w:r w:rsidRPr="003C67C3">
        <w:rPr>
          <w:b/>
          <w:bCs/>
          <w:i/>
          <w:iCs/>
          <w:lang w:val="en-US"/>
        </w:rPr>
        <w:t>Structural organization of the neutrophil NADPH oxidase: phosphorylation and translocation during priming and activation. // J.Leukoc.Biol.</w:t>
      </w:r>
      <w:r>
        <w:rPr>
          <w:b/>
          <w:bCs/>
          <w:i/>
          <w:iCs/>
        </w:rPr>
        <w:t xml:space="preserve"> </w:t>
      </w:r>
      <w:r w:rsidRPr="003C67C3">
        <w:rPr>
          <w:b/>
          <w:bCs/>
          <w:i/>
          <w:iCs/>
          <w:lang w:val="en-US"/>
        </w:rPr>
        <w:t>-</w:t>
      </w:r>
      <w:r>
        <w:rPr>
          <w:b/>
          <w:bCs/>
          <w:i/>
          <w:iCs/>
        </w:rPr>
        <w:t xml:space="preserve"> </w:t>
      </w:r>
      <w:r w:rsidRPr="003C67C3">
        <w:rPr>
          <w:b/>
          <w:bCs/>
          <w:i/>
          <w:iCs/>
          <w:lang w:val="en-US"/>
        </w:rPr>
        <w:t>2005.</w:t>
      </w:r>
      <w:r>
        <w:rPr>
          <w:b/>
          <w:bCs/>
          <w:i/>
          <w:iCs/>
        </w:rPr>
        <w:t xml:space="preserve"> </w:t>
      </w:r>
      <w:r>
        <w:rPr>
          <w:b/>
          <w:bCs/>
          <w:i/>
          <w:iCs/>
          <w:lang w:val="en-US"/>
        </w:rPr>
        <w:t>–</w:t>
      </w:r>
      <w:r>
        <w:rPr>
          <w:b/>
          <w:bCs/>
          <w:i/>
          <w:iCs/>
        </w:rPr>
        <w:t xml:space="preserve"> </w:t>
      </w:r>
      <w:r>
        <w:rPr>
          <w:b/>
          <w:bCs/>
          <w:i/>
          <w:iCs/>
          <w:lang w:val="en-US"/>
        </w:rPr>
        <w:t>78</w:t>
      </w:r>
      <w:r>
        <w:rPr>
          <w:b/>
          <w:bCs/>
          <w:i/>
          <w:iCs/>
        </w:rPr>
        <w:t xml:space="preserve">. – Р. </w:t>
      </w:r>
      <w:r w:rsidRPr="003C67C3">
        <w:rPr>
          <w:b/>
          <w:bCs/>
          <w:i/>
          <w:iCs/>
          <w:lang w:val="en-US"/>
        </w:rPr>
        <w:t xml:space="preserve">1025-1042. </w:t>
      </w:r>
    </w:p>
    <w:p w:rsidR="00332A3A" w:rsidRPr="003C67C3" w:rsidRDefault="00332A3A" w:rsidP="00155DB0">
      <w:pPr>
        <w:pStyle w:val="21"/>
        <w:keepNext w:val="0"/>
        <w:numPr>
          <w:ilvl w:val="0"/>
          <w:numId w:val="21"/>
        </w:numPr>
        <w:tabs>
          <w:tab w:val="left" w:pos="900"/>
        </w:tabs>
        <w:spacing w:after="100" w:afterAutospacing="1"/>
        <w:rPr>
          <w:b/>
          <w:bCs/>
          <w:i/>
          <w:iCs/>
        </w:rPr>
      </w:pPr>
      <w:r w:rsidRPr="003C67C3">
        <w:rPr>
          <w:b/>
          <w:bCs/>
          <w:i/>
          <w:iCs/>
          <w:lang w:val="en-US"/>
        </w:rPr>
        <w:t>Li X.J., Fieschi F., Paclet M.-H., Grunwald D., Campion Y., Gaudin P., Morel F., Stasia M.-J. Leu505 of Nox2 is crucial for optimal p67phox-dependent activation of the flavocytochrome b558 during phagocytic NADPH oxidase assembly.  /</w:t>
      </w:r>
      <w:r>
        <w:rPr>
          <w:b/>
          <w:bCs/>
          <w:i/>
          <w:iCs/>
          <w:lang w:val="en-US"/>
        </w:rPr>
        <w:t>/ J. Leukoc. Biol. – 2007. – 81</w:t>
      </w:r>
      <w:r>
        <w:rPr>
          <w:b/>
          <w:bCs/>
          <w:i/>
          <w:iCs/>
        </w:rPr>
        <w:t>. – Р.</w:t>
      </w:r>
      <w:r w:rsidRPr="003C67C3">
        <w:rPr>
          <w:b/>
          <w:bCs/>
          <w:i/>
          <w:iCs/>
          <w:lang w:val="en-US"/>
        </w:rPr>
        <w:t xml:space="preserve"> 238-249.</w:t>
      </w:r>
    </w:p>
    <w:p w:rsidR="00332A3A" w:rsidRPr="003C67C3" w:rsidRDefault="00332A3A" w:rsidP="00155DB0">
      <w:pPr>
        <w:numPr>
          <w:ilvl w:val="0"/>
          <w:numId w:val="21"/>
        </w:numPr>
        <w:tabs>
          <w:tab w:val="left" w:pos="900"/>
        </w:tabs>
        <w:spacing w:after="100" w:afterAutospacing="1" w:line="360" w:lineRule="auto"/>
        <w:jc w:val="both"/>
        <w:rPr>
          <w:sz w:val="28"/>
          <w:szCs w:val="28"/>
          <w:lang w:val="en-US"/>
        </w:rPr>
      </w:pPr>
      <w:r w:rsidRPr="003C67C3">
        <w:rPr>
          <w:sz w:val="28"/>
          <w:szCs w:val="28"/>
          <w:lang w:val="en-US"/>
        </w:rPr>
        <w:t>Crane F.L. New functions for coenzyme</w:t>
      </w:r>
      <w:r>
        <w:rPr>
          <w:sz w:val="28"/>
          <w:szCs w:val="28"/>
          <w:lang w:val="en-US"/>
        </w:rPr>
        <w:t xml:space="preserve"> Q. Protoplasma. // 2000. – 213</w:t>
      </w:r>
      <w:r>
        <w:rPr>
          <w:sz w:val="28"/>
          <w:szCs w:val="28"/>
          <w:lang w:val="uk-UA"/>
        </w:rPr>
        <w:t>. – Р.</w:t>
      </w:r>
      <w:r w:rsidRPr="003C67C3">
        <w:rPr>
          <w:sz w:val="28"/>
          <w:szCs w:val="28"/>
          <w:lang w:val="en-US"/>
        </w:rPr>
        <w:t xml:space="preserve"> 127–133.</w:t>
      </w:r>
      <w:bookmarkStart w:id="3" w:name="R2"/>
      <w:bookmarkEnd w:id="3"/>
    </w:p>
    <w:p w:rsidR="00332A3A" w:rsidRPr="003C67C3" w:rsidRDefault="00332A3A" w:rsidP="00155DB0">
      <w:pPr>
        <w:numPr>
          <w:ilvl w:val="0"/>
          <w:numId w:val="21"/>
        </w:numPr>
        <w:tabs>
          <w:tab w:val="left" w:pos="900"/>
        </w:tabs>
        <w:spacing w:after="100" w:afterAutospacing="1" w:line="360" w:lineRule="auto"/>
        <w:jc w:val="both"/>
        <w:rPr>
          <w:sz w:val="28"/>
          <w:szCs w:val="28"/>
          <w:lang w:val="en-US"/>
        </w:rPr>
      </w:pPr>
      <w:r w:rsidRPr="003C67C3">
        <w:rPr>
          <w:sz w:val="28"/>
          <w:szCs w:val="28"/>
          <w:lang w:val="en-US"/>
        </w:rPr>
        <w:t>Rotig A., Appelkvist E.L., Geromel V., Chretien D., Kadhom N., Edery P., Lebidean M., Dallner G., Munnich A., Ernster L., Rustin P. Quinone-responsive multiple respiratory-chain dysfunction due to widespread Coenzyme Q</w:t>
      </w:r>
      <w:r w:rsidRPr="003C67C3">
        <w:rPr>
          <w:sz w:val="28"/>
          <w:szCs w:val="28"/>
          <w:vertAlign w:val="subscript"/>
          <w:lang w:val="en-US"/>
        </w:rPr>
        <w:t>10</w:t>
      </w:r>
      <w:r w:rsidRPr="003C67C3">
        <w:rPr>
          <w:sz w:val="28"/>
          <w:szCs w:val="28"/>
          <w:lang w:val="en-US"/>
        </w:rPr>
        <w:t xml:space="preserve"> defici</w:t>
      </w:r>
      <w:r>
        <w:rPr>
          <w:sz w:val="28"/>
          <w:szCs w:val="28"/>
          <w:lang w:val="en-US"/>
        </w:rPr>
        <w:t>ency. // Lancet. - 2000. -  356</w:t>
      </w:r>
      <w:r>
        <w:rPr>
          <w:sz w:val="28"/>
          <w:szCs w:val="28"/>
          <w:lang w:val="uk-UA"/>
        </w:rPr>
        <w:t>. – Р.</w:t>
      </w:r>
      <w:r w:rsidRPr="003C67C3">
        <w:rPr>
          <w:sz w:val="28"/>
          <w:szCs w:val="28"/>
          <w:lang w:val="en-US"/>
        </w:rPr>
        <w:t xml:space="preserve">  391–395.</w:t>
      </w:r>
    </w:p>
    <w:p w:rsidR="00332A3A" w:rsidRPr="003C67C3" w:rsidRDefault="00332A3A" w:rsidP="00155DB0">
      <w:pPr>
        <w:numPr>
          <w:ilvl w:val="0"/>
          <w:numId w:val="21"/>
        </w:numPr>
        <w:tabs>
          <w:tab w:val="left" w:pos="900"/>
        </w:tabs>
        <w:spacing w:after="100" w:afterAutospacing="1" w:line="360" w:lineRule="auto"/>
        <w:jc w:val="both"/>
        <w:rPr>
          <w:b/>
          <w:bCs/>
          <w:sz w:val="28"/>
          <w:szCs w:val="28"/>
          <w:lang w:val="en-US"/>
        </w:rPr>
      </w:pPr>
      <w:r w:rsidRPr="003C67C3">
        <w:rPr>
          <w:sz w:val="28"/>
          <w:szCs w:val="28"/>
          <w:lang w:val="en-US"/>
        </w:rPr>
        <w:t xml:space="preserve">Lopez-Lluch G., Barroso M.P., Martin S.F., Fernandze-Ayala D.J.M., Viallaba J.M., Navas P. Role of plasma membrane coenzyme Q </w:t>
      </w:r>
      <w:r>
        <w:rPr>
          <w:sz w:val="28"/>
          <w:szCs w:val="28"/>
          <w:lang w:val="en-US"/>
        </w:rPr>
        <w:t>10</w:t>
      </w:r>
      <w:r w:rsidRPr="003C67C3">
        <w:rPr>
          <w:sz w:val="28"/>
          <w:szCs w:val="28"/>
          <w:lang w:val="en-US"/>
        </w:rPr>
        <w:t xml:space="preserve"> Cramer W.A., Soriano G.M. Energy transduction function of the quinone reactions in cytochrome bc complexes. // Biofactors. –</w:t>
      </w:r>
      <w:r>
        <w:rPr>
          <w:sz w:val="28"/>
          <w:szCs w:val="28"/>
          <w:lang w:val="en-US"/>
        </w:rPr>
        <w:t xml:space="preserve"> 1999. – 9</w:t>
      </w:r>
      <w:r>
        <w:rPr>
          <w:sz w:val="28"/>
          <w:szCs w:val="28"/>
          <w:lang w:val="uk-UA"/>
        </w:rPr>
        <w:t>. – Р.</w:t>
      </w:r>
      <w:r w:rsidRPr="003C67C3">
        <w:rPr>
          <w:sz w:val="28"/>
          <w:szCs w:val="28"/>
          <w:lang w:val="en-US"/>
        </w:rPr>
        <w:t xml:space="preserve"> 81–86.</w:t>
      </w:r>
      <w:bookmarkStart w:id="4" w:name="R7"/>
      <w:bookmarkEnd w:id="4"/>
      <w:r w:rsidRPr="003C67C3">
        <w:rPr>
          <w:sz w:val="28"/>
          <w:szCs w:val="28"/>
          <w:lang w:val="en-US"/>
        </w:rPr>
        <w:t xml:space="preserve"> </w:t>
      </w:r>
    </w:p>
    <w:p w:rsidR="00332A3A" w:rsidRPr="003C67C3" w:rsidRDefault="00332A3A" w:rsidP="00155DB0">
      <w:pPr>
        <w:numPr>
          <w:ilvl w:val="0"/>
          <w:numId w:val="21"/>
        </w:numPr>
        <w:tabs>
          <w:tab w:val="left" w:pos="900"/>
        </w:tabs>
        <w:spacing w:after="100" w:afterAutospacing="1" w:line="360" w:lineRule="auto"/>
        <w:jc w:val="both"/>
        <w:rPr>
          <w:b/>
          <w:bCs/>
          <w:sz w:val="28"/>
          <w:szCs w:val="28"/>
          <w:lang w:val="en-US"/>
        </w:rPr>
      </w:pPr>
      <w:r w:rsidRPr="003C67C3">
        <w:rPr>
          <w:sz w:val="28"/>
          <w:szCs w:val="28"/>
          <w:lang w:val="en-US"/>
        </w:rPr>
        <w:t xml:space="preserve">Cramer W.A., Soriano G.M. Energy transduction function of the quinone reactions in cytochrome bc complexes. // Biofactors. – 1999. </w:t>
      </w:r>
      <w:r>
        <w:rPr>
          <w:sz w:val="28"/>
          <w:szCs w:val="28"/>
          <w:lang w:val="en-US"/>
        </w:rPr>
        <w:t>–</w:t>
      </w:r>
      <w:r w:rsidRPr="003C67C3">
        <w:rPr>
          <w:sz w:val="28"/>
          <w:szCs w:val="28"/>
          <w:lang w:val="en-US"/>
        </w:rPr>
        <w:t xml:space="preserve"> 9</w:t>
      </w:r>
      <w:r>
        <w:rPr>
          <w:sz w:val="28"/>
          <w:szCs w:val="28"/>
          <w:lang w:val="uk-UA"/>
        </w:rPr>
        <w:t>. – Р.</w:t>
      </w:r>
      <w:r w:rsidRPr="003C67C3">
        <w:rPr>
          <w:sz w:val="28"/>
          <w:szCs w:val="28"/>
          <w:lang w:val="en-US"/>
        </w:rPr>
        <w:t xml:space="preserve"> 81–86. </w:t>
      </w:r>
    </w:p>
    <w:p w:rsidR="00332A3A" w:rsidRPr="003C67C3" w:rsidRDefault="00332A3A" w:rsidP="00155DB0">
      <w:pPr>
        <w:numPr>
          <w:ilvl w:val="0"/>
          <w:numId w:val="21"/>
        </w:numPr>
        <w:tabs>
          <w:tab w:val="left" w:pos="900"/>
        </w:tabs>
        <w:spacing w:after="100" w:afterAutospacing="1" w:line="360" w:lineRule="auto"/>
        <w:jc w:val="both"/>
        <w:rPr>
          <w:sz w:val="28"/>
          <w:szCs w:val="28"/>
          <w:lang w:val="en-US"/>
        </w:rPr>
      </w:pPr>
      <w:r w:rsidRPr="003C67C3">
        <w:rPr>
          <w:sz w:val="28"/>
          <w:szCs w:val="28"/>
          <w:lang w:val="en-US"/>
        </w:rPr>
        <w:t>Brandt U. Proton translocation in the respiratory chain involving ubiquinone—a hypothetical semiquinone switch mechanism for complex I.</w:t>
      </w:r>
      <w:r>
        <w:rPr>
          <w:sz w:val="28"/>
          <w:szCs w:val="28"/>
          <w:lang w:val="en-US"/>
        </w:rPr>
        <w:t xml:space="preserve"> // Biofactors. 1999. – 9</w:t>
      </w:r>
      <w:r>
        <w:rPr>
          <w:sz w:val="28"/>
          <w:szCs w:val="28"/>
          <w:lang w:val="uk-UA"/>
        </w:rPr>
        <w:t>. – Р.</w:t>
      </w:r>
      <w:r w:rsidRPr="003C67C3">
        <w:rPr>
          <w:sz w:val="28"/>
          <w:szCs w:val="28"/>
          <w:lang w:val="en-US"/>
        </w:rPr>
        <w:t xml:space="preserve"> 95–102</w:t>
      </w:r>
      <w:bookmarkStart w:id="5" w:name="R9"/>
      <w:bookmarkEnd w:id="5"/>
      <w:r w:rsidRPr="003C67C3">
        <w:rPr>
          <w:sz w:val="28"/>
          <w:szCs w:val="28"/>
          <w:lang w:val="en-US"/>
        </w:rPr>
        <w:t>.</w:t>
      </w:r>
    </w:p>
    <w:p w:rsidR="00332A3A" w:rsidRPr="003C67C3" w:rsidRDefault="00332A3A" w:rsidP="00155DB0">
      <w:pPr>
        <w:numPr>
          <w:ilvl w:val="0"/>
          <w:numId w:val="21"/>
        </w:numPr>
        <w:tabs>
          <w:tab w:val="left" w:pos="900"/>
        </w:tabs>
        <w:spacing w:after="100" w:afterAutospacing="1" w:line="360" w:lineRule="auto"/>
        <w:jc w:val="both"/>
        <w:rPr>
          <w:sz w:val="28"/>
          <w:szCs w:val="28"/>
          <w:lang w:val="en-US"/>
        </w:rPr>
      </w:pPr>
      <w:r w:rsidRPr="003C67C3">
        <w:rPr>
          <w:sz w:val="28"/>
          <w:szCs w:val="28"/>
          <w:lang w:val="en-US"/>
        </w:rPr>
        <w:t>Yu C.A, Zhang K.-P., Deng H., Xia D., Klm H., Deisenhofer J., Yu L. Structure and reaction mechanisms of the multifunctional mitochondrial cytochrome bc</w:t>
      </w:r>
      <w:r w:rsidRPr="003C67C3">
        <w:rPr>
          <w:sz w:val="28"/>
          <w:szCs w:val="28"/>
          <w:vertAlign w:val="subscript"/>
          <w:lang w:val="en-US"/>
        </w:rPr>
        <w:t>1</w:t>
      </w:r>
      <w:r w:rsidRPr="003C67C3">
        <w:rPr>
          <w:sz w:val="28"/>
          <w:szCs w:val="28"/>
          <w:lang w:val="en-US"/>
        </w:rPr>
        <w:t xml:space="preserve"> complex. // Biofactors. </w:t>
      </w:r>
      <w:r>
        <w:rPr>
          <w:sz w:val="28"/>
          <w:szCs w:val="28"/>
          <w:lang w:val="en-US"/>
        </w:rPr>
        <w:t>– 1999. – 9</w:t>
      </w:r>
      <w:r>
        <w:rPr>
          <w:sz w:val="28"/>
          <w:szCs w:val="28"/>
          <w:lang w:val="uk-UA"/>
        </w:rPr>
        <w:t>. – Р.</w:t>
      </w:r>
      <w:r w:rsidRPr="003C67C3">
        <w:rPr>
          <w:sz w:val="28"/>
          <w:szCs w:val="28"/>
          <w:lang w:val="en-US"/>
        </w:rPr>
        <w:t xml:space="preserve"> 103–110</w:t>
      </w:r>
      <w:bookmarkStart w:id="6" w:name="R10"/>
      <w:bookmarkEnd w:id="6"/>
      <w:r w:rsidRPr="003C67C3">
        <w:rPr>
          <w:sz w:val="28"/>
          <w:szCs w:val="28"/>
          <w:lang w:val="en-US"/>
        </w:rPr>
        <w:t>.</w:t>
      </w:r>
    </w:p>
    <w:p w:rsidR="00332A3A" w:rsidRPr="003C67C3" w:rsidRDefault="00332A3A" w:rsidP="00155DB0">
      <w:pPr>
        <w:numPr>
          <w:ilvl w:val="0"/>
          <w:numId w:val="21"/>
        </w:numPr>
        <w:tabs>
          <w:tab w:val="left" w:pos="900"/>
        </w:tabs>
        <w:spacing w:after="0" w:line="360" w:lineRule="auto"/>
        <w:jc w:val="both"/>
        <w:rPr>
          <w:sz w:val="28"/>
          <w:szCs w:val="28"/>
          <w:lang w:val="en-US" w:eastAsia="zh-CN"/>
        </w:rPr>
      </w:pPr>
      <w:r w:rsidRPr="003C67C3">
        <w:rPr>
          <w:sz w:val="28"/>
          <w:szCs w:val="28"/>
          <w:lang w:val="en-US"/>
        </w:rPr>
        <w:lastRenderedPageBreak/>
        <w:t>Turunen M., Sindelar P., Dallner G. Induction of endogenous coenzyme Q biosynthesis by administration of peroxisomal induce</w:t>
      </w:r>
      <w:r>
        <w:rPr>
          <w:sz w:val="28"/>
          <w:szCs w:val="28"/>
          <w:lang w:val="en-US"/>
        </w:rPr>
        <w:t>rs. // Biofactors. – 1999. -  9</w:t>
      </w:r>
      <w:r>
        <w:rPr>
          <w:sz w:val="28"/>
          <w:szCs w:val="28"/>
          <w:lang w:val="uk-UA"/>
        </w:rPr>
        <w:t>. – Р.</w:t>
      </w:r>
      <w:r w:rsidRPr="003C67C3">
        <w:rPr>
          <w:sz w:val="28"/>
          <w:szCs w:val="28"/>
          <w:lang w:val="en-US"/>
        </w:rPr>
        <w:t xml:space="preserve"> 131–140.</w:t>
      </w:r>
    </w:p>
    <w:p w:rsidR="00332A3A" w:rsidRPr="003C67C3" w:rsidRDefault="00332A3A" w:rsidP="00155DB0">
      <w:pPr>
        <w:numPr>
          <w:ilvl w:val="0"/>
          <w:numId w:val="21"/>
        </w:numPr>
        <w:tabs>
          <w:tab w:val="left" w:pos="900"/>
        </w:tabs>
        <w:spacing w:after="0" w:line="360" w:lineRule="auto"/>
        <w:jc w:val="both"/>
        <w:rPr>
          <w:sz w:val="28"/>
          <w:szCs w:val="28"/>
          <w:lang w:val="en-US" w:eastAsia="zh-CN"/>
        </w:rPr>
      </w:pPr>
      <w:r w:rsidRPr="003C67C3">
        <w:rPr>
          <w:sz w:val="28"/>
          <w:szCs w:val="28"/>
          <w:lang w:val="en-US"/>
        </w:rPr>
        <w:t>Villalba J.M., Navas P. Plasma membrane redox system in the control of stress induced apoptosis. // Ant</w:t>
      </w:r>
      <w:r>
        <w:rPr>
          <w:sz w:val="28"/>
          <w:szCs w:val="28"/>
          <w:lang w:val="en-US"/>
        </w:rPr>
        <w:t>ioxid Redox Signal. – 2000. – 2</w:t>
      </w:r>
      <w:r>
        <w:rPr>
          <w:sz w:val="28"/>
          <w:szCs w:val="28"/>
          <w:lang w:val="uk-UA"/>
        </w:rPr>
        <w:t>. – Р.</w:t>
      </w:r>
      <w:r w:rsidRPr="003C67C3">
        <w:rPr>
          <w:sz w:val="28"/>
          <w:szCs w:val="28"/>
          <w:lang w:val="en-US"/>
        </w:rPr>
        <w:t xml:space="preserve"> 213–230.</w:t>
      </w:r>
    </w:p>
    <w:p w:rsidR="00332A3A" w:rsidRPr="003C67C3" w:rsidRDefault="00332A3A" w:rsidP="00155DB0">
      <w:pPr>
        <w:numPr>
          <w:ilvl w:val="0"/>
          <w:numId w:val="21"/>
        </w:numPr>
        <w:tabs>
          <w:tab w:val="left" w:pos="900"/>
        </w:tabs>
        <w:spacing w:after="0" w:line="360" w:lineRule="auto"/>
        <w:jc w:val="both"/>
        <w:rPr>
          <w:sz w:val="28"/>
          <w:szCs w:val="28"/>
          <w:lang w:val="en-US" w:eastAsia="zh-CN"/>
        </w:rPr>
      </w:pPr>
      <w:r w:rsidRPr="003C67C3">
        <w:rPr>
          <w:sz w:val="28"/>
          <w:szCs w:val="28"/>
          <w:lang w:val="en-US"/>
        </w:rPr>
        <w:t>Gille L., Nohl H. The existence of a lysosomal redox chain and the role of ubiquinone. // Arch</w:t>
      </w:r>
      <w:r>
        <w:rPr>
          <w:sz w:val="28"/>
          <w:szCs w:val="28"/>
          <w:lang w:val="en-US"/>
        </w:rPr>
        <w:t xml:space="preserve"> Biochem Biophys. – 2000. – 375</w:t>
      </w:r>
      <w:r>
        <w:rPr>
          <w:sz w:val="28"/>
          <w:szCs w:val="28"/>
          <w:lang w:val="uk-UA"/>
        </w:rPr>
        <w:t>. – Р.</w:t>
      </w:r>
      <w:r w:rsidRPr="003C67C3">
        <w:rPr>
          <w:sz w:val="28"/>
          <w:szCs w:val="28"/>
          <w:lang w:val="en-US"/>
        </w:rPr>
        <w:t xml:space="preserve"> 347–354.</w:t>
      </w:r>
    </w:p>
    <w:p w:rsidR="00332A3A" w:rsidRPr="003C67C3" w:rsidRDefault="00332A3A" w:rsidP="00155DB0">
      <w:pPr>
        <w:numPr>
          <w:ilvl w:val="0"/>
          <w:numId w:val="21"/>
        </w:numPr>
        <w:tabs>
          <w:tab w:val="left" w:pos="900"/>
        </w:tabs>
        <w:spacing w:after="0" w:line="360" w:lineRule="auto"/>
        <w:jc w:val="both"/>
        <w:rPr>
          <w:sz w:val="28"/>
          <w:szCs w:val="28"/>
          <w:lang w:val="en-US" w:eastAsia="zh-CN"/>
        </w:rPr>
      </w:pPr>
      <w:r w:rsidRPr="003C67C3">
        <w:rPr>
          <w:sz w:val="28"/>
          <w:szCs w:val="28"/>
          <w:lang w:val="en-US"/>
        </w:rPr>
        <w:t xml:space="preserve">Genova M.L., Pich M.M., Biondi A., Bernacchia A., Falasca A., Bovina C., Formiggini G., Castelli G.P., Lenaz G. </w:t>
      </w:r>
      <w:r w:rsidRPr="003C67C3">
        <w:rPr>
          <w:rStyle w:val="af9"/>
          <w:b w:val="0"/>
          <w:bCs w:val="0"/>
          <w:sz w:val="28"/>
          <w:szCs w:val="28"/>
          <w:lang w:val="en-US"/>
        </w:rPr>
        <w:t>Mitochondrial Production of Oxygen Radical Species and the Role of Coenzyme Q as an Antioxidant. //</w:t>
      </w:r>
      <w:r w:rsidRPr="003C67C3">
        <w:rPr>
          <w:rStyle w:val="af9"/>
          <w:sz w:val="28"/>
          <w:szCs w:val="28"/>
          <w:lang w:val="en-US"/>
        </w:rPr>
        <w:t xml:space="preserve"> </w:t>
      </w:r>
      <w:r w:rsidRPr="003C67C3">
        <w:rPr>
          <w:sz w:val="28"/>
          <w:szCs w:val="28"/>
          <w:lang w:val="en-US"/>
        </w:rPr>
        <w:t>Experimental Biology</w:t>
      </w:r>
      <w:r>
        <w:rPr>
          <w:sz w:val="28"/>
          <w:szCs w:val="28"/>
          <w:lang w:val="en-US"/>
        </w:rPr>
        <w:t xml:space="preserve"> and Medicine. – 2003. - 228(5)</w:t>
      </w:r>
      <w:r>
        <w:rPr>
          <w:sz w:val="28"/>
          <w:szCs w:val="28"/>
          <w:lang w:val="uk-UA"/>
        </w:rPr>
        <w:t>. – Р.</w:t>
      </w:r>
      <w:r w:rsidRPr="003C67C3">
        <w:rPr>
          <w:sz w:val="28"/>
          <w:szCs w:val="28"/>
          <w:lang w:val="en-US"/>
        </w:rPr>
        <w:t xml:space="preserve"> 506 - 513.</w:t>
      </w:r>
    </w:p>
    <w:p w:rsidR="00332A3A" w:rsidRPr="003C67C3" w:rsidRDefault="00332A3A" w:rsidP="00155DB0">
      <w:pPr>
        <w:numPr>
          <w:ilvl w:val="0"/>
          <w:numId w:val="21"/>
        </w:numPr>
        <w:tabs>
          <w:tab w:val="left" w:pos="900"/>
        </w:tabs>
        <w:spacing w:after="100" w:afterAutospacing="1" w:line="360" w:lineRule="auto"/>
        <w:jc w:val="both"/>
        <w:rPr>
          <w:rFonts w:eastAsia="SimSun"/>
          <w:sz w:val="28"/>
          <w:szCs w:val="28"/>
          <w:lang w:val="en" w:eastAsia="zh-CN"/>
        </w:rPr>
      </w:pPr>
      <w:r w:rsidRPr="003C67C3">
        <w:rPr>
          <w:sz w:val="28"/>
          <w:szCs w:val="28"/>
          <w:lang w:val="en-US"/>
        </w:rPr>
        <w:t xml:space="preserve">James A.M., Smith R.A., Murphy M.P. Antioxidant and prooxidant properties of mitochondrial coenzyme Q. // Arch. Biochem. Biophys. – 2004. </w:t>
      </w:r>
      <w:r>
        <w:rPr>
          <w:sz w:val="28"/>
          <w:szCs w:val="28"/>
          <w:lang w:val="en-US"/>
        </w:rPr>
        <w:t>–</w:t>
      </w:r>
      <w:r w:rsidRPr="003C67C3">
        <w:rPr>
          <w:sz w:val="28"/>
          <w:szCs w:val="28"/>
          <w:lang w:val="en-US"/>
        </w:rPr>
        <w:t xml:space="preserve"> 423</w:t>
      </w:r>
      <w:r>
        <w:rPr>
          <w:sz w:val="28"/>
          <w:szCs w:val="28"/>
          <w:lang w:val="uk-UA"/>
        </w:rPr>
        <w:t>. – Р.</w:t>
      </w:r>
      <w:r w:rsidRPr="003C67C3">
        <w:rPr>
          <w:b/>
          <w:bCs/>
          <w:sz w:val="28"/>
          <w:szCs w:val="28"/>
          <w:lang w:val="en-US"/>
        </w:rPr>
        <w:t xml:space="preserve"> </w:t>
      </w:r>
      <w:r w:rsidRPr="003C67C3">
        <w:rPr>
          <w:sz w:val="28"/>
          <w:szCs w:val="28"/>
          <w:lang w:val="en-US"/>
        </w:rPr>
        <w:t>47-56.</w:t>
      </w:r>
    </w:p>
    <w:p w:rsidR="00332A3A" w:rsidRPr="003C67C3" w:rsidRDefault="00332A3A" w:rsidP="00155DB0">
      <w:pPr>
        <w:numPr>
          <w:ilvl w:val="0"/>
          <w:numId w:val="21"/>
        </w:numPr>
        <w:tabs>
          <w:tab w:val="left" w:pos="900"/>
        </w:tabs>
        <w:spacing w:after="100" w:afterAutospacing="1" w:line="360" w:lineRule="auto"/>
        <w:jc w:val="both"/>
        <w:rPr>
          <w:b/>
          <w:bCs/>
          <w:sz w:val="28"/>
          <w:szCs w:val="28"/>
          <w:lang w:val="en-US"/>
        </w:rPr>
      </w:pPr>
      <w:r w:rsidRPr="003C67C3">
        <w:rPr>
          <w:sz w:val="28"/>
          <w:szCs w:val="28"/>
          <w:lang w:val="en-GB"/>
        </w:rPr>
        <w:t>Jozsef L., Zouki C., Petasis N.A., Serhan C.N., Filep J.G</w:t>
      </w:r>
      <w:r w:rsidRPr="003C67C3">
        <w:rPr>
          <w:b/>
          <w:bCs/>
          <w:sz w:val="28"/>
          <w:szCs w:val="28"/>
          <w:lang w:val="en-GB"/>
        </w:rPr>
        <w:t>.</w:t>
      </w:r>
      <w:r w:rsidRPr="003C67C3">
        <w:rPr>
          <w:sz w:val="28"/>
          <w:szCs w:val="28"/>
          <w:lang w:val="en-GB"/>
        </w:rPr>
        <w:t xml:space="preserve"> Lipoxin A4 and aspirin-triggered 15-epi-lipoxin A4 inhibit peroxynitrite formation, NF-kappa B and AP-1 activation, and IL-8 gene expression in human leukocytes. // </w:t>
      </w:r>
      <w:r w:rsidRPr="003C67C3">
        <w:rPr>
          <w:sz w:val="28"/>
          <w:szCs w:val="28"/>
          <w:lang w:val="en-US"/>
        </w:rPr>
        <w:t xml:space="preserve">Proc Natl Acad Sci USA. // 2002. </w:t>
      </w:r>
      <w:r>
        <w:rPr>
          <w:sz w:val="28"/>
          <w:szCs w:val="28"/>
          <w:lang w:val="en-US"/>
        </w:rPr>
        <w:t>–</w:t>
      </w:r>
      <w:r w:rsidRPr="003C67C3">
        <w:rPr>
          <w:sz w:val="28"/>
          <w:szCs w:val="28"/>
          <w:lang w:val="en-US"/>
        </w:rPr>
        <w:t xml:space="preserve"> </w:t>
      </w:r>
      <w:r>
        <w:rPr>
          <w:sz w:val="28"/>
          <w:szCs w:val="28"/>
          <w:lang w:val="en-US"/>
        </w:rPr>
        <w:t>99</w:t>
      </w:r>
      <w:r>
        <w:rPr>
          <w:sz w:val="28"/>
          <w:szCs w:val="28"/>
          <w:lang w:val="uk-UA"/>
        </w:rPr>
        <w:t>. – Р.</w:t>
      </w:r>
      <w:r w:rsidRPr="003C67C3">
        <w:rPr>
          <w:sz w:val="28"/>
          <w:szCs w:val="28"/>
          <w:lang w:val="en-US"/>
        </w:rPr>
        <w:t xml:space="preserve"> 13266–13271.</w:t>
      </w:r>
    </w:p>
    <w:p w:rsidR="00332A3A" w:rsidRPr="003C67C3" w:rsidRDefault="00332A3A" w:rsidP="00155DB0">
      <w:pPr>
        <w:numPr>
          <w:ilvl w:val="0"/>
          <w:numId w:val="21"/>
        </w:numPr>
        <w:tabs>
          <w:tab w:val="left" w:pos="900"/>
        </w:tabs>
        <w:spacing w:after="0" w:line="360" w:lineRule="auto"/>
        <w:jc w:val="both"/>
        <w:rPr>
          <w:color w:val="000000"/>
          <w:sz w:val="28"/>
          <w:szCs w:val="28"/>
          <w:lang w:val="en-US"/>
        </w:rPr>
      </w:pPr>
      <w:r w:rsidRPr="003C67C3">
        <w:rPr>
          <w:rStyle w:val="af9"/>
          <w:b w:val="0"/>
          <w:bCs w:val="0"/>
          <w:color w:val="000000"/>
          <w:sz w:val="28"/>
          <w:szCs w:val="28"/>
          <w:lang w:val="en-US"/>
        </w:rPr>
        <w:t>Kunz A.,</w:t>
      </w:r>
      <w:r w:rsidRPr="003C67C3">
        <w:rPr>
          <w:rStyle w:val="af9"/>
          <w:b w:val="0"/>
          <w:bCs w:val="0"/>
          <w:color w:val="000000"/>
          <w:sz w:val="28"/>
          <w:szCs w:val="28"/>
          <w:vertAlign w:val="superscript"/>
          <w:lang w:val="en-US"/>
        </w:rPr>
        <w:t> </w:t>
      </w:r>
      <w:r w:rsidRPr="003C67C3">
        <w:rPr>
          <w:rStyle w:val="af9"/>
          <w:b w:val="0"/>
          <w:bCs w:val="0"/>
          <w:color w:val="000000"/>
          <w:sz w:val="28"/>
          <w:szCs w:val="28"/>
          <w:lang w:val="en-US"/>
        </w:rPr>
        <w:t>Park L.,</w:t>
      </w:r>
      <w:r w:rsidRPr="003C67C3">
        <w:rPr>
          <w:rStyle w:val="af9"/>
          <w:b w:val="0"/>
          <w:bCs w:val="0"/>
          <w:color w:val="000000"/>
          <w:sz w:val="28"/>
          <w:szCs w:val="28"/>
          <w:vertAlign w:val="superscript"/>
          <w:lang w:val="en-US"/>
        </w:rPr>
        <w:t> </w:t>
      </w:r>
      <w:r w:rsidRPr="003C67C3">
        <w:rPr>
          <w:rStyle w:val="af9"/>
          <w:b w:val="0"/>
          <w:bCs w:val="0"/>
          <w:color w:val="000000"/>
          <w:sz w:val="28"/>
          <w:szCs w:val="28"/>
          <w:lang w:val="en-US"/>
        </w:rPr>
        <w:t xml:space="preserve">Abe T., Gallo E.F., Anrather J., Zhou P., Iadecola C. Neurovascular Protection by Ischemic Tolerance: Role of </w:t>
      </w:r>
      <w:r w:rsidRPr="003C67C3">
        <w:rPr>
          <w:rStyle w:val="af9"/>
          <w:b w:val="0"/>
          <w:bCs w:val="0"/>
          <w:color w:val="000000"/>
          <w:sz w:val="28"/>
          <w:szCs w:val="28"/>
          <w:shd w:val="clear" w:color="auto" w:fill="FFFFFF"/>
          <w:lang w:val="en-US"/>
        </w:rPr>
        <w:t>Nitric</w:t>
      </w:r>
      <w:r w:rsidRPr="003C67C3">
        <w:rPr>
          <w:rStyle w:val="af9"/>
          <w:b w:val="0"/>
          <w:bCs w:val="0"/>
          <w:color w:val="000000"/>
          <w:sz w:val="28"/>
          <w:szCs w:val="28"/>
          <w:lang w:val="en-US"/>
        </w:rPr>
        <w:t xml:space="preserve"> </w:t>
      </w:r>
      <w:r w:rsidRPr="003C67C3">
        <w:rPr>
          <w:rStyle w:val="af9"/>
          <w:b w:val="0"/>
          <w:bCs w:val="0"/>
          <w:color w:val="000000"/>
          <w:sz w:val="28"/>
          <w:szCs w:val="28"/>
          <w:shd w:val="clear" w:color="auto" w:fill="FFFFFF"/>
          <w:lang w:val="en-US"/>
        </w:rPr>
        <w:t>Oxide</w:t>
      </w:r>
      <w:r w:rsidRPr="003C67C3">
        <w:rPr>
          <w:rStyle w:val="af9"/>
          <w:b w:val="0"/>
          <w:bCs w:val="0"/>
          <w:color w:val="000000"/>
          <w:sz w:val="28"/>
          <w:szCs w:val="28"/>
          <w:lang w:val="en-US"/>
        </w:rPr>
        <w:t xml:space="preserve"> </w:t>
      </w:r>
      <w:r w:rsidRPr="003C67C3">
        <w:rPr>
          <w:rStyle w:val="af9"/>
          <w:b w:val="0"/>
          <w:bCs w:val="0"/>
          <w:color w:val="000000"/>
          <w:sz w:val="28"/>
          <w:szCs w:val="28"/>
          <w:shd w:val="clear" w:color="auto" w:fill="FFFFFF"/>
          <w:lang w:val="en-US"/>
        </w:rPr>
        <w:t>and</w:t>
      </w:r>
      <w:r w:rsidRPr="003C67C3">
        <w:rPr>
          <w:rStyle w:val="af9"/>
          <w:b w:val="0"/>
          <w:bCs w:val="0"/>
          <w:color w:val="000000"/>
          <w:sz w:val="28"/>
          <w:szCs w:val="28"/>
          <w:lang w:val="en-US"/>
        </w:rPr>
        <w:t xml:space="preserve"> Reactive Oxygen Species. //</w:t>
      </w:r>
      <w:r w:rsidRPr="003C67C3">
        <w:rPr>
          <w:color w:val="000000"/>
          <w:sz w:val="28"/>
          <w:szCs w:val="28"/>
          <w:lang w:val="en-US"/>
        </w:rPr>
        <w:t xml:space="preserve"> The Journal of Neuros</w:t>
      </w:r>
      <w:r>
        <w:rPr>
          <w:color w:val="000000"/>
          <w:sz w:val="28"/>
          <w:szCs w:val="28"/>
          <w:lang w:val="en-US"/>
        </w:rPr>
        <w:t>cience. – 2007. - 27(27)</w:t>
      </w:r>
      <w:r>
        <w:rPr>
          <w:color w:val="000000"/>
          <w:sz w:val="28"/>
          <w:szCs w:val="28"/>
          <w:lang w:val="uk-UA"/>
        </w:rPr>
        <w:t>. – Р.</w:t>
      </w:r>
      <w:r w:rsidRPr="003C67C3">
        <w:rPr>
          <w:color w:val="000000"/>
          <w:sz w:val="28"/>
          <w:szCs w:val="28"/>
          <w:lang w:val="en-US"/>
        </w:rPr>
        <w:t xml:space="preserve"> 7083-7093.</w:t>
      </w:r>
    </w:p>
    <w:p w:rsidR="00332A3A" w:rsidRPr="003C67C3" w:rsidRDefault="00332A3A" w:rsidP="00155DB0">
      <w:pPr>
        <w:pStyle w:val="21"/>
        <w:numPr>
          <w:ilvl w:val="0"/>
          <w:numId w:val="21"/>
        </w:numPr>
        <w:tabs>
          <w:tab w:val="left" w:pos="900"/>
        </w:tabs>
        <w:spacing w:after="60"/>
        <w:rPr>
          <w:b/>
          <w:bCs/>
          <w:i/>
          <w:iCs/>
          <w:color w:val="000000"/>
          <w:lang w:val="en-US"/>
        </w:rPr>
      </w:pPr>
      <w:r w:rsidRPr="003C67C3">
        <w:rPr>
          <w:b/>
          <w:bCs/>
          <w:i/>
          <w:iCs/>
          <w:color w:val="000000"/>
          <w:lang w:val="en-US"/>
        </w:rPr>
        <w:t xml:space="preserve">Chew G.T., Watts G.F. </w:t>
      </w:r>
      <w:r w:rsidRPr="003C67C3">
        <w:rPr>
          <w:rStyle w:val="af9"/>
          <w:i/>
          <w:iCs/>
          <w:color w:val="000000"/>
          <w:shd w:val="clear" w:color="auto" w:fill="FFFFFF"/>
          <w:lang w:val="en-US"/>
        </w:rPr>
        <w:t>Coenzyme</w:t>
      </w:r>
      <w:r w:rsidRPr="003C67C3">
        <w:rPr>
          <w:b/>
          <w:bCs/>
          <w:i/>
          <w:iCs/>
          <w:color w:val="000000"/>
          <w:lang w:val="en-US"/>
        </w:rPr>
        <w:t xml:space="preserve"> Q</w:t>
      </w:r>
      <w:r w:rsidRPr="003C67C3">
        <w:rPr>
          <w:b/>
          <w:bCs/>
          <w:i/>
          <w:iCs/>
          <w:color w:val="000000"/>
          <w:vertAlign w:val="subscript"/>
          <w:lang w:val="en-US"/>
        </w:rPr>
        <w:t>10</w:t>
      </w:r>
      <w:r w:rsidRPr="003C67C3">
        <w:rPr>
          <w:b/>
          <w:bCs/>
          <w:i/>
          <w:iCs/>
          <w:color w:val="000000"/>
          <w:lang w:val="en-US"/>
        </w:rPr>
        <w:t xml:space="preserve"> and diabetic endotheliopathy: oxidative stress and the ‘recoupling hypothesis’. // Q J Med. – 2004. </w:t>
      </w:r>
      <w:r>
        <w:rPr>
          <w:b/>
          <w:bCs/>
          <w:i/>
          <w:iCs/>
          <w:color w:val="000000"/>
          <w:lang w:val="en-US"/>
        </w:rPr>
        <w:t>–</w:t>
      </w:r>
      <w:r w:rsidRPr="003C67C3">
        <w:rPr>
          <w:b/>
          <w:bCs/>
          <w:i/>
          <w:iCs/>
          <w:color w:val="000000"/>
          <w:lang w:val="en-US"/>
        </w:rPr>
        <w:t xml:space="preserve"> 97</w:t>
      </w:r>
      <w:r>
        <w:rPr>
          <w:b/>
          <w:bCs/>
          <w:i/>
          <w:iCs/>
          <w:color w:val="000000"/>
        </w:rPr>
        <w:t>. – Р.</w:t>
      </w:r>
      <w:r w:rsidRPr="003C67C3">
        <w:rPr>
          <w:b/>
          <w:bCs/>
          <w:i/>
          <w:iCs/>
          <w:color w:val="000000"/>
          <w:lang w:val="en-US"/>
        </w:rPr>
        <w:t xml:space="preserve"> 537-548.</w:t>
      </w:r>
    </w:p>
    <w:p w:rsidR="00332A3A" w:rsidRPr="003C67C3" w:rsidRDefault="00332A3A" w:rsidP="00155DB0">
      <w:pPr>
        <w:pStyle w:val="af7"/>
        <w:numPr>
          <w:ilvl w:val="0"/>
          <w:numId w:val="21"/>
        </w:numPr>
        <w:tabs>
          <w:tab w:val="left" w:pos="900"/>
        </w:tabs>
        <w:spacing w:before="0" w:beforeAutospacing="0" w:line="360" w:lineRule="auto"/>
        <w:jc w:val="both"/>
        <w:rPr>
          <w:sz w:val="28"/>
          <w:szCs w:val="28"/>
          <w:lang w:val="en-US"/>
        </w:rPr>
      </w:pPr>
      <w:r w:rsidRPr="003C67C3">
        <w:rPr>
          <w:sz w:val="28"/>
          <w:szCs w:val="28"/>
          <w:lang w:val="en-US"/>
        </w:rPr>
        <w:t xml:space="preserve">Goldstein S., Samuni A., Merenyi G. Reactions of Nitric Oxide, Peroxynitrite, and Carbonate Radicals with Nitroxides and Their </w:t>
      </w:r>
      <w:r w:rsidRPr="003C67C3">
        <w:rPr>
          <w:sz w:val="28"/>
          <w:szCs w:val="28"/>
          <w:lang w:val="en-US"/>
        </w:rPr>
        <w:lastRenderedPageBreak/>
        <w:t>Corresponding Oxoammonium Cations. // Chem. Res. Toxicol</w:t>
      </w:r>
      <w:r w:rsidRPr="003C67C3">
        <w:rPr>
          <w:i/>
          <w:iCs/>
          <w:sz w:val="28"/>
          <w:szCs w:val="28"/>
          <w:lang w:val="en-US"/>
        </w:rPr>
        <w:t>. -</w:t>
      </w:r>
      <w:r w:rsidRPr="003C67C3">
        <w:rPr>
          <w:sz w:val="28"/>
          <w:szCs w:val="28"/>
          <w:lang w:val="en-US"/>
        </w:rPr>
        <w:t>2004. - 17</w:t>
      </w:r>
      <w:r>
        <w:rPr>
          <w:sz w:val="28"/>
          <w:szCs w:val="28"/>
          <w:lang w:val="en-US"/>
        </w:rPr>
        <w:t>(2)</w:t>
      </w:r>
      <w:r>
        <w:rPr>
          <w:sz w:val="28"/>
          <w:szCs w:val="28"/>
          <w:lang w:val="uk-UA"/>
        </w:rPr>
        <w:t>. – Р.</w:t>
      </w:r>
      <w:r w:rsidRPr="003C67C3">
        <w:rPr>
          <w:sz w:val="28"/>
          <w:szCs w:val="28"/>
          <w:lang w:val="en-US"/>
        </w:rPr>
        <w:t xml:space="preserve"> 250-257.</w:t>
      </w:r>
    </w:p>
    <w:p w:rsidR="00332A3A" w:rsidRPr="003C67C3" w:rsidRDefault="00332A3A" w:rsidP="00155DB0">
      <w:pPr>
        <w:pStyle w:val="af7"/>
        <w:numPr>
          <w:ilvl w:val="0"/>
          <w:numId w:val="21"/>
        </w:numPr>
        <w:tabs>
          <w:tab w:val="left" w:pos="900"/>
        </w:tabs>
        <w:spacing w:before="0" w:beforeAutospacing="0" w:line="360" w:lineRule="auto"/>
        <w:jc w:val="both"/>
        <w:rPr>
          <w:sz w:val="28"/>
          <w:szCs w:val="28"/>
          <w:lang w:val="en-US"/>
        </w:rPr>
      </w:pPr>
      <w:r w:rsidRPr="003C67C3">
        <w:rPr>
          <w:sz w:val="28"/>
          <w:szCs w:val="28"/>
          <w:lang w:val="en-US"/>
        </w:rPr>
        <w:t xml:space="preserve">Obrosova G., Drel V.R., Oltman C.L., Mashtalir N., Tibrewala J., Groves J.T., Yorek M.A. </w:t>
      </w:r>
      <w:r w:rsidRPr="003C67C3">
        <w:rPr>
          <w:rStyle w:val="af9"/>
          <w:b w:val="0"/>
          <w:bCs w:val="0"/>
          <w:sz w:val="28"/>
          <w:szCs w:val="28"/>
          <w:lang w:val="en-US"/>
        </w:rPr>
        <w:t xml:space="preserve">Role of nitrosative stress in early neuropathy and vascular dysfunction in streptozotocin-diabetic rats. // </w:t>
      </w:r>
      <w:r w:rsidRPr="003C67C3">
        <w:rPr>
          <w:sz w:val="28"/>
          <w:szCs w:val="28"/>
          <w:lang w:val="en-US"/>
        </w:rPr>
        <w:t>Am J Physiol Endocrinol Metab. -</w:t>
      </w:r>
      <w:r>
        <w:rPr>
          <w:sz w:val="28"/>
          <w:szCs w:val="28"/>
          <w:lang w:val="uk-UA"/>
        </w:rPr>
        <w:t xml:space="preserve"> </w:t>
      </w:r>
      <w:r w:rsidRPr="003C67C3">
        <w:rPr>
          <w:sz w:val="28"/>
          <w:szCs w:val="28"/>
          <w:lang w:val="en-US"/>
        </w:rPr>
        <w:t>2007. -</w:t>
      </w:r>
      <w:r>
        <w:rPr>
          <w:sz w:val="28"/>
          <w:szCs w:val="28"/>
          <w:lang w:val="en-US"/>
        </w:rPr>
        <w:t xml:space="preserve"> 293(6)</w:t>
      </w:r>
      <w:r>
        <w:rPr>
          <w:sz w:val="28"/>
          <w:szCs w:val="28"/>
          <w:lang w:val="uk-UA"/>
        </w:rPr>
        <w:t>. – Р.</w:t>
      </w:r>
      <w:r w:rsidRPr="003C67C3">
        <w:rPr>
          <w:sz w:val="28"/>
          <w:szCs w:val="28"/>
          <w:lang w:val="en-US"/>
        </w:rPr>
        <w:t xml:space="preserve"> 1645-1655.</w:t>
      </w:r>
    </w:p>
    <w:p w:rsidR="00332A3A" w:rsidRPr="003C67C3" w:rsidRDefault="00332A3A" w:rsidP="00155DB0">
      <w:pPr>
        <w:numPr>
          <w:ilvl w:val="0"/>
          <w:numId w:val="21"/>
        </w:numPr>
        <w:tabs>
          <w:tab w:val="left" w:pos="900"/>
        </w:tabs>
        <w:spacing w:after="0" w:line="360" w:lineRule="auto"/>
        <w:jc w:val="both"/>
        <w:rPr>
          <w:color w:val="000000"/>
          <w:sz w:val="28"/>
          <w:szCs w:val="28"/>
          <w:lang w:val="en-US"/>
        </w:rPr>
      </w:pPr>
      <w:r w:rsidRPr="003C67C3">
        <w:rPr>
          <w:sz w:val="28"/>
          <w:szCs w:val="28"/>
          <w:lang w:val="en-US"/>
        </w:rPr>
        <w:t xml:space="preserve">Quijano C., Castro L., Peluffo G., Valez V., Radi R. </w:t>
      </w:r>
      <w:r w:rsidRPr="003C67C3">
        <w:rPr>
          <w:rStyle w:val="af9"/>
          <w:b w:val="0"/>
          <w:bCs w:val="0"/>
          <w:sz w:val="28"/>
          <w:szCs w:val="28"/>
          <w:lang w:val="en-US"/>
        </w:rPr>
        <w:t xml:space="preserve">Enhanced mitochondrial superoxide in hyperglycemic endothelial cells: direct measurements and formation of hydrogen peroxide and peroxynitrite. // </w:t>
      </w:r>
      <w:r w:rsidRPr="003C67C3">
        <w:rPr>
          <w:sz w:val="28"/>
          <w:szCs w:val="28"/>
          <w:lang w:val="en-US"/>
        </w:rPr>
        <w:t>Am J Physiol Heart Circ Physiol. – 2007. -</w:t>
      </w:r>
      <w:r>
        <w:rPr>
          <w:sz w:val="28"/>
          <w:szCs w:val="28"/>
          <w:lang w:val="en-US"/>
        </w:rPr>
        <w:t xml:space="preserve"> 293(6)</w:t>
      </w:r>
      <w:r>
        <w:rPr>
          <w:sz w:val="28"/>
          <w:szCs w:val="28"/>
          <w:lang w:val="uk-UA"/>
        </w:rPr>
        <w:t>. – Р.</w:t>
      </w:r>
      <w:r w:rsidRPr="003C67C3">
        <w:rPr>
          <w:sz w:val="28"/>
          <w:szCs w:val="28"/>
          <w:lang w:val="en-US"/>
        </w:rPr>
        <w:t xml:space="preserve"> 3404-3414.</w:t>
      </w:r>
    </w:p>
    <w:p w:rsidR="00332A3A" w:rsidRPr="003C67C3" w:rsidRDefault="00332A3A" w:rsidP="00155DB0">
      <w:pPr>
        <w:numPr>
          <w:ilvl w:val="0"/>
          <w:numId w:val="21"/>
        </w:numPr>
        <w:tabs>
          <w:tab w:val="left" w:pos="900"/>
        </w:tabs>
        <w:spacing w:after="0" w:line="360" w:lineRule="auto"/>
        <w:jc w:val="both"/>
        <w:rPr>
          <w:color w:val="000000"/>
          <w:sz w:val="28"/>
          <w:szCs w:val="28"/>
          <w:lang w:val="en-US"/>
        </w:rPr>
      </w:pPr>
      <w:r w:rsidRPr="003C67C3">
        <w:rPr>
          <w:sz w:val="28"/>
          <w:szCs w:val="28"/>
          <w:lang w:val="en-US"/>
        </w:rPr>
        <w:t xml:space="preserve">Carreras M.C., Poderoso J.J.. </w:t>
      </w:r>
      <w:r w:rsidRPr="003C67C3">
        <w:rPr>
          <w:rStyle w:val="af9"/>
          <w:b w:val="0"/>
          <w:bCs w:val="0"/>
          <w:sz w:val="28"/>
          <w:szCs w:val="28"/>
          <w:lang w:val="en-US"/>
        </w:rPr>
        <w:t>Mitochondrial nitric oxide in the signaling of cell integrated responses. //</w:t>
      </w:r>
      <w:r w:rsidRPr="003C67C3">
        <w:rPr>
          <w:rStyle w:val="af9"/>
          <w:sz w:val="28"/>
          <w:szCs w:val="28"/>
          <w:lang w:val="en-US"/>
        </w:rPr>
        <w:t xml:space="preserve"> </w:t>
      </w:r>
      <w:r w:rsidRPr="003C67C3">
        <w:rPr>
          <w:sz w:val="28"/>
          <w:szCs w:val="28"/>
          <w:lang w:val="en-US"/>
        </w:rPr>
        <w:t>Am J Physiol</w:t>
      </w:r>
      <w:r>
        <w:rPr>
          <w:sz w:val="28"/>
          <w:szCs w:val="28"/>
          <w:lang w:val="en-US"/>
        </w:rPr>
        <w:t xml:space="preserve"> Cell Physiol. – 2007. - 292(5)</w:t>
      </w:r>
      <w:r>
        <w:rPr>
          <w:sz w:val="28"/>
          <w:szCs w:val="28"/>
          <w:lang w:val="uk-UA"/>
        </w:rPr>
        <w:t>. – Р.</w:t>
      </w:r>
      <w:r w:rsidRPr="003C67C3">
        <w:rPr>
          <w:sz w:val="28"/>
          <w:szCs w:val="28"/>
          <w:lang w:val="en-US"/>
        </w:rPr>
        <w:t xml:space="preserve"> 1569-1580.</w:t>
      </w:r>
    </w:p>
    <w:p w:rsidR="00332A3A" w:rsidRPr="00713B3F" w:rsidRDefault="00332A3A" w:rsidP="00155DB0">
      <w:pPr>
        <w:numPr>
          <w:ilvl w:val="0"/>
          <w:numId w:val="21"/>
        </w:numPr>
        <w:tabs>
          <w:tab w:val="left" w:pos="900"/>
        </w:tabs>
        <w:spacing w:after="100" w:afterAutospacing="1" w:line="360" w:lineRule="auto"/>
        <w:jc w:val="both"/>
        <w:rPr>
          <w:color w:val="000000"/>
          <w:sz w:val="28"/>
          <w:szCs w:val="28"/>
          <w:lang w:eastAsia="zh-CN"/>
        </w:rPr>
      </w:pPr>
      <w:r w:rsidRPr="003C67C3">
        <w:rPr>
          <w:color w:val="000000"/>
          <w:sz w:val="28"/>
          <w:szCs w:val="28"/>
          <w:lang w:val="en-US" w:eastAsia="zh-CN"/>
        </w:rPr>
        <w:t>Schopfer F.G., Riobo N.A., Carreras M.C., Alvarez B., Radi R., Boveris A., Cadenas E., Poderoso J.J. Oxidation of ubiquinol by peroxynitrite: implications for nitrosative damage in mitochondria. // Bioc</w:t>
      </w:r>
      <w:r>
        <w:rPr>
          <w:color w:val="000000"/>
          <w:sz w:val="28"/>
          <w:szCs w:val="28"/>
          <w:lang w:val="en-US" w:eastAsia="zh-CN"/>
        </w:rPr>
        <w:t>hem. J</w:t>
      </w:r>
      <w:r w:rsidRPr="00713B3F">
        <w:rPr>
          <w:color w:val="000000"/>
          <w:sz w:val="28"/>
          <w:szCs w:val="28"/>
          <w:lang w:eastAsia="zh-CN"/>
        </w:rPr>
        <w:t>. – 2000. – 349</w:t>
      </w:r>
      <w:r>
        <w:rPr>
          <w:color w:val="000000"/>
          <w:sz w:val="28"/>
          <w:szCs w:val="28"/>
          <w:lang w:val="uk-UA" w:eastAsia="zh-CN"/>
        </w:rPr>
        <w:t>. – Р.</w:t>
      </w:r>
      <w:r w:rsidRPr="00713B3F">
        <w:rPr>
          <w:color w:val="000000"/>
          <w:sz w:val="28"/>
          <w:szCs w:val="28"/>
          <w:lang w:eastAsia="zh-CN"/>
        </w:rPr>
        <w:t xml:space="preserve"> 35-42.</w:t>
      </w:r>
    </w:p>
    <w:p w:rsidR="00332A3A" w:rsidRPr="00A75399" w:rsidRDefault="00332A3A" w:rsidP="00155DB0">
      <w:pPr>
        <w:numPr>
          <w:ilvl w:val="0"/>
          <w:numId w:val="21"/>
        </w:numPr>
        <w:tabs>
          <w:tab w:val="left" w:pos="900"/>
        </w:tabs>
        <w:spacing w:after="0" w:line="360" w:lineRule="auto"/>
        <w:jc w:val="both"/>
        <w:rPr>
          <w:sz w:val="28"/>
          <w:szCs w:val="28"/>
        </w:rPr>
      </w:pPr>
      <w:r w:rsidRPr="003C67C3">
        <w:rPr>
          <w:sz w:val="28"/>
          <w:szCs w:val="28"/>
        </w:rPr>
        <w:t xml:space="preserve">Зенков Н.К., Ланкин В.З., Меньшикова Е.Б. </w:t>
      </w:r>
      <w:r w:rsidRPr="003C67C3">
        <w:rPr>
          <w:sz w:val="28"/>
          <w:szCs w:val="28"/>
          <w:lang w:val="en-US"/>
        </w:rPr>
        <w:t>O</w:t>
      </w:r>
      <w:r w:rsidRPr="003C67C3">
        <w:rPr>
          <w:sz w:val="28"/>
          <w:szCs w:val="28"/>
        </w:rPr>
        <w:t>кислительный стресс. Биохимически</w:t>
      </w:r>
      <w:r>
        <w:rPr>
          <w:sz w:val="28"/>
          <w:szCs w:val="28"/>
        </w:rPr>
        <w:t>й и патофизиологический аспекты /</w:t>
      </w:r>
      <w:r w:rsidRPr="003C67C3">
        <w:rPr>
          <w:sz w:val="28"/>
          <w:szCs w:val="28"/>
        </w:rPr>
        <w:t xml:space="preserve"> Зенков Н.К., Ланкин В.З., Меньшикова Е.Б. // МАИК. </w:t>
      </w:r>
      <w:r w:rsidRPr="00713B3F">
        <w:rPr>
          <w:sz w:val="28"/>
          <w:szCs w:val="28"/>
        </w:rPr>
        <w:t>“Наука/Инт</w:t>
      </w:r>
      <w:r w:rsidRPr="00A75399">
        <w:rPr>
          <w:sz w:val="28"/>
          <w:szCs w:val="28"/>
        </w:rPr>
        <w:t>ерпериодика”. – Москва. – 2001.</w:t>
      </w:r>
      <w:r>
        <w:rPr>
          <w:sz w:val="28"/>
          <w:szCs w:val="28"/>
          <w:lang w:val="uk-UA"/>
        </w:rPr>
        <w:t xml:space="preserve"> – 343 с.</w:t>
      </w:r>
    </w:p>
    <w:p w:rsidR="00332A3A" w:rsidRPr="003C67C3" w:rsidRDefault="00332A3A" w:rsidP="00155DB0">
      <w:pPr>
        <w:numPr>
          <w:ilvl w:val="0"/>
          <w:numId w:val="21"/>
        </w:numPr>
        <w:tabs>
          <w:tab w:val="left" w:pos="900"/>
        </w:tabs>
        <w:spacing w:after="0" w:line="360" w:lineRule="auto"/>
        <w:jc w:val="both"/>
        <w:rPr>
          <w:sz w:val="28"/>
          <w:szCs w:val="28"/>
          <w:lang w:val="en-US" w:eastAsia="zh-CN"/>
        </w:rPr>
      </w:pPr>
      <w:r w:rsidRPr="003C67C3">
        <w:rPr>
          <w:sz w:val="28"/>
          <w:szCs w:val="28"/>
          <w:lang w:val="en-US"/>
        </w:rPr>
        <w:t>Gille</w:t>
      </w:r>
      <w:r w:rsidRPr="00E7167D">
        <w:rPr>
          <w:sz w:val="28"/>
          <w:szCs w:val="28"/>
          <w:lang w:val="en-US"/>
        </w:rPr>
        <w:t xml:space="preserve"> </w:t>
      </w:r>
      <w:r w:rsidRPr="003C67C3">
        <w:rPr>
          <w:sz w:val="28"/>
          <w:szCs w:val="28"/>
          <w:lang w:val="en-US"/>
        </w:rPr>
        <w:t>L</w:t>
      </w:r>
      <w:r w:rsidRPr="00E7167D">
        <w:rPr>
          <w:sz w:val="28"/>
          <w:szCs w:val="28"/>
          <w:lang w:val="en-US"/>
        </w:rPr>
        <w:t xml:space="preserve">., </w:t>
      </w:r>
      <w:r w:rsidRPr="003C67C3">
        <w:rPr>
          <w:sz w:val="28"/>
          <w:szCs w:val="28"/>
          <w:lang w:val="en-US"/>
        </w:rPr>
        <w:t>Nohl</w:t>
      </w:r>
      <w:r w:rsidRPr="00E7167D">
        <w:rPr>
          <w:sz w:val="28"/>
          <w:szCs w:val="28"/>
          <w:lang w:val="en-US"/>
        </w:rPr>
        <w:t xml:space="preserve"> </w:t>
      </w:r>
      <w:r w:rsidRPr="003C67C3">
        <w:rPr>
          <w:sz w:val="28"/>
          <w:szCs w:val="28"/>
          <w:lang w:val="en-US"/>
        </w:rPr>
        <w:t>H</w:t>
      </w:r>
      <w:r w:rsidRPr="00E7167D">
        <w:rPr>
          <w:sz w:val="28"/>
          <w:szCs w:val="28"/>
          <w:lang w:val="en-US"/>
        </w:rPr>
        <w:t xml:space="preserve">. </w:t>
      </w:r>
      <w:r w:rsidRPr="003C67C3">
        <w:rPr>
          <w:sz w:val="28"/>
          <w:szCs w:val="28"/>
          <w:lang w:val="en-US"/>
        </w:rPr>
        <w:t>The</w:t>
      </w:r>
      <w:r w:rsidRPr="00E7167D">
        <w:rPr>
          <w:sz w:val="28"/>
          <w:szCs w:val="28"/>
          <w:lang w:val="en-US"/>
        </w:rPr>
        <w:t xml:space="preserve"> </w:t>
      </w:r>
      <w:r w:rsidRPr="003C67C3">
        <w:rPr>
          <w:sz w:val="28"/>
          <w:szCs w:val="28"/>
          <w:lang w:val="en-US"/>
        </w:rPr>
        <w:t>existence</w:t>
      </w:r>
      <w:r w:rsidRPr="00E7167D">
        <w:rPr>
          <w:sz w:val="28"/>
          <w:szCs w:val="28"/>
          <w:lang w:val="en-US"/>
        </w:rPr>
        <w:t xml:space="preserve"> </w:t>
      </w:r>
      <w:r w:rsidRPr="003C67C3">
        <w:rPr>
          <w:sz w:val="28"/>
          <w:szCs w:val="28"/>
          <w:lang w:val="en-US"/>
        </w:rPr>
        <w:t>of</w:t>
      </w:r>
      <w:r w:rsidRPr="00E7167D">
        <w:rPr>
          <w:sz w:val="28"/>
          <w:szCs w:val="28"/>
          <w:lang w:val="en-US"/>
        </w:rPr>
        <w:t xml:space="preserve"> </w:t>
      </w:r>
      <w:r w:rsidRPr="003C67C3">
        <w:rPr>
          <w:sz w:val="28"/>
          <w:szCs w:val="28"/>
          <w:lang w:val="en-US"/>
        </w:rPr>
        <w:t>a</w:t>
      </w:r>
      <w:r w:rsidRPr="00E7167D">
        <w:rPr>
          <w:sz w:val="28"/>
          <w:szCs w:val="28"/>
          <w:lang w:val="en-US"/>
        </w:rPr>
        <w:t xml:space="preserve"> </w:t>
      </w:r>
      <w:r w:rsidRPr="003C67C3">
        <w:rPr>
          <w:sz w:val="28"/>
          <w:szCs w:val="28"/>
          <w:lang w:val="en-US"/>
        </w:rPr>
        <w:t>lysosomal</w:t>
      </w:r>
      <w:r w:rsidRPr="00E7167D">
        <w:rPr>
          <w:sz w:val="28"/>
          <w:szCs w:val="28"/>
          <w:lang w:val="en-US"/>
        </w:rPr>
        <w:t xml:space="preserve"> </w:t>
      </w:r>
      <w:r w:rsidRPr="003C67C3">
        <w:rPr>
          <w:sz w:val="28"/>
          <w:szCs w:val="28"/>
          <w:lang w:val="en-US"/>
        </w:rPr>
        <w:t>redox</w:t>
      </w:r>
      <w:r w:rsidRPr="00E7167D">
        <w:rPr>
          <w:sz w:val="28"/>
          <w:szCs w:val="28"/>
          <w:lang w:val="en-US"/>
        </w:rPr>
        <w:t xml:space="preserve"> </w:t>
      </w:r>
      <w:r w:rsidRPr="003C67C3">
        <w:rPr>
          <w:sz w:val="28"/>
          <w:szCs w:val="28"/>
          <w:lang w:val="en-US"/>
        </w:rPr>
        <w:t>chain</w:t>
      </w:r>
      <w:r w:rsidRPr="00E7167D">
        <w:rPr>
          <w:sz w:val="28"/>
          <w:szCs w:val="28"/>
          <w:lang w:val="en-US"/>
        </w:rPr>
        <w:t xml:space="preserve"> </w:t>
      </w:r>
      <w:r w:rsidRPr="003C67C3">
        <w:rPr>
          <w:sz w:val="28"/>
          <w:szCs w:val="28"/>
          <w:lang w:val="en-US"/>
        </w:rPr>
        <w:t>and</w:t>
      </w:r>
      <w:r w:rsidRPr="00E7167D">
        <w:rPr>
          <w:sz w:val="28"/>
          <w:szCs w:val="28"/>
          <w:lang w:val="en-US"/>
        </w:rPr>
        <w:t xml:space="preserve"> </w:t>
      </w:r>
      <w:r w:rsidRPr="003C67C3">
        <w:rPr>
          <w:sz w:val="28"/>
          <w:szCs w:val="28"/>
          <w:lang w:val="en-US"/>
        </w:rPr>
        <w:t>the</w:t>
      </w:r>
      <w:r w:rsidRPr="00E7167D">
        <w:rPr>
          <w:sz w:val="28"/>
          <w:szCs w:val="28"/>
          <w:lang w:val="en-US"/>
        </w:rPr>
        <w:t xml:space="preserve"> </w:t>
      </w:r>
      <w:r w:rsidRPr="003C67C3">
        <w:rPr>
          <w:sz w:val="28"/>
          <w:szCs w:val="28"/>
          <w:lang w:val="en-US"/>
        </w:rPr>
        <w:t>role</w:t>
      </w:r>
      <w:r w:rsidRPr="00E7167D">
        <w:rPr>
          <w:sz w:val="28"/>
          <w:szCs w:val="28"/>
          <w:lang w:val="en-US"/>
        </w:rPr>
        <w:t xml:space="preserve"> </w:t>
      </w:r>
      <w:r w:rsidRPr="003C67C3">
        <w:rPr>
          <w:sz w:val="28"/>
          <w:szCs w:val="28"/>
          <w:lang w:val="en-US"/>
        </w:rPr>
        <w:t>of</w:t>
      </w:r>
      <w:r w:rsidRPr="00E7167D">
        <w:rPr>
          <w:sz w:val="28"/>
          <w:szCs w:val="28"/>
          <w:lang w:val="en-US"/>
        </w:rPr>
        <w:t xml:space="preserve"> </w:t>
      </w:r>
      <w:r w:rsidRPr="003C67C3">
        <w:rPr>
          <w:sz w:val="28"/>
          <w:szCs w:val="28"/>
          <w:lang w:val="en-US"/>
        </w:rPr>
        <w:t>ubiquinone</w:t>
      </w:r>
      <w:r w:rsidRPr="00E7167D">
        <w:rPr>
          <w:sz w:val="28"/>
          <w:szCs w:val="28"/>
          <w:lang w:val="en-US"/>
        </w:rPr>
        <w:t xml:space="preserve">. // </w:t>
      </w:r>
      <w:r w:rsidRPr="003C67C3">
        <w:rPr>
          <w:sz w:val="28"/>
          <w:szCs w:val="28"/>
          <w:lang w:val="en-US"/>
        </w:rPr>
        <w:t>Arch</w:t>
      </w:r>
      <w:r w:rsidRPr="00E7167D">
        <w:rPr>
          <w:sz w:val="28"/>
          <w:szCs w:val="28"/>
          <w:lang w:val="en-US"/>
        </w:rPr>
        <w:t xml:space="preserve"> </w:t>
      </w:r>
      <w:r>
        <w:rPr>
          <w:sz w:val="28"/>
          <w:szCs w:val="28"/>
          <w:lang w:val="en-US"/>
        </w:rPr>
        <w:t>Biochem</w:t>
      </w:r>
      <w:r w:rsidRPr="00E7167D">
        <w:rPr>
          <w:sz w:val="28"/>
          <w:szCs w:val="28"/>
          <w:lang w:val="en-US"/>
        </w:rPr>
        <w:t xml:space="preserve"> </w:t>
      </w:r>
      <w:r>
        <w:rPr>
          <w:sz w:val="28"/>
          <w:szCs w:val="28"/>
          <w:lang w:val="en-US"/>
        </w:rPr>
        <w:t>Biophys</w:t>
      </w:r>
      <w:r w:rsidRPr="00E7167D">
        <w:rPr>
          <w:sz w:val="28"/>
          <w:szCs w:val="28"/>
          <w:lang w:val="en-US"/>
        </w:rPr>
        <w:t>. – 2000. – 375</w:t>
      </w:r>
      <w:r>
        <w:rPr>
          <w:sz w:val="28"/>
          <w:szCs w:val="28"/>
          <w:lang w:val="uk-UA"/>
        </w:rPr>
        <w:t>. – Р.</w:t>
      </w:r>
      <w:r w:rsidRPr="003C67C3">
        <w:rPr>
          <w:sz w:val="28"/>
          <w:szCs w:val="28"/>
          <w:lang w:val="en-US"/>
        </w:rPr>
        <w:t xml:space="preserve"> 347–354.</w:t>
      </w:r>
    </w:p>
    <w:p w:rsidR="00332A3A" w:rsidRPr="003C67C3" w:rsidRDefault="00332A3A" w:rsidP="00155DB0">
      <w:pPr>
        <w:numPr>
          <w:ilvl w:val="0"/>
          <w:numId w:val="21"/>
        </w:numPr>
        <w:tabs>
          <w:tab w:val="left" w:pos="900"/>
        </w:tabs>
        <w:spacing w:after="0" w:line="360" w:lineRule="auto"/>
        <w:jc w:val="both"/>
        <w:rPr>
          <w:rFonts w:eastAsia="SimSun"/>
          <w:sz w:val="28"/>
          <w:szCs w:val="28"/>
          <w:lang w:val="en" w:eastAsia="zh-CN"/>
        </w:rPr>
      </w:pPr>
      <w:r w:rsidRPr="003C67C3">
        <w:rPr>
          <w:rFonts w:eastAsia="SimSun"/>
          <w:sz w:val="28"/>
          <w:szCs w:val="28"/>
          <w:lang w:val="en" w:eastAsia="zh-CN"/>
        </w:rPr>
        <w:t>Littarru G.P., Tiano L. Clinical aspects of coenzyme Q10: an update. // Curr Opin Clin Nutr  Metab Car</w:t>
      </w:r>
      <w:r w:rsidRPr="003C67C3">
        <w:rPr>
          <w:rFonts w:eastAsia="SimSun"/>
          <w:color w:val="000000"/>
          <w:sz w:val="28"/>
          <w:szCs w:val="28"/>
          <w:lang w:val="en" w:eastAsia="zh-CN"/>
        </w:rPr>
        <w:t>e.</w:t>
      </w:r>
      <w:r w:rsidRPr="003C67C3">
        <w:rPr>
          <w:rFonts w:eastAsia="SimSun"/>
          <w:color w:val="0000FF"/>
          <w:sz w:val="28"/>
          <w:szCs w:val="28"/>
          <w:lang w:val="en" w:eastAsia="zh-CN"/>
        </w:rPr>
        <w:t xml:space="preserve"> </w:t>
      </w:r>
      <w:r w:rsidRPr="003C67C3">
        <w:rPr>
          <w:rFonts w:eastAsia="SimSun"/>
          <w:color w:val="000000"/>
          <w:sz w:val="28"/>
          <w:szCs w:val="28"/>
          <w:lang w:val="en" w:eastAsia="zh-CN"/>
        </w:rPr>
        <w:t>– 2005.</w:t>
      </w:r>
      <w:r>
        <w:rPr>
          <w:rFonts w:eastAsia="SimSun"/>
          <w:color w:val="000000"/>
          <w:sz w:val="28"/>
          <w:szCs w:val="28"/>
          <w:lang w:val="uk-UA" w:eastAsia="zh-CN"/>
        </w:rPr>
        <w:t xml:space="preserve"> – 12. - Р. 156-178.</w:t>
      </w:r>
    </w:p>
    <w:p w:rsidR="00332A3A" w:rsidRPr="003C67C3" w:rsidRDefault="00332A3A" w:rsidP="00155DB0">
      <w:pPr>
        <w:numPr>
          <w:ilvl w:val="0"/>
          <w:numId w:val="21"/>
        </w:numPr>
        <w:tabs>
          <w:tab w:val="left" w:pos="900"/>
        </w:tabs>
        <w:spacing w:after="0" w:line="360" w:lineRule="auto"/>
        <w:jc w:val="both"/>
        <w:rPr>
          <w:color w:val="000000"/>
          <w:sz w:val="28"/>
          <w:szCs w:val="28"/>
          <w:lang w:val="en-US"/>
        </w:rPr>
      </w:pPr>
      <w:r w:rsidRPr="003C67C3">
        <w:rPr>
          <w:sz w:val="28"/>
          <w:szCs w:val="28"/>
          <w:lang w:val="en-US"/>
        </w:rPr>
        <w:lastRenderedPageBreak/>
        <w:t>Little</w:t>
      </w:r>
      <w:r w:rsidRPr="003C67C3">
        <w:rPr>
          <w:sz w:val="28"/>
          <w:szCs w:val="28"/>
          <w:lang w:val="uk-UA"/>
        </w:rPr>
        <w:t xml:space="preserve"> </w:t>
      </w:r>
      <w:r w:rsidRPr="003C67C3">
        <w:rPr>
          <w:sz w:val="28"/>
          <w:szCs w:val="28"/>
          <w:lang w:val="en-US"/>
        </w:rPr>
        <w:t>M.P., Li</w:t>
      </w:r>
      <w:r w:rsidRPr="003C67C3">
        <w:rPr>
          <w:sz w:val="28"/>
          <w:szCs w:val="28"/>
          <w:lang w:val="uk-UA"/>
        </w:rPr>
        <w:t xml:space="preserve"> </w:t>
      </w:r>
      <w:r w:rsidRPr="003C67C3">
        <w:rPr>
          <w:sz w:val="28"/>
          <w:szCs w:val="28"/>
          <w:lang w:val="en-US"/>
        </w:rPr>
        <w:t xml:space="preserve">G. </w:t>
      </w:r>
      <w:r w:rsidRPr="003C67C3">
        <w:rPr>
          <w:rStyle w:val="af9"/>
          <w:b w:val="0"/>
          <w:bCs w:val="0"/>
          <w:sz w:val="28"/>
          <w:szCs w:val="28"/>
          <w:lang w:val="en-US"/>
        </w:rPr>
        <w:t xml:space="preserve">Stochastic modelling of colon cancer: is there a role for </w:t>
      </w:r>
      <w:r w:rsidRPr="003C67C3">
        <w:rPr>
          <w:rStyle w:val="af9"/>
          <w:b w:val="0"/>
          <w:bCs w:val="0"/>
          <w:sz w:val="28"/>
          <w:szCs w:val="28"/>
          <w:shd w:val="clear" w:color="auto" w:fill="FFFFFF"/>
          <w:lang w:val="en-US"/>
        </w:rPr>
        <w:t>genomic</w:t>
      </w:r>
      <w:r w:rsidRPr="003C67C3">
        <w:rPr>
          <w:rStyle w:val="af9"/>
          <w:b w:val="0"/>
          <w:bCs w:val="0"/>
          <w:sz w:val="28"/>
          <w:szCs w:val="28"/>
          <w:lang w:val="en-US"/>
        </w:rPr>
        <w:t xml:space="preserve"> </w:t>
      </w:r>
      <w:r w:rsidRPr="003C67C3">
        <w:rPr>
          <w:rStyle w:val="af9"/>
          <w:b w:val="0"/>
          <w:bCs w:val="0"/>
          <w:sz w:val="28"/>
          <w:szCs w:val="28"/>
          <w:shd w:val="clear" w:color="auto" w:fill="FFFFFF"/>
          <w:lang w:val="en-US"/>
        </w:rPr>
        <w:t>instability</w:t>
      </w:r>
      <w:r w:rsidRPr="003C67C3">
        <w:rPr>
          <w:rStyle w:val="af9"/>
          <w:b w:val="0"/>
          <w:bCs w:val="0"/>
          <w:sz w:val="28"/>
          <w:szCs w:val="28"/>
          <w:lang w:val="en-US"/>
        </w:rPr>
        <w:t>? //</w:t>
      </w:r>
      <w:r w:rsidRPr="003C67C3">
        <w:rPr>
          <w:rStyle w:val="af9"/>
          <w:sz w:val="28"/>
          <w:szCs w:val="28"/>
          <w:lang w:val="uk-UA"/>
        </w:rPr>
        <w:t xml:space="preserve"> </w:t>
      </w:r>
      <w:r>
        <w:rPr>
          <w:sz w:val="28"/>
          <w:szCs w:val="28"/>
          <w:lang w:val="en-US"/>
        </w:rPr>
        <w:t>Carcinogenesis. – 2007. - 28(2)</w:t>
      </w:r>
      <w:r>
        <w:rPr>
          <w:sz w:val="28"/>
          <w:szCs w:val="28"/>
          <w:lang w:val="uk-UA"/>
        </w:rPr>
        <w:t>. – Р.</w:t>
      </w:r>
      <w:r w:rsidRPr="003C67C3">
        <w:rPr>
          <w:sz w:val="28"/>
          <w:szCs w:val="28"/>
          <w:lang w:val="en-US"/>
        </w:rPr>
        <w:t xml:space="preserve"> 479-487.</w:t>
      </w:r>
    </w:p>
    <w:p w:rsidR="00332A3A" w:rsidRPr="003C67C3" w:rsidRDefault="00332A3A" w:rsidP="00155DB0">
      <w:pPr>
        <w:numPr>
          <w:ilvl w:val="0"/>
          <w:numId w:val="21"/>
        </w:numPr>
        <w:tabs>
          <w:tab w:val="left" w:pos="900"/>
        </w:tabs>
        <w:spacing w:after="0" w:line="360" w:lineRule="auto"/>
        <w:jc w:val="both"/>
        <w:rPr>
          <w:sz w:val="28"/>
          <w:szCs w:val="28"/>
        </w:rPr>
      </w:pPr>
      <w:r w:rsidRPr="003C67C3">
        <w:rPr>
          <w:sz w:val="28"/>
          <w:szCs w:val="28"/>
        </w:rPr>
        <w:t>Мазурик</w:t>
      </w:r>
      <w:r w:rsidRPr="0079571B">
        <w:rPr>
          <w:sz w:val="28"/>
          <w:szCs w:val="28"/>
          <w:lang w:val="en"/>
        </w:rPr>
        <w:t> </w:t>
      </w:r>
      <w:r w:rsidRPr="003C67C3">
        <w:rPr>
          <w:sz w:val="28"/>
          <w:szCs w:val="28"/>
        </w:rPr>
        <w:t>В</w:t>
      </w:r>
      <w:r w:rsidRPr="00E7167D">
        <w:rPr>
          <w:sz w:val="28"/>
          <w:szCs w:val="28"/>
        </w:rPr>
        <w:t>.</w:t>
      </w:r>
      <w:r w:rsidRPr="003C67C3">
        <w:rPr>
          <w:sz w:val="28"/>
          <w:szCs w:val="28"/>
        </w:rPr>
        <w:t>К</w:t>
      </w:r>
      <w:r w:rsidRPr="00E7167D">
        <w:rPr>
          <w:sz w:val="28"/>
          <w:szCs w:val="28"/>
        </w:rPr>
        <w:t xml:space="preserve">., </w:t>
      </w:r>
      <w:r w:rsidRPr="003C67C3">
        <w:rPr>
          <w:sz w:val="28"/>
          <w:szCs w:val="28"/>
        </w:rPr>
        <w:t>Михайлова</w:t>
      </w:r>
      <w:r w:rsidRPr="0079571B">
        <w:rPr>
          <w:sz w:val="28"/>
          <w:szCs w:val="28"/>
          <w:lang w:val="en"/>
        </w:rPr>
        <w:t> </w:t>
      </w:r>
      <w:r w:rsidRPr="003C67C3">
        <w:rPr>
          <w:sz w:val="28"/>
          <w:szCs w:val="28"/>
        </w:rPr>
        <w:t>В</w:t>
      </w:r>
      <w:r w:rsidRPr="00E7167D">
        <w:rPr>
          <w:sz w:val="28"/>
          <w:szCs w:val="28"/>
        </w:rPr>
        <w:t>.</w:t>
      </w:r>
      <w:r w:rsidRPr="003C67C3">
        <w:rPr>
          <w:sz w:val="28"/>
          <w:szCs w:val="28"/>
        </w:rPr>
        <w:t>Ф</w:t>
      </w:r>
      <w:r w:rsidRPr="00E7167D">
        <w:rPr>
          <w:sz w:val="28"/>
          <w:szCs w:val="28"/>
        </w:rPr>
        <w:t xml:space="preserve">., </w:t>
      </w:r>
      <w:r w:rsidRPr="003C67C3">
        <w:rPr>
          <w:sz w:val="28"/>
          <w:szCs w:val="28"/>
        </w:rPr>
        <w:t>Ушенкова</w:t>
      </w:r>
      <w:r w:rsidRPr="0079571B">
        <w:rPr>
          <w:sz w:val="28"/>
          <w:szCs w:val="28"/>
          <w:lang w:val="en"/>
        </w:rPr>
        <w:t> </w:t>
      </w:r>
      <w:r w:rsidRPr="003C67C3">
        <w:rPr>
          <w:sz w:val="28"/>
          <w:szCs w:val="28"/>
        </w:rPr>
        <w:t>Л</w:t>
      </w:r>
      <w:r w:rsidRPr="00E7167D">
        <w:rPr>
          <w:sz w:val="28"/>
          <w:szCs w:val="28"/>
        </w:rPr>
        <w:t>.</w:t>
      </w:r>
      <w:r w:rsidRPr="003C67C3">
        <w:rPr>
          <w:sz w:val="28"/>
          <w:szCs w:val="28"/>
        </w:rPr>
        <w:t>Н</w:t>
      </w:r>
      <w:r w:rsidRPr="00E7167D">
        <w:rPr>
          <w:sz w:val="28"/>
          <w:szCs w:val="28"/>
        </w:rPr>
        <w:t xml:space="preserve">. </w:t>
      </w:r>
      <w:r w:rsidRPr="003C67C3">
        <w:rPr>
          <w:sz w:val="28"/>
          <w:szCs w:val="28"/>
        </w:rPr>
        <w:t>Динамический</w:t>
      </w:r>
      <w:r w:rsidRPr="00E7167D">
        <w:rPr>
          <w:sz w:val="28"/>
          <w:szCs w:val="28"/>
        </w:rPr>
        <w:t xml:space="preserve"> </w:t>
      </w:r>
      <w:r w:rsidRPr="003C67C3">
        <w:rPr>
          <w:sz w:val="28"/>
          <w:szCs w:val="28"/>
        </w:rPr>
        <w:t>компонент</w:t>
      </w:r>
      <w:r w:rsidRPr="00E7167D">
        <w:rPr>
          <w:sz w:val="28"/>
          <w:szCs w:val="28"/>
        </w:rPr>
        <w:t xml:space="preserve"> </w:t>
      </w:r>
      <w:r w:rsidRPr="003C67C3">
        <w:rPr>
          <w:sz w:val="28"/>
          <w:szCs w:val="28"/>
        </w:rPr>
        <w:t>поддержания</w:t>
      </w:r>
      <w:r w:rsidRPr="00E7167D">
        <w:rPr>
          <w:sz w:val="28"/>
          <w:szCs w:val="28"/>
        </w:rPr>
        <w:t xml:space="preserve"> </w:t>
      </w:r>
      <w:r w:rsidRPr="003C67C3">
        <w:rPr>
          <w:sz w:val="28"/>
          <w:szCs w:val="28"/>
        </w:rPr>
        <w:t>стабильности</w:t>
      </w:r>
      <w:r w:rsidRPr="00E7167D">
        <w:rPr>
          <w:sz w:val="28"/>
          <w:szCs w:val="28"/>
        </w:rPr>
        <w:t xml:space="preserve"> </w:t>
      </w:r>
      <w:r w:rsidRPr="003C67C3">
        <w:rPr>
          <w:sz w:val="28"/>
          <w:szCs w:val="28"/>
        </w:rPr>
        <w:t>генома</w:t>
      </w:r>
      <w:r w:rsidRPr="00E7167D">
        <w:rPr>
          <w:sz w:val="28"/>
          <w:szCs w:val="28"/>
        </w:rPr>
        <w:t xml:space="preserve"> </w:t>
      </w:r>
      <w:r w:rsidRPr="003C67C3">
        <w:rPr>
          <w:sz w:val="28"/>
          <w:szCs w:val="28"/>
        </w:rPr>
        <w:t>в</w:t>
      </w:r>
      <w:r w:rsidRPr="00E7167D">
        <w:rPr>
          <w:sz w:val="28"/>
          <w:szCs w:val="28"/>
        </w:rPr>
        <w:t xml:space="preserve"> </w:t>
      </w:r>
      <w:r w:rsidRPr="003C67C3">
        <w:rPr>
          <w:sz w:val="28"/>
          <w:szCs w:val="28"/>
        </w:rPr>
        <w:t>клетках</w:t>
      </w:r>
      <w:r w:rsidRPr="00E7167D">
        <w:rPr>
          <w:sz w:val="28"/>
          <w:szCs w:val="28"/>
        </w:rPr>
        <w:t xml:space="preserve"> </w:t>
      </w:r>
      <w:r w:rsidRPr="003C67C3">
        <w:rPr>
          <w:sz w:val="28"/>
          <w:szCs w:val="28"/>
        </w:rPr>
        <w:t>костного</w:t>
      </w:r>
      <w:r w:rsidRPr="00E7167D">
        <w:rPr>
          <w:sz w:val="28"/>
          <w:szCs w:val="28"/>
        </w:rPr>
        <w:t xml:space="preserve"> </w:t>
      </w:r>
      <w:r w:rsidRPr="003C67C3">
        <w:rPr>
          <w:sz w:val="28"/>
          <w:szCs w:val="28"/>
        </w:rPr>
        <w:t>мозга</w:t>
      </w:r>
      <w:r w:rsidRPr="00E7167D">
        <w:rPr>
          <w:sz w:val="28"/>
          <w:szCs w:val="28"/>
        </w:rPr>
        <w:t xml:space="preserve"> </w:t>
      </w:r>
      <w:r w:rsidRPr="003C67C3">
        <w:rPr>
          <w:sz w:val="28"/>
          <w:szCs w:val="28"/>
        </w:rPr>
        <w:t>у</w:t>
      </w:r>
      <w:r w:rsidRPr="00E7167D">
        <w:rPr>
          <w:sz w:val="28"/>
          <w:szCs w:val="28"/>
        </w:rPr>
        <w:t xml:space="preserve"> </w:t>
      </w:r>
      <w:r w:rsidRPr="003C67C3">
        <w:rPr>
          <w:sz w:val="28"/>
          <w:szCs w:val="28"/>
        </w:rPr>
        <w:t>мышей после хронического облучения низкой интенсивности один год // Радиац. биология. Радиоэкология.</w:t>
      </w:r>
      <w:r w:rsidRPr="003C67C3">
        <w:rPr>
          <w:sz w:val="28"/>
          <w:szCs w:val="28"/>
          <w:lang w:val="en-US"/>
        </w:rPr>
        <w:t> </w:t>
      </w:r>
      <w:r w:rsidRPr="003C67C3">
        <w:rPr>
          <w:sz w:val="28"/>
          <w:szCs w:val="28"/>
        </w:rPr>
        <w:t>— 2002.</w:t>
      </w:r>
      <w:r w:rsidRPr="003C67C3">
        <w:rPr>
          <w:sz w:val="28"/>
          <w:szCs w:val="28"/>
          <w:lang w:val="en-US"/>
        </w:rPr>
        <w:t> </w:t>
      </w:r>
      <w:r w:rsidRPr="003C67C3">
        <w:rPr>
          <w:sz w:val="28"/>
          <w:szCs w:val="28"/>
        </w:rPr>
        <w:t>— 42, №</w:t>
      </w:r>
      <w:r w:rsidRPr="003C67C3">
        <w:rPr>
          <w:sz w:val="28"/>
          <w:szCs w:val="28"/>
          <w:lang w:val="en-US"/>
        </w:rPr>
        <w:t> </w:t>
      </w:r>
      <w:r w:rsidRPr="003C67C3">
        <w:rPr>
          <w:sz w:val="28"/>
          <w:szCs w:val="28"/>
        </w:rPr>
        <w:t>6.</w:t>
      </w:r>
      <w:r w:rsidRPr="003C67C3">
        <w:rPr>
          <w:sz w:val="28"/>
          <w:szCs w:val="28"/>
          <w:lang w:val="en-US"/>
        </w:rPr>
        <w:t> </w:t>
      </w:r>
      <w:r w:rsidRPr="003C67C3">
        <w:rPr>
          <w:sz w:val="28"/>
          <w:szCs w:val="28"/>
        </w:rPr>
        <w:t>— С.</w:t>
      </w:r>
      <w:r w:rsidRPr="003C67C3">
        <w:rPr>
          <w:sz w:val="28"/>
          <w:szCs w:val="28"/>
          <w:lang w:val="en-US"/>
        </w:rPr>
        <w:t> </w:t>
      </w:r>
      <w:r w:rsidRPr="003C67C3">
        <w:rPr>
          <w:sz w:val="28"/>
          <w:szCs w:val="28"/>
        </w:rPr>
        <w:t>669—674.</w:t>
      </w:r>
    </w:p>
    <w:p w:rsidR="00332A3A" w:rsidRPr="003C67C3" w:rsidRDefault="00332A3A" w:rsidP="00155DB0">
      <w:pPr>
        <w:numPr>
          <w:ilvl w:val="0"/>
          <w:numId w:val="21"/>
        </w:numPr>
        <w:tabs>
          <w:tab w:val="left" w:pos="900"/>
        </w:tabs>
        <w:spacing w:after="0" w:line="360" w:lineRule="auto"/>
        <w:jc w:val="both"/>
        <w:rPr>
          <w:sz w:val="28"/>
          <w:szCs w:val="28"/>
          <w:lang w:val="en-US"/>
        </w:rPr>
      </w:pPr>
      <w:r w:rsidRPr="003C67C3">
        <w:rPr>
          <w:sz w:val="28"/>
          <w:szCs w:val="28"/>
          <w:lang w:val="en-US"/>
        </w:rPr>
        <w:t>Falt S., Holmberg K., Lambert B., Wennborg A. Long-term global gene expression patterns in irradiated human lymphocytes // Carcinogenesis. — 2003. — 24, N 11. — P. 1837—1845.</w:t>
      </w:r>
    </w:p>
    <w:p w:rsidR="00332A3A" w:rsidRPr="003C67C3" w:rsidRDefault="00332A3A" w:rsidP="00155DB0">
      <w:pPr>
        <w:numPr>
          <w:ilvl w:val="0"/>
          <w:numId w:val="21"/>
        </w:numPr>
        <w:tabs>
          <w:tab w:val="left" w:pos="900"/>
        </w:tabs>
        <w:spacing w:after="0" w:line="360" w:lineRule="auto"/>
        <w:jc w:val="both"/>
        <w:rPr>
          <w:color w:val="000000"/>
          <w:sz w:val="28"/>
          <w:szCs w:val="28"/>
          <w:lang w:val="en-US"/>
        </w:rPr>
      </w:pPr>
      <w:r w:rsidRPr="00E7167D">
        <w:rPr>
          <w:rStyle w:val="cssauthor"/>
          <w:color w:val="000000"/>
          <w:sz w:val="28"/>
          <w:szCs w:val="28"/>
          <w:lang w:val="en-US"/>
        </w:rPr>
        <w:t xml:space="preserve">   </w:t>
      </w:r>
      <w:hyperlink r:id="rId57" w:history="1">
        <w:r w:rsidRPr="003C67C3">
          <w:rPr>
            <w:rStyle w:val="a5"/>
            <w:color w:val="000000"/>
            <w:szCs w:val="28"/>
            <w:lang w:val="en-US"/>
          </w:rPr>
          <w:t>Bercht</w:t>
        </w:r>
      </w:hyperlink>
      <w:r w:rsidRPr="003C67C3">
        <w:rPr>
          <w:rStyle w:val="cssauthor"/>
          <w:color w:val="000000"/>
          <w:sz w:val="28"/>
          <w:szCs w:val="28"/>
          <w:lang w:val="en-US"/>
        </w:rPr>
        <w:t xml:space="preserve"> M., </w:t>
      </w:r>
      <w:hyperlink r:id="rId58" w:history="1">
        <w:r w:rsidRPr="003C67C3">
          <w:rPr>
            <w:rStyle w:val="a5"/>
            <w:color w:val="000000"/>
            <w:szCs w:val="28"/>
            <w:lang w:val="en-US"/>
          </w:rPr>
          <w:t>Flohr-Beckhaus</w:t>
        </w:r>
      </w:hyperlink>
      <w:r w:rsidRPr="003C67C3">
        <w:rPr>
          <w:rStyle w:val="cssauthor"/>
          <w:color w:val="000000"/>
          <w:sz w:val="28"/>
          <w:szCs w:val="28"/>
          <w:lang w:val="en-US"/>
        </w:rPr>
        <w:t xml:space="preserve"> C.,</w:t>
      </w:r>
      <w:hyperlink r:id="rId59" w:history="1">
        <w:r w:rsidRPr="003C67C3">
          <w:rPr>
            <w:rStyle w:val="a5"/>
            <w:color w:val="000000"/>
            <w:szCs w:val="28"/>
            <w:lang w:val="en-US"/>
          </w:rPr>
          <w:t xml:space="preserve"> Osterod</w:t>
        </w:r>
      </w:hyperlink>
      <w:r w:rsidRPr="003C67C3">
        <w:rPr>
          <w:rStyle w:val="cssauthor"/>
          <w:color w:val="000000"/>
          <w:sz w:val="28"/>
          <w:szCs w:val="28"/>
          <w:lang w:val="en-US"/>
        </w:rPr>
        <w:t xml:space="preserve"> M., </w:t>
      </w:r>
      <w:hyperlink r:id="rId60" w:history="1">
        <w:r w:rsidRPr="003C67C3">
          <w:rPr>
            <w:rStyle w:val="a5"/>
            <w:color w:val="000000"/>
            <w:szCs w:val="28"/>
            <w:lang w:val="en-US"/>
          </w:rPr>
          <w:t>Rünger</w:t>
        </w:r>
      </w:hyperlink>
      <w:r w:rsidRPr="003C67C3">
        <w:rPr>
          <w:rStyle w:val="cssauthor"/>
          <w:color w:val="000000"/>
          <w:sz w:val="28"/>
          <w:szCs w:val="28"/>
          <w:lang w:val="en-US"/>
        </w:rPr>
        <w:t xml:space="preserve"> T.M., </w:t>
      </w:r>
      <w:hyperlink r:id="rId61" w:history="1">
        <w:r w:rsidRPr="003C67C3">
          <w:rPr>
            <w:rStyle w:val="a5"/>
            <w:color w:val="000000"/>
            <w:szCs w:val="28"/>
            <w:lang w:val="en-US"/>
          </w:rPr>
          <w:t xml:space="preserve"> Radicella</w:t>
        </w:r>
      </w:hyperlink>
      <w:r w:rsidRPr="003C67C3">
        <w:rPr>
          <w:rStyle w:val="cssauthor"/>
          <w:color w:val="000000"/>
          <w:sz w:val="28"/>
          <w:szCs w:val="28"/>
          <w:lang w:val="en-US"/>
        </w:rPr>
        <w:t xml:space="preserve"> J.P., </w:t>
      </w:r>
      <w:hyperlink r:id="rId62" w:history="1">
        <w:r w:rsidRPr="003C67C3">
          <w:rPr>
            <w:rStyle w:val="a5"/>
            <w:color w:val="000000"/>
            <w:szCs w:val="28"/>
            <w:lang w:val="en-US"/>
          </w:rPr>
          <w:t xml:space="preserve"> Epe</w:t>
        </w:r>
      </w:hyperlink>
      <w:hyperlink r:id="rId63" w:tooltip="Show full info about paper" w:history="1">
        <w:r w:rsidRPr="003C67C3">
          <w:rPr>
            <w:rStyle w:val="a5"/>
            <w:color w:val="000000"/>
            <w:szCs w:val="28"/>
            <w:lang w:val="en-US"/>
          </w:rPr>
          <w:t>Is B. The repair of oxidative DNA base modifications inducible by a preceding DNA damage induction?</w:t>
        </w:r>
      </w:hyperlink>
      <w:r w:rsidRPr="003C67C3">
        <w:rPr>
          <w:color w:val="000000"/>
          <w:sz w:val="28"/>
          <w:szCs w:val="28"/>
          <w:lang w:val="en-US"/>
        </w:rPr>
        <w:t xml:space="preserve"> </w:t>
      </w:r>
      <w:r w:rsidRPr="00080E8E">
        <w:rPr>
          <w:color w:val="000000"/>
          <w:sz w:val="28"/>
          <w:szCs w:val="28"/>
          <w:lang w:val="en-US"/>
        </w:rPr>
        <w:t>//</w:t>
      </w:r>
      <w:r w:rsidRPr="003C67C3">
        <w:rPr>
          <w:color w:val="000000"/>
          <w:sz w:val="28"/>
          <w:szCs w:val="28"/>
          <w:lang w:val="en-US"/>
        </w:rPr>
        <w:t xml:space="preserve"> DNA Repair (Amst). – 2006. </w:t>
      </w:r>
      <w:r>
        <w:rPr>
          <w:color w:val="000000"/>
          <w:sz w:val="28"/>
          <w:szCs w:val="28"/>
          <w:lang w:val="en-US"/>
        </w:rPr>
        <w:t>–</w:t>
      </w:r>
      <w:r w:rsidRPr="003C67C3">
        <w:rPr>
          <w:color w:val="000000"/>
          <w:sz w:val="28"/>
          <w:szCs w:val="28"/>
          <w:lang w:val="en-US"/>
        </w:rPr>
        <w:t xml:space="preserve"> 28</w:t>
      </w:r>
      <w:r>
        <w:rPr>
          <w:color w:val="000000"/>
          <w:sz w:val="28"/>
          <w:szCs w:val="28"/>
          <w:lang w:val="uk-UA"/>
        </w:rPr>
        <w:t>. – Р.</w:t>
      </w:r>
      <w:r w:rsidRPr="003C67C3">
        <w:rPr>
          <w:color w:val="000000"/>
          <w:sz w:val="28"/>
          <w:szCs w:val="28"/>
          <w:lang w:val="en-US"/>
        </w:rPr>
        <w:t xml:space="preserve"> 1719-7252.</w:t>
      </w:r>
    </w:p>
    <w:p w:rsidR="00332A3A" w:rsidRPr="003C67C3" w:rsidRDefault="00332A3A" w:rsidP="00155DB0">
      <w:pPr>
        <w:numPr>
          <w:ilvl w:val="0"/>
          <w:numId w:val="21"/>
        </w:numPr>
        <w:tabs>
          <w:tab w:val="left" w:pos="900"/>
        </w:tabs>
        <w:spacing w:after="0" w:line="360" w:lineRule="auto"/>
        <w:jc w:val="both"/>
        <w:rPr>
          <w:color w:val="000000"/>
          <w:sz w:val="28"/>
          <w:szCs w:val="28"/>
          <w:lang w:val="en-US"/>
        </w:rPr>
      </w:pPr>
      <w:r w:rsidRPr="003C67C3">
        <w:rPr>
          <w:color w:val="000000"/>
          <w:sz w:val="28"/>
          <w:szCs w:val="28"/>
          <w:lang w:val="en-US"/>
        </w:rPr>
        <w:t>Janice C.S.T., Dashwood M.R. A role for Endothelin-1 in peripheral vascular disease. // Current Vascular Pharmacology. – 2005. – 8: 325-332.</w:t>
      </w:r>
    </w:p>
    <w:p w:rsidR="00332A3A" w:rsidRPr="008A1F78" w:rsidRDefault="00332A3A" w:rsidP="00155DB0">
      <w:pPr>
        <w:numPr>
          <w:ilvl w:val="0"/>
          <w:numId w:val="21"/>
        </w:numPr>
        <w:tabs>
          <w:tab w:val="left" w:pos="900"/>
        </w:tabs>
        <w:spacing w:after="0" w:line="360" w:lineRule="auto"/>
        <w:jc w:val="both"/>
        <w:rPr>
          <w:color w:val="000000"/>
          <w:sz w:val="28"/>
          <w:szCs w:val="28"/>
          <w:lang w:val="en-US"/>
        </w:rPr>
      </w:pPr>
      <w:r w:rsidRPr="003C67C3">
        <w:rPr>
          <w:color w:val="000000"/>
          <w:sz w:val="28"/>
          <w:szCs w:val="28"/>
          <w:lang w:val="en-US"/>
        </w:rPr>
        <w:t>Virdis A., Schiffrin E.L. vascular inflammationL a role in vascular disease in hypertension. // Curr Opin Nep</w:t>
      </w:r>
      <w:r>
        <w:rPr>
          <w:color w:val="000000"/>
          <w:sz w:val="28"/>
          <w:szCs w:val="28"/>
          <w:lang w:val="en-US"/>
        </w:rPr>
        <w:t>hrol Hypertens. – 2003. – 12(2)</w:t>
      </w:r>
      <w:r>
        <w:rPr>
          <w:color w:val="000000"/>
          <w:sz w:val="28"/>
          <w:szCs w:val="28"/>
          <w:lang w:val="uk-UA"/>
        </w:rPr>
        <w:t>. – Р.</w:t>
      </w:r>
      <w:r w:rsidRPr="003C67C3">
        <w:rPr>
          <w:color w:val="000000"/>
          <w:sz w:val="28"/>
          <w:szCs w:val="28"/>
          <w:lang w:val="en-US"/>
        </w:rPr>
        <w:t xml:space="preserve"> 181-187.</w:t>
      </w:r>
    </w:p>
    <w:p w:rsidR="004C075C" w:rsidRDefault="009817E6" w:rsidP="008F3AB0">
      <w:pPr>
        <w:pStyle w:val="a6"/>
        <w:widowControl w:val="0"/>
        <w:shd w:val="clear" w:color="auto" w:fill="FFFFFF"/>
        <w:spacing w:before="240" w:after="60" w:line="360" w:lineRule="auto"/>
        <w:ind w:firstLine="709"/>
        <w:jc w:val="both"/>
      </w:pPr>
      <w:r>
        <w:rPr>
          <w:szCs w:val="28"/>
          <w:lang w:val="uk-UA"/>
        </w:rPr>
        <w:t xml:space="preserve"> </w:t>
      </w:r>
      <w:r w:rsidR="004C075C" w:rsidRPr="00751995">
        <w:rPr>
          <w:rStyle w:val="a5"/>
          <w:color w:val="0070C0"/>
          <w:lang w:val="en-US"/>
        </w:rPr>
        <w:t> </w:t>
      </w:r>
      <w:r w:rsidR="004C075C">
        <w:rPr>
          <w:rStyle w:val="a5"/>
          <w:color w:val="FF0000"/>
        </w:rPr>
        <w:t xml:space="preserve">Для заказа доставки данной работы воспользуйтесь поиском на сайте по ссылке:  </w:t>
      </w:r>
      <w:hyperlink r:id="rId64" w:history="1">
        <w:r w:rsidR="004C075C">
          <w:rPr>
            <w:rStyle w:val="a5"/>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65"/>
      <w:headerReference w:type="default" r:id="rId66"/>
      <w:footerReference w:type="even" r:id="rId67"/>
      <w:footerReference w:type="default" r:id="rId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DB0" w:rsidRDefault="00155DB0">
      <w:pPr>
        <w:spacing w:after="0" w:line="240" w:lineRule="auto"/>
      </w:pPr>
      <w:r>
        <w:separator/>
      </w:r>
    </w:p>
  </w:endnote>
  <w:endnote w:type="continuationSeparator" w:id="0">
    <w:p w:rsidR="00155DB0" w:rsidRDefault="00155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155DB0">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332A3A">
      <w:rPr>
        <w:rStyle w:val="af3"/>
        <w:rFonts w:eastAsia="Garamond"/>
        <w:noProof/>
      </w:rPr>
      <w:t>2</w:t>
    </w:r>
    <w:r>
      <w:rPr>
        <w:rStyle w:val="af3"/>
        <w:rFonts w:eastAsia="Garamond"/>
      </w:rPr>
      <w:fldChar w:fldCharType="end"/>
    </w:r>
  </w:p>
  <w:p w:rsidR="009335CF" w:rsidRDefault="00155DB0">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DB0" w:rsidRDefault="00155DB0">
      <w:pPr>
        <w:spacing w:after="0" w:line="240" w:lineRule="auto"/>
      </w:pPr>
      <w:r>
        <w:separator/>
      </w:r>
    </w:p>
  </w:footnote>
  <w:footnote w:type="continuationSeparator" w:id="0">
    <w:p w:rsidR="00155DB0" w:rsidRDefault="00155D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155DB0">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155DB0">
    <w:pPr>
      <w:pStyle w:val="af1"/>
      <w:framePr w:wrap="around" w:vAnchor="text" w:hAnchor="margin" w:xAlign="right" w:y="1"/>
      <w:rPr>
        <w:rStyle w:val="af3"/>
        <w:lang w:val="uk-UA"/>
      </w:rPr>
    </w:pPr>
  </w:p>
  <w:p w:rsidR="009335CF" w:rsidRDefault="00155DB0">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257666A"/>
    <w:multiLevelType w:val="multilevel"/>
    <w:tmpl w:val="6E52AB8C"/>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BA97B32"/>
    <w:multiLevelType w:val="hybridMultilevel"/>
    <w:tmpl w:val="E18C33BC"/>
    <w:lvl w:ilvl="0" w:tplc="A0123F52">
      <w:start w:val="1"/>
      <w:numFmt w:val="decimal"/>
      <w:lvlText w:val="%1."/>
      <w:lvlJc w:val="left"/>
      <w:pPr>
        <w:tabs>
          <w:tab w:val="num" w:pos="720"/>
        </w:tabs>
        <w:ind w:left="720" w:hanging="360"/>
      </w:pPr>
      <w:rPr>
        <w:b w:val="0"/>
        <w:b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0EAD3DAC"/>
    <w:multiLevelType w:val="multilevel"/>
    <w:tmpl w:val="CDDAB32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D797264"/>
    <w:multiLevelType w:val="multilevel"/>
    <w:tmpl w:val="65F4CDD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4">
    <w:nsid w:val="53570003"/>
    <w:multiLevelType w:val="hybridMultilevel"/>
    <w:tmpl w:val="25AA78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5B5C3203"/>
    <w:multiLevelType w:val="multilevel"/>
    <w:tmpl w:val="B8D65CE2"/>
    <w:lvl w:ilvl="0">
      <w:start w:val="5"/>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5E5A720A"/>
    <w:multiLevelType w:val="multilevel"/>
    <w:tmpl w:val="96B2D676"/>
    <w:lvl w:ilvl="0">
      <w:start w:val="2"/>
      <w:numFmt w:val="decimal"/>
      <w:lvlText w:val="%1."/>
      <w:lvlJc w:val="left"/>
      <w:pPr>
        <w:tabs>
          <w:tab w:val="num" w:pos="615"/>
        </w:tabs>
        <w:ind w:left="615" w:hanging="61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61C02F0"/>
    <w:multiLevelType w:val="multilevel"/>
    <w:tmpl w:val="D61C889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640"/>
        </w:tabs>
        <w:ind w:left="2640" w:hanging="2160"/>
      </w:pPr>
      <w:rPr>
        <w:rFonts w:hint="default"/>
      </w:rPr>
    </w:lvl>
  </w:abstractNum>
  <w:abstractNum w:abstractNumId="38">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9">
    <w:nsid w:val="703332D4"/>
    <w:multiLevelType w:val="multilevel"/>
    <w:tmpl w:val="36FCB46A"/>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03E49CF"/>
    <w:multiLevelType w:val="hybridMultilevel"/>
    <w:tmpl w:val="A9DC02EC"/>
    <w:lvl w:ilvl="0" w:tplc="0419000F">
      <w:start w:val="1"/>
      <w:numFmt w:val="decimal"/>
      <w:lvlText w:val="%1."/>
      <w:lvlJc w:val="left"/>
      <w:pPr>
        <w:tabs>
          <w:tab w:val="num" w:pos="1619"/>
        </w:tabs>
        <w:ind w:left="1619" w:hanging="360"/>
      </w:pPr>
    </w:lvl>
    <w:lvl w:ilvl="1" w:tplc="04190019">
      <w:start w:val="1"/>
      <w:numFmt w:val="lowerLetter"/>
      <w:lvlText w:val="%2."/>
      <w:lvlJc w:val="left"/>
      <w:pPr>
        <w:tabs>
          <w:tab w:val="num" w:pos="2339"/>
        </w:tabs>
        <w:ind w:left="2339" w:hanging="360"/>
      </w:pPr>
    </w:lvl>
    <w:lvl w:ilvl="2" w:tplc="0419001B">
      <w:start w:val="1"/>
      <w:numFmt w:val="lowerRoman"/>
      <w:lvlText w:val="%3."/>
      <w:lvlJc w:val="right"/>
      <w:pPr>
        <w:tabs>
          <w:tab w:val="num" w:pos="3059"/>
        </w:tabs>
        <w:ind w:left="3059" w:hanging="180"/>
      </w:pPr>
    </w:lvl>
    <w:lvl w:ilvl="3" w:tplc="0419000F">
      <w:start w:val="1"/>
      <w:numFmt w:val="decimal"/>
      <w:lvlText w:val="%4."/>
      <w:lvlJc w:val="left"/>
      <w:pPr>
        <w:tabs>
          <w:tab w:val="num" w:pos="3779"/>
        </w:tabs>
        <w:ind w:left="3779" w:hanging="360"/>
      </w:pPr>
    </w:lvl>
    <w:lvl w:ilvl="4" w:tplc="04190019">
      <w:start w:val="1"/>
      <w:numFmt w:val="lowerLetter"/>
      <w:lvlText w:val="%5."/>
      <w:lvlJc w:val="left"/>
      <w:pPr>
        <w:tabs>
          <w:tab w:val="num" w:pos="4499"/>
        </w:tabs>
        <w:ind w:left="4499" w:hanging="360"/>
      </w:pPr>
    </w:lvl>
    <w:lvl w:ilvl="5" w:tplc="0419001B">
      <w:start w:val="1"/>
      <w:numFmt w:val="lowerRoman"/>
      <w:lvlText w:val="%6."/>
      <w:lvlJc w:val="right"/>
      <w:pPr>
        <w:tabs>
          <w:tab w:val="num" w:pos="5219"/>
        </w:tabs>
        <w:ind w:left="5219" w:hanging="180"/>
      </w:pPr>
    </w:lvl>
    <w:lvl w:ilvl="6" w:tplc="0419000F">
      <w:start w:val="1"/>
      <w:numFmt w:val="decimal"/>
      <w:lvlText w:val="%7."/>
      <w:lvlJc w:val="left"/>
      <w:pPr>
        <w:tabs>
          <w:tab w:val="num" w:pos="5939"/>
        </w:tabs>
        <w:ind w:left="5939" w:hanging="360"/>
      </w:pPr>
    </w:lvl>
    <w:lvl w:ilvl="7" w:tplc="04190019">
      <w:start w:val="1"/>
      <w:numFmt w:val="lowerLetter"/>
      <w:lvlText w:val="%8."/>
      <w:lvlJc w:val="left"/>
      <w:pPr>
        <w:tabs>
          <w:tab w:val="num" w:pos="6659"/>
        </w:tabs>
        <w:ind w:left="6659" w:hanging="360"/>
      </w:pPr>
    </w:lvl>
    <w:lvl w:ilvl="8" w:tplc="0419001B">
      <w:start w:val="1"/>
      <w:numFmt w:val="lowerRoman"/>
      <w:lvlText w:val="%9."/>
      <w:lvlJc w:val="right"/>
      <w:pPr>
        <w:tabs>
          <w:tab w:val="num" w:pos="7379"/>
        </w:tabs>
        <w:ind w:left="7379" w:hanging="180"/>
      </w:pPr>
    </w:lvl>
  </w:abstractNum>
  <w:abstractNum w:abstractNumId="41">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2">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1"/>
  </w:num>
  <w:num w:numId="2">
    <w:abstractNumId w:val="38"/>
  </w:num>
  <w:num w:numId="3">
    <w:abstractNumId w:val="0"/>
  </w:num>
  <w:num w:numId="4">
    <w:abstractNumId w:val="28"/>
  </w:num>
  <w:num w:numId="5">
    <w:abstractNumId w:val="27"/>
  </w:num>
  <w:num w:numId="6">
    <w:abstractNumId w:val="32"/>
  </w:num>
  <w:num w:numId="7">
    <w:abstractNumId w:val="24"/>
  </w:num>
  <w:num w:numId="8">
    <w:abstractNumId w:val="42"/>
  </w:num>
  <w:num w:numId="9">
    <w:abstractNumId w:val="31"/>
  </w:num>
  <w:num w:numId="10">
    <w:abstractNumId w:val="33"/>
  </w:num>
  <w:num w:numId="11">
    <w:abstractNumId w:val="43"/>
  </w:num>
  <w:num w:numId="12">
    <w:abstractNumId w:val="26"/>
  </w:num>
  <w:num w:numId="13">
    <w:abstractNumId w:val="29"/>
  </w:num>
  <w:num w:numId="14">
    <w:abstractNumId w:val="36"/>
  </w:num>
  <w:num w:numId="15">
    <w:abstractNumId w:val="37"/>
  </w:num>
  <w:num w:numId="16">
    <w:abstractNumId w:val="23"/>
  </w:num>
  <w:num w:numId="17">
    <w:abstractNumId w:val="35"/>
  </w:num>
  <w:num w:numId="18">
    <w:abstractNumId w:val="40"/>
  </w:num>
  <w:num w:numId="19">
    <w:abstractNumId w:val="39"/>
  </w:num>
  <w:num w:numId="20">
    <w:abstractNumId w:val="34"/>
  </w:num>
  <w:num w:numId="21">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0F11"/>
    <w:rsid w:val="0008264B"/>
    <w:rsid w:val="00083740"/>
    <w:rsid w:val="000839E9"/>
    <w:rsid w:val="000861E9"/>
    <w:rsid w:val="00086360"/>
    <w:rsid w:val="00086D74"/>
    <w:rsid w:val="00086DF8"/>
    <w:rsid w:val="00090216"/>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0DFD"/>
    <w:rsid w:val="00121939"/>
    <w:rsid w:val="00123905"/>
    <w:rsid w:val="00130C21"/>
    <w:rsid w:val="00135150"/>
    <w:rsid w:val="001359DA"/>
    <w:rsid w:val="0013663D"/>
    <w:rsid w:val="0013756F"/>
    <w:rsid w:val="0013758A"/>
    <w:rsid w:val="00140AF9"/>
    <w:rsid w:val="00141967"/>
    <w:rsid w:val="001436BC"/>
    <w:rsid w:val="00145001"/>
    <w:rsid w:val="00146722"/>
    <w:rsid w:val="00146D11"/>
    <w:rsid w:val="00151F33"/>
    <w:rsid w:val="00152E9A"/>
    <w:rsid w:val="0015342B"/>
    <w:rsid w:val="00155DB0"/>
    <w:rsid w:val="00157752"/>
    <w:rsid w:val="0016006A"/>
    <w:rsid w:val="00166B4D"/>
    <w:rsid w:val="001725E2"/>
    <w:rsid w:val="0017312A"/>
    <w:rsid w:val="0017320F"/>
    <w:rsid w:val="00174587"/>
    <w:rsid w:val="00174A18"/>
    <w:rsid w:val="00180502"/>
    <w:rsid w:val="001818CF"/>
    <w:rsid w:val="00181C37"/>
    <w:rsid w:val="0018207E"/>
    <w:rsid w:val="0018224D"/>
    <w:rsid w:val="00182D69"/>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5E09"/>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2E4D"/>
    <w:rsid w:val="002F493F"/>
    <w:rsid w:val="002F4E53"/>
    <w:rsid w:val="002F63F9"/>
    <w:rsid w:val="00300A84"/>
    <w:rsid w:val="00300FDD"/>
    <w:rsid w:val="0030103F"/>
    <w:rsid w:val="00305360"/>
    <w:rsid w:val="00314741"/>
    <w:rsid w:val="00322A91"/>
    <w:rsid w:val="00330451"/>
    <w:rsid w:val="00332A3A"/>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53B"/>
    <w:rsid w:val="003A0248"/>
    <w:rsid w:val="003A2494"/>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075C"/>
    <w:rsid w:val="004C0FBC"/>
    <w:rsid w:val="004C43F2"/>
    <w:rsid w:val="004C6DAF"/>
    <w:rsid w:val="004D1E5E"/>
    <w:rsid w:val="004D4436"/>
    <w:rsid w:val="004D731D"/>
    <w:rsid w:val="004D7DA5"/>
    <w:rsid w:val="004E237A"/>
    <w:rsid w:val="004E2A38"/>
    <w:rsid w:val="004E347D"/>
    <w:rsid w:val="004E383F"/>
    <w:rsid w:val="004E3B62"/>
    <w:rsid w:val="004E7439"/>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7D5"/>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65EE"/>
    <w:rsid w:val="006B78F2"/>
    <w:rsid w:val="006C1C1D"/>
    <w:rsid w:val="006C38D7"/>
    <w:rsid w:val="006C3922"/>
    <w:rsid w:val="006C5396"/>
    <w:rsid w:val="006C6BF0"/>
    <w:rsid w:val="006C6D86"/>
    <w:rsid w:val="006C72EE"/>
    <w:rsid w:val="006C74A3"/>
    <w:rsid w:val="006D4E00"/>
    <w:rsid w:val="006D5B52"/>
    <w:rsid w:val="006D7060"/>
    <w:rsid w:val="006D7B1D"/>
    <w:rsid w:val="006E009B"/>
    <w:rsid w:val="006E2DA3"/>
    <w:rsid w:val="006E3878"/>
    <w:rsid w:val="006E4BC2"/>
    <w:rsid w:val="006E5C4E"/>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2BB0"/>
    <w:rsid w:val="007757B4"/>
    <w:rsid w:val="007760B6"/>
    <w:rsid w:val="0077738E"/>
    <w:rsid w:val="0077785E"/>
    <w:rsid w:val="00780715"/>
    <w:rsid w:val="0078096B"/>
    <w:rsid w:val="00780E32"/>
    <w:rsid w:val="00780F63"/>
    <w:rsid w:val="00782B67"/>
    <w:rsid w:val="00784329"/>
    <w:rsid w:val="007857F2"/>
    <w:rsid w:val="00785EC4"/>
    <w:rsid w:val="00786F9D"/>
    <w:rsid w:val="00787097"/>
    <w:rsid w:val="00787A5F"/>
    <w:rsid w:val="00790831"/>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3AB0"/>
    <w:rsid w:val="008F41E3"/>
    <w:rsid w:val="008F475B"/>
    <w:rsid w:val="008F5266"/>
    <w:rsid w:val="008F6AC8"/>
    <w:rsid w:val="00900E0F"/>
    <w:rsid w:val="009051B8"/>
    <w:rsid w:val="0090522B"/>
    <w:rsid w:val="00905A66"/>
    <w:rsid w:val="00905E58"/>
    <w:rsid w:val="00906460"/>
    <w:rsid w:val="009064E2"/>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17678"/>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3FE3"/>
    <w:rsid w:val="00B84764"/>
    <w:rsid w:val="00B8578F"/>
    <w:rsid w:val="00B85865"/>
    <w:rsid w:val="00B864D2"/>
    <w:rsid w:val="00B8692B"/>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2C"/>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2B90"/>
    <w:rsid w:val="00F73157"/>
    <w:rsid w:val="00F73EF2"/>
    <w:rsid w:val="00F74434"/>
    <w:rsid w:val="00F74752"/>
    <w:rsid w:val="00F81A80"/>
    <w:rsid w:val="00F83B8D"/>
    <w:rsid w:val="00F8540F"/>
    <w:rsid w:val="00F85BFB"/>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829A6"/>
  </w:style>
  <w:style w:type="paragraph" w:styleId="10">
    <w:name w:val="heading 1"/>
    <w:aliases w:val=" Знак9"/>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1"/>
    <w:next w:val="a1"/>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Знак5"/>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Знак5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aliases w:val=" Знак9 Знак"/>
    <w:basedOn w:val="a2"/>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2"/>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3">
    <w:name w:val="Body Text Indent 2"/>
    <w:basedOn w:val="a1"/>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2"/>
    <w:link w:val="23"/>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1"/>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2"/>
    <w:link w:val="25"/>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5">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1"/>
    <w:link w:val="afc"/>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2"/>
    <w:link w:val="afb"/>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basedOn w:val="a2"/>
    <w:link w:val="aff3"/>
    <w:rsid w:val="003C1FA0"/>
    <w:rPr>
      <w:rFonts w:ascii="Tahoma" w:eastAsia="Times New Roman" w:hAnsi="Tahoma" w:cs="Tahoma"/>
      <w:sz w:val="16"/>
      <w:szCs w:val="16"/>
      <w:lang w:eastAsia="ru-RU"/>
    </w:rPr>
  </w:style>
  <w:style w:type="paragraph" w:customStyle="1" w:styleId="18">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9">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a">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c">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2"/>
    <w:rsid w:val="00033211"/>
    <w:rPr>
      <w:sz w:val="28"/>
      <w:szCs w:val="28"/>
      <w:lang w:val="uk-UA" w:eastAsia="ar-SA"/>
    </w:rPr>
  </w:style>
  <w:style w:type="paragraph" w:customStyle="1" w:styleId="1f">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2">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8">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b">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f">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link w:val="affff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e">
    <w:name w:val="Абзац списка1"/>
    <w:basedOn w:val="a1"/>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a">
    <w:name w:val="Body Text First Indent"/>
    <w:basedOn w:val="a6"/>
    <w:link w:val="affffb"/>
    <w:rsid w:val="00973F2A"/>
    <w:pPr>
      <w:suppressAutoHyphens w:val="0"/>
      <w:ind w:firstLine="210"/>
    </w:pPr>
    <w:rPr>
      <w:rFonts w:ascii="Times New Roman" w:eastAsia="Times New Roman" w:hAnsi="Times New Roman" w:cs="Times New Roman"/>
      <w:sz w:val="24"/>
    </w:rPr>
  </w:style>
  <w:style w:type="character" w:customStyle="1" w:styleId="affffb">
    <w:name w:val="Красная строка Знак"/>
    <w:basedOn w:val="a7"/>
    <w:link w:val="affffa"/>
    <w:rsid w:val="00973F2A"/>
    <w:rPr>
      <w:rFonts w:ascii="Times New Roman" w:eastAsia="Times New Roman" w:hAnsi="Times New Roman" w:cs="Times New Roman"/>
      <w:sz w:val="24"/>
      <w:szCs w:val="24"/>
      <w:lang w:eastAsia="ar-SA"/>
    </w:rPr>
  </w:style>
  <w:style w:type="paragraph" w:styleId="2f1">
    <w:name w:val="Body Text First Indent 2"/>
    <w:basedOn w:val="a8"/>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9"/>
    <w:link w:val="2f1"/>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e"/>
    <w:rsid w:val="00973F2A"/>
    <w:tblPr/>
  </w:style>
  <w:style w:type="table" w:styleId="affffc">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1"/>
    <w:next w:val="a1"/>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2"/>
    <w:link w:val="2f4"/>
    <w:uiPriority w:val="29"/>
    <w:rsid w:val="000F576E"/>
    <w:rPr>
      <w:rFonts w:ascii="Times New Roman" w:eastAsia="Times New Roman" w:hAnsi="Times New Roman" w:cs="Times New Roman"/>
      <w:i/>
      <w:iCs/>
      <w:color w:val="000000"/>
      <w:lang w:bidi="en-US"/>
    </w:rPr>
  </w:style>
  <w:style w:type="paragraph" w:styleId="affffd">
    <w:name w:val="Intense Quote"/>
    <w:basedOn w:val="a1"/>
    <w:next w:val="a1"/>
    <w:link w:val="affffe"/>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e">
    <w:name w:val="Выделенная цитата Знак"/>
    <w:basedOn w:val="a2"/>
    <w:link w:val="affffd"/>
    <w:uiPriority w:val="30"/>
    <w:rsid w:val="000F576E"/>
    <w:rPr>
      <w:rFonts w:ascii="Times New Roman" w:eastAsia="Times New Roman" w:hAnsi="Times New Roman" w:cs="Times New Roman"/>
      <w:b/>
      <w:bCs/>
      <w:i/>
      <w:iCs/>
      <w:color w:val="4F81BD"/>
      <w:lang w:bidi="en-US"/>
    </w:rPr>
  </w:style>
  <w:style w:type="character" w:styleId="afffff">
    <w:name w:val="Subtle Emphasis"/>
    <w:basedOn w:val="a2"/>
    <w:uiPriority w:val="19"/>
    <w:qFormat/>
    <w:rsid w:val="000F576E"/>
    <w:rPr>
      <w:i/>
      <w:iCs/>
      <w:color w:val="808080"/>
    </w:rPr>
  </w:style>
  <w:style w:type="character" w:styleId="afffff0">
    <w:name w:val="Intense Emphasis"/>
    <w:basedOn w:val="a2"/>
    <w:uiPriority w:val="21"/>
    <w:qFormat/>
    <w:rsid w:val="000F576E"/>
    <w:rPr>
      <w:b/>
      <w:bCs/>
      <w:i/>
      <w:iCs/>
      <w:color w:val="4F81BD"/>
    </w:rPr>
  </w:style>
  <w:style w:type="character" w:styleId="afffff1">
    <w:name w:val="Subtle Reference"/>
    <w:basedOn w:val="a2"/>
    <w:uiPriority w:val="31"/>
    <w:qFormat/>
    <w:rsid w:val="000F576E"/>
    <w:rPr>
      <w:smallCaps/>
      <w:color w:val="C0504D"/>
      <w:u w:val="single"/>
    </w:rPr>
  </w:style>
  <w:style w:type="character" w:styleId="afffff2">
    <w:name w:val="Intense Reference"/>
    <w:basedOn w:val="a2"/>
    <w:uiPriority w:val="32"/>
    <w:qFormat/>
    <w:rsid w:val="000F576E"/>
    <w:rPr>
      <w:b/>
      <w:bCs/>
      <w:smallCaps/>
      <w:color w:val="C0504D"/>
      <w:spacing w:val="5"/>
      <w:u w:val="single"/>
    </w:rPr>
  </w:style>
  <w:style w:type="character" w:styleId="afffff3">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4">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5">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6">
    <w:name w:val="Знак Знак"/>
    <w:basedOn w:val="a2"/>
    <w:rsid w:val="00D072BE"/>
    <w:rPr>
      <w:rFonts w:ascii="Tahoma" w:hAnsi="Tahoma" w:cs="Tahoma"/>
      <w:sz w:val="16"/>
      <w:szCs w:val="16"/>
      <w:lang w:val="ru-RU" w:eastAsia="ru-RU" w:bidi="ar-SA"/>
    </w:rPr>
  </w:style>
  <w:style w:type="character" w:customStyle="1" w:styleId="1ff0">
    <w:name w:val="Знак Знак1"/>
    <w:basedOn w:val="a2"/>
    <w:rsid w:val="00E6193F"/>
    <w:rPr>
      <w:noProof w:val="0"/>
      <w:sz w:val="24"/>
      <w:szCs w:val="24"/>
      <w:lang w:val="uk-UA" w:eastAsia="uk-UA" w:bidi="ar-SA"/>
    </w:rPr>
  </w:style>
  <w:style w:type="paragraph" w:customStyle="1" w:styleId="afffff7">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8">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9">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a">
    <w:name w:val="заголовок таблицы Знак Знак"/>
    <w:basedOn w:val="a1"/>
    <w:link w:val="afffffb"/>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b">
    <w:name w:val="заголовок таблицы Знак Знак Знак"/>
    <w:basedOn w:val="a2"/>
    <w:link w:val="afffffa"/>
    <w:rsid w:val="0007066E"/>
    <w:rPr>
      <w:rFonts w:ascii="Times New Roman" w:eastAsia="Times New Roman" w:hAnsi="Times New Roman" w:cs="Times New Roman"/>
      <w:i/>
      <w:sz w:val="28"/>
      <w:szCs w:val="28"/>
      <w:lang w:eastAsia="ru-RU"/>
    </w:rPr>
  </w:style>
  <w:style w:type="paragraph" w:customStyle="1" w:styleId="afffffc">
    <w:name w:val="фото Знак Знак"/>
    <w:basedOn w:val="a1"/>
    <w:link w:val="afffffd"/>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d">
    <w:name w:val="фото Знак Знак Знак"/>
    <w:basedOn w:val="a2"/>
    <w:link w:val="afffffc"/>
    <w:rsid w:val="0007066E"/>
    <w:rPr>
      <w:rFonts w:ascii="Times New Roman" w:eastAsia="Times New Roman" w:hAnsi="Times New Roman" w:cs="Times New Roman"/>
      <w:sz w:val="24"/>
      <w:szCs w:val="24"/>
      <w:lang w:eastAsia="ru-RU"/>
    </w:rPr>
  </w:style>
  <w:style w:type="paragraph" w:customStyle="1" w:styleId="2f8">
    <w:name w:val="фото2 Знак Знак"/>
    <w:basedOn w:val="a1"/>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2"/>
    <w:link w:val="2f8"/>
    <w:rsid w:val="0007066E"/>
    <w:rPr>
      <w:rFonts w:ascii="Times New Roman" w:eastAsia="Times New Roman" w:hAnsi="Times New Roman" w:cs="Times New Roman"/>
      <w:sz w:val="28"/>
      <w:szCs w:val="28"/>
      <w:lang w:eastAsia="ru-RU"/>
    </w:rPr>
  </w:style>
  <w:style w:type="paragraph" w:customStyle="1" w:styleId="afffffe">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f">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0">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1">
    <w:name w:val="знак сноски"/>
    <w:basedOn w:val="afff3"/>
    <w:rsid w:val="00DF60D4"/>
    <w:rPr>
      <w:rFonts w:cs="Times New Roman"/>
      <w:vertAlign w:val="superscript"/>
    </w:rPr>
  </w:style>
  <w:style w:type="paragraph" w:customStyle="1" w:styleId="affffff2">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3">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2"/>
    <w:rsid w:val="00D269F5"/>
    <w:rPr>
      <w:bCs/>
      <w:sz w:val="28"/>
      <w:szCs w:val="28"/>
    </w:rPr>
  </w:style>
  <w:style w:type="character" w:customStyle="1" w:styleId="4b">
    <w:name w:val="Знак Знак4"/>
    <w:basedOn w:val="a2"/>
    <w:rsid w:val="00D269F5"/>
    <w:rPr>
      <w:sz w:val="24"/>
      <w:szCs w:val="24"/>
    </w:rPr>
  </w:style>
  <w:style w:type="character" w:customStyle="1" w:styleId="3e">
    <w:name w:val="Знак Знак3"/>
    <w:basedOn w:val="a2"/>
    <w:rsid w:val="00D269F5"/>
    <w:rPr>
      <w:rFonts w:ascii="Courier New" w:hAnsi="Courier New"/>
      <w:lang w:val="uk-UA"/>
    </w:rPr>
  </w:style>
  <w:style w:type="character" w:customStyle="1" w:styleId="113">
    <w:name w:val="Знак Знак11"/>
    <w:basedOn w:val="a2"/>
    <w:rsid w:val="00D269F5"/>
    <w:rPr>
      <w:b/>
      <w:bCs/>
      <w:sz w:val="36"/>
      <w:szCs w:val="36"/>
    </w:rPr>
  </w:style>
  <w:style w:type="character" w:customStyle="1" w:styleId="76">
    <w:name w:val="Знак Знак7"/>
    <w:basedOn w:val="a2"/>
    <w:rsid w:val="00D269F5"/>
    <w:rPr>
      <w:rFonts w:ascii="Calibri" w:eastAsia="Times New Roman" w:hAnsi="Calibri" w:cs="Times New Roman"/>
      <w:b/>
      <w:bCs/>
      <w:sz w:val="22"/>
      <w:szCs w:val="22"/>
    </w:rPr>
  </w:style>
  <w:style w:type="character" w:customStyle="1" w:styleId="65">
    <w:name w:val="Знак Знак6"/>
    <w:basedOn w:val="a2"/>
    <w:rsid w:val="00D269F5"/>
    <w:rPr>
      <w:rFonts w:ascii="Arial" w:hAnsi="Arial" w:cs="Arial"/>
      <w:sz w:val="22"/>
      <w:szCs w:val="22"/>
    </w:rPr>
  </w:style>
  <w:style w:type="character" w:customStyle="1" w:styleId="95">
    <w:name w:val="Знак Знак9"/>
    <w:basedOn w:val="a2"/>
    <w:rsid w:val="00D269F5"/>
    <w:rPr>
      <w:rFonts w:ascii="Calibri" w:eastAsia="Times New Roman" w:hAnsi="Calibri" w:cs="Times New Roman"/>
      <w:b/>
      <w:bCs/>
      <w:sz w:val="28"/>
      <w:szCs w:val="28"/>
    </w:rPr>
  </w:style>
  <w:style w:type="character" w:customStyle="1" w:styleId="102">
    <w:name w:val="Знак Знак10"/>
    <w:basedOn w:val="a2"/>
    <w:rsid w:val="00D269F5"/>
    <w:rPr>
      <w:rFonts w:ascii="Arial" w:hAnsi="Arial" w:cs="Arial"/>
      <w:b/>
      <w:bCs/>
      <w:sz w:val="26"/>
      <w:szCs w:val="26"/>
    </w:rPr>
  </w:style>
  <w:style w:type="character" w:customStyle="1" w:styleId="84">
    <w:name w:val="Знак Знак8"/>
    <w:basedOn w:val="a2"/>
    <w:rsid w:val="00D269F5"/>
    <w:rPr>
      <w:rFonts w:ascii="Calibri" w:eastAsia="Times New Roman" w:hAnsi="Calibri" w:cs="Times New Roman"/>
      <w:b/>
      <w:bCs/>
      <w:i/>
      <w:iCs/>
      <w:sz w:val="26"/>
      <w:szCs w:val="26"/>
    </w:rPr>
  </w:style>
  <w:style w:type="paragraph" w:styleId="affffff4">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5">
    <w:name w:val="ОбычныйКрасный Знак"/>
    <w:basedOn w:val="a1"/>
    <w:link w:val="affffff6"/>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6">
    <w:name w:val="ОбычныйКрасный Знак Знак"/>
    <w:basedOn w:val="a2"/>
    <w:link w:val="affffff5"/>
    <w:rsid w:val="00405B60"/>
    <w:rPr>
      <w:rFonts w:ascii="Times New Roman" w:eastAsia="Times New Roman" w:hAnsi="Times New Roman" w:cs="Times New Roman"/>
      <w:sz w:val="28"/>
      <w:szCs w:val="24"/>
      <w:lang w:eastAsia="ru-RU"/>
    </w:rPr>
  </w:style>
  <w:style w:type="paragraph" w:customStyle="1" w:styleId="affffff7">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8">
    <w:name w:val="ОбычныйСписок"/>
    <w:basedOn w:val="a1"/>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9">
    <w:name w:val="НазваниеПодраздела"/>
    <w:basedOn w:val="affffff5"/>
    <w:rsid w:val="00405B60"/>
    <w:pPr>
      <w:ind w:left="1276" w:hanging="567"/>
      <w:jc w:val="left"/>
    </w:pPr>
  </w:style>
  <w:style w:type="paragraph" w:customStyle="1" w:styleId="1ff3">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5"/>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a">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b">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c">
    <w:name w:val="СборТаблицаНомер"/>
    <w:basedOn w:val="affffffb"/>
    <w:rsid w:val="00405B60"/>
    <w:pPr>
      <w:spacing w:after="0" w:line="240" w:lineRule="auto"/>
      <w:ind w:left="0" w:right="567"/>
      <w:jc w:val="right"/>
    </w:pPr>
  </w:style>
  <w:style w:type="paragraph" w:customStyle="1" w:styleId="affffffd">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e">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0">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1">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2">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3">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4">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5">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6">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7">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8">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9">
    <w:name w:val="АвторефКрас"/>
    <w:basedOn w:val="161"/>
    <w:rsid w:val="00405B60"/>
    <w:pPr>
      <w:keepNext w:val="0"/>
      <w:spacing w:line="293" w:lineRule="auto"/>
    </w:pPr>
  </w:style>
  <w:style w:type="paragraph" w:customStyle="1" w:styleId="afffffffa">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b">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c">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d">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f">
    <w:name w:val="Осн.текст Знак Знак"/>
    <w:basedOn w:val="a1"/>
    <w:link w:val="affffffff0"/>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0">
    <w:name w:val="Осн.текст Знак Знак Знак"/>
    <w:basedOn w:val="a2"/>
    <w:link w:val="affffffff"/>
    <w:rsid w:val="00D13E19"/>
    <w:rPr>
      <w:rFonts w:ascii="Times New Roman" w:eastAsia="Times New Roman" w:hAnsi="Times New Roman" w:cs="Times New Roman CYR"/>
      <w:sz w:val="28"/>
      <w:szCs w:val="28"/>
      <w:lang w:val="uk-UA" w:eastAsia="ru-RU"/>
    </w:rPr>
  </w:style>
  <w:style w:type="paragraph" w:customStyle="1" w:styleId="affffffff1">
    <w:name w:val="текст дис."/>
    <w:link w:val="affffffff2"/>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2">
    <w:name w:val="текст дис. Знак"/>
    <w:basedOn w:val="a2"/>
    <w:link w:val="affffffff1"/>
    <w:rsid w:val="00D13E19"/>
    <w:rPr>
      <w:rFonts w:ascii="Times New Roman" w:eastAsia="Times New Roman" w:hAnsi="Times New Roman" w:cs="Times New Roman"/>
      <w:sz w:val="28"/>
      <w:szCs w:val="24"/>
      <w:lang w:eastAsia="ru-RU"/>
    </w:rPr>
  </w:style>
  <w:style w:type="character" w:customStyle="1" w:styleId="affffffff3">
    <w:name w:val="Шрифт Ж"/>
    <w:basedOn w:val="a2"/>
    <w:rsid w:val="00BB775E"/>
    <w:rPr>
      <w:b/>
      <w:bCs/>
    </w:rPr>
  </w:style>
  <w:style w:type="paragraph" w:customStyle="1" w:styleId="affffffff4">
    <w:name w:val="текст дис. Пр"/>
    <w:basedOn w:val="affffffff1"/>
    <w:next w:val="affffffff1"/>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5">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233">
    <w:name w:val="Основной текст с отступом 23"/>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2"/>
    <w:rsid w:val="000F4875"/>
    <w:rPr>
      <w:rFonts w:ascii="Arial" w:hAnsi="Arial" w:cs="Arial"/>
      <w:lang w:val="ru-RU" w:eastAsia="uk-UA"/>
    </w:rPr>
  </w:style>
  <w:style w:type="character" w:customStyle="1" w:styleId="3f0">
    <w:name w:val="заголовок 3 Знак Знак"/>
    <w:basedOn w:val="a2"/>
    <w:rsid w:val="00787A5F"/>
    <w:rPr>
      <w:b/>
      <w:bCs/>
      <w:i/>
      <w:iCs/>
      <w:sz w:val="26"/>
      <w:szCs w:val="26"/>
      <w:lang w:val="ru-RU" w:eastAsia="ru-RU" w:bidi="ar-SA"/>
    </w:rPr>
  </w:style>
  <w:style w:type="character" w:customStyle="1" w:styleId="4e">
    <w:name w:val="заголовок 4 Знак Знак"/>
    <w:basedOn w:val="a2"/>
    <w:rsid w:val="00787A5F"/>
    <w:rPr>
      <w:b/>
      <w:bCs/>
      <w:i/>
      <w:iCs/>
      <w:sz w:val="26"/>
      <w:szCs w:val="26"/>
      <w:u w:val="single"/>
      <w:lang w:val="ru-RU" w:eastAsia="ru-RU" w:bidi="ar-SA"/>
    </w:rPr>
  </w:style>
  <w:style w:type="paragraph" w:customStyle="1" w:styleId="affffffff6">
    <w:name w:val="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2"/>
    <w:rsid w:val="00787A5F"/>
    <w:rPr>
      <w:sz w:val="28"/>
      <w:szCs w:val="24"/>
      <w:lang w:val="ru-RU" w:eastAsia="ru-RU" w:bidi="ar-SA"/>
    </w:rPr>
  </w:style>
  <w:style w:type="character" w:customStyle="1" w:styleId="131">
    <w:name w:val="Знак Знак13"/>
    <w:basedOn w:val="a2"/>
    <w:rsid w:val="00787A5F"/>
    <w:rPr>
      <w:b/>
      <w:sz w:val="24"/>
      <w:szCs w:val="24"/>
      <w:lang w:val="ru-RU" w:eastAsia="ru-RU" w:bidi="ar-SA"/>
    </w:rPr>
  </w:style>
  <w:style w:type="character" w:customStyle="1" w:styleId="123">
    <w:name w:val="Знак Знак12"/>
    <w:basedOn w:val="a2"/>
    <w:rsid w:val="00787A5F"/>
    <w:rPr>
      <w:sz w:val="24"/>
      <w:szCs w:val="24"/>
      <w:lang w:val="ru-RU" w:eastAsia="ru-RU" w:bidi="ar-SA"/>
    </w:rPr>
  </w:style>
  <w:style w:type="paragraph" w:styleId="affffffff7">
    <w:name w:val="Note Heading"/>
    <w:basedOn w:val="a1"/>
    <w:next w:val="a1"/>
    <w:link w:val="affffffff8"/>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8">
    <w:name w:val="Заголовок записки Знак"/>
    <w:basedOn w:val="a2"/>
    <w:link w:val="affffffff7"/>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2"/>
    <w:rsid w:val="0017312A"/>
  </w:style>
  <w:style w:type="paragraph" w:customStyle="1" w:styleId="2ff1">
    <w:name w:val="Основной текст2"/>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9">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a">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b">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c">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d">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e">
    <w:name w:val="Дисертация"/>
    <w:basedOn w:val="a1"/>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1"/>
    <w:rsid w:val="00E06C69"/>
    <w:pPr>
      <w:spacing w:after="200" w:line="276" w:lineRule="auto"/>
      <w:ind w:left="720"/>
    </w:pPr>
    <w:rPr>
      <w:rFonts w:ascii="Calibri" w:eastAsia="Times New Roman" w:hAnsi="Calibri" w:cs="Times New Roman"/>
      <w:lang w:eastAsia="ru-RU"/>
    </w:rPr>
  </w:style>
  <w:style w:type="paragraph" w:customStyle="1" w:styleId="afffffffff">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0">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1">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2">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3">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4f">
    <w:name w:val="Обычный4"/>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6">
    <w:name w:val="Стиль1 Знак Знак Знак Знак"/>
    <w:basedOn w:val="afffd"/>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2"/>
    <w:rsid w:val="003C2905"/>
    <w:rPr>
      <w:sz w:val="28"/>
      <w:szCs w:val="28"/>
      <w:lang w:val="en-GB"/>
    </w:rPr>
  </w:style>
  <w:style w:type="character" w:customStyle="1" w:styleId="afffffffff4">
    <w:name w:val="Символ сноски"/>
    <w:basedOn w:val="a2"/>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5">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6">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7">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b">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1ffc">
    <w:name w:val="Обычный (веб)1"/>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8">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9">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a">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2"/>
    <w:rsid w:val="00B84764"/>
    <w:rPr>
      <w:rFonts w:ascii="Verdana" w:hAnsi="Verdana" w:hint="default"/>
      <w:b/>
      <w:bCs/>
      <w:color w:val="000000"/>
      <w:sz w:val="18"/>
      <w:szCs w:val="18"/>
    </w:rPr>
  </w:style>
  <w:style w:type="character" w:customStyle="1" w:styleId="ref-page">
    <w:name w:val="ref-page"/>
    <w:basedOn w:val="a2"/>
    <w:rsid w:val="00B84764"/>
  </w:style>
  <w:style w:type="character" w:customStyle="1" w:styleId="ref-author">
    <w:name w:val="ref-author"/>
    <w:basedOn w:val="a2"/>
    <w:rsid w:val="00B84764"/>
  </w:style>
  <w:style w:type="character" w:customStyle="1" w:styleId="ref-title1">
    <w:name w:val="ref-title1"/>
    <w:basedOn w:val="a2"/>
    <w:rsid w:val="00B84764"/>
    <w:rPr>
      <w:b/>
      <w:bCs/>
    </w:rPr>
  </w:style>
  <w:style w:type="character" w:customStyle="1" w:styleId="ref-pubdate">
    <w:name w:val="ref-pubdate"/>
    <w:basedOn w:val="a2"/>
    <w:rsid w:val="00B84764"/>
  </w:style>
  <w:style w:type="character" w:customStyle="1" w:styleId="maintextbldleft1">
    <w:name w:val="maintextbldleft1"/>
    <w:basedOn w:val="a2"/>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2"/>
    <w:rsid w:val="00B84764"/>
    <w:rPr>
      <w:rFonts w:ascii="Arial" w:hAnsi="Arial" w:cs="Arial" w:hint="default"/>
      <w:strike w:val="0"/>
      <w:dstrike w:val="0"/>
      <w:color w:val="000000"/>
      <w:sz w:val="18"/>
      <w:szCs w:val="18"/>
      <w:u w:val="none"/>
      <w:effect w:val="none"/>
    </w:rPr>
  </w:style>
  <w:style w:type="character" w:customStyle="1" w:styleId="rvts14">
    <w:name w:val="rvts14"/>
    <w:basedOn w:val="a2"/>
    <w:rsid w:val="00B84764"/>
    <w:rPr>
      <w:rFonts w:ascii="Times New Roman" w:hAnsi="Times New Roman" w:cs="Times New Roman" w:hint="default"/>
      <w:sz w:val="24"/>
      <w:szCs w:val="24"/>
    </w:rPr>
  </w:style>
  <w:style w:type="character" w:customStyle="1" w:styleId="rvts42">
    <w:name w:val="rvts42"/>
    <w:basedOn w:val="a2"/>
    <w:rsid w:val="00B84764"/>
    <w:rPr>
      <w:rFonts w:ascii="Arial Unicode MS" w:eastAsia="Arial Unicode MS" w:hAnsi="Arial Unicode MS" w:cs="Arial Unicode MS" w:hint="eastAsia"/>
      <w:sz w:val="24"/>
      <w:szCs w:val="24"/>
    </w:rPr>
  </w:style>
  <w:style w:type="paragraph" w:customStyle="1" w:styleId="Norm">
    <w:name w:val="Norm"/>
    <w:basedOn w:val="a1"/>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1"/>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1"/>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1"/>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1"/>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2"/>
    <w:rsid w:val="00E65A17"/>
  </w:style>
  <w:style w:type="paragraph" w:customStyle="1" w:styleId="afffffffffb">
    <w:name w:val="Стиль Основной текст + полужирный"/>
    <w:basedOn w:val="a6"/>
    <w:link w:val="a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c">
    <w:name w:val="Стиль Основной текст + полужирный Знак"/>
    <w:basedOn w:val="a7"/>
    <w:link w:val="a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6"/>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7"/>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d">
    <w:name w:val="Основной"/>
    <w:basedOn w:val="a1"/>
    <w:link w:val="a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e">
    <w:name w:val="Основной Знак"/>
    <w:basedOn w:val="a2"/>
    <w:link w:val="a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
    <w:name w:val="Список определений"/>
    <w:basedOn w:val="3c"/>
    <w:next w:val="a1"/>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6"/>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7"/>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1"/>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1"/>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1"/>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2"/>
    <w:rsid w:val="00C80C6A"/>
    <w:rPr>
      <w:rFonts w:ascii="Times New Roman" w:hAnsi="Times New Roman" w:cs="Times New Roman"/>
      <w:b/>
      <w:bCs/>
      <w:sz w:val="18"/>
      <w:szCs w:val="18"/>
    </w:rPr>
  </w:style>
  <w:style w:type="character" w:customStyle="1" w:styleId="FontStyle12">
    <w:name w:val="Font Style12"/>
    <w:basedOn w:val="a2"/>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1"/>
    <w:next w:val="a1"/>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2"/>
    <w:rsid w:val="006E009B"/>
  </w:style>
  <w:style w:type="character" w:customStyle="1" w:styleId="ja50-ce-sup">
    <w:name w:val="ja50-ce-sup"/>
    <w:basedOn w:val="a2"/>
    <w:rsid w:val="006E009B"/>
  </w:style>
  <w:style w:type="character" w:customStyle="1" w:styleId="ja50-header">
    <w:name w:val="ja50-header"/>
    <w:basedOn w:val="a2"/>
    <w:rsid w:val="006E009B"/>
  </w:style>
  <w:style w:type="character" w:customStyle="1" w:styleId="textbold">
    <w:name w:val="text_bold"/>
    <w:basedOn w:val="a2"/>
    <w:rsid w:val="006E009B"/>
  </w:style>
  <w:style w:type="character" w:customStyle="1" w:styleId="qualifications">
    <w:name w:val="qualifications"/>
    <w:basedOn w:val="a2"/>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1"/>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2"/>
    <w:rsid w:val="00882881"/>
  </w:style>
  <w:style w:type="paragraph" w:customStyle="1" w:styleId="BodyTextIndent21">
    <w:name w:val="Body Text Indent 21"/>
    <w:basedOn w:val="a1"/>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1"/>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1"/>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1"/>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1"/>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2"/>
    <w:rsid w:val="00CB3F9C"/>
    <w:rPr>
      <w:rFonts w:ascii="Times New Roman" w:hAnsi="Times New Roman" w:cs="Times New Roman"/>
      <w:i/>
      <w:iCs/>
      <w:spacing w:val="-15"/>
      <w:sz w:val="24"/>
      <w:szCs w:val="24"/>
    </w:rPr>
  </w:style>
  <w:style w:type="character" w:customStyle="1" w:styleId="rvts19">
    <w:name w:val="rvts19"/>
    <w:basedOn w:val="a2"/>
    <w:rsid w:val="00CB3F9C"/>
    <w:rPr>
      <w:rFonts w:ascii="Times New Roman" w:hAnsi="Times New Roman" w:cs="Times New Roman"/>
      <w:i/>
      <w:iCs/>
      <w:sz w:val="24"/>
      <w:szCs w:val="24"/>
    </w:rPr>
  </w:style>
  <w:style w:type="paragraph" w:customStyle="1" w:styleId="caaieiaie2">
    <w:name w:val="caaieiaie 2"/>
    <w:basedOn w:val="a1"/>
    <w:next w:val="a1"/>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1"/>
    <w:next w:val="a1"/>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1">
    <w:name w:val="Основной текст Знак Знак"/>
    <w:basedOn w:val="a2"/>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2"/>
    <w:rsid w:val="00DF61A7"/>
    <w:rPr>
      <w:rFonts w:ascii="Tahoma" w:hAnsi="Tahoma" w:cs="Tahoma" w:hint="default"/>
      <w:b/>
      <w:bCs/>
      <w:color w:val="1B2E51"/>
      <w:sz w:val="17"/>
      <w:szCs w:val="17"/>
    </w:rPr>
  </w:style>
  <w:style w:type="character" w:customStyle="1" w:styleId="affff9">
    <w:name w:val="Маркированный список Знак"/>
    <w:basedOn w:val="a2"/>
    <w:link w:val="affff8"/>
    <w:rsid w:val="00FE7893"/>
    <w:rPr>
      <w:rFonts w:ascii="Times New Roman" w:eastAsia="Times New Roman" w:hAnsi="Times New Roman" w:cs="Times New Roman"/>
      <w:sz w:val="28"/>
      <w:szCs w:val="28"/>
      <w:lang w:eastAsia="ru-RU"/>
    </w:rPr>
  </w:style>
  <w:style w:type="character" w:customStyle="1" w:styleId="nlmxref-aff">
    <w:name w:val="nlm_xref-aff"/>
    <w:basedOn w:val="a2"/>
    <w:rsid w:val="00FE7893"/>
  </w:style>
  <w:style w:type="paragraph" w:customStyle="1" w:styleId="affffffffff2">
    <w:name w:val="заг раздела"/>
    <w:basedOn w:val="a1"/>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3">
    <w:name w:val="текст дис Знак"/>
    <w:basedOn w:val="a1"/>
    <w:link w:val="a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5">
    <w:name w:val="текст табл"/>
    <w:basedOn w:val="a1"/>
    <w:next w:val="a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4">
    <w:name w:val="текст дис Знак Знак"/>
    <w:basedOn w:val="a2"/>
    <w:link w:val="a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6">
    <w:name w:val="текст дис"/>
    <w:basedOn w:val="a1"/>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7">
    <w:name w:val="заг подраздела Знак"/>
    <w:basedOn w:val="a1"/>
    <w:next w:val="affffffffff3"/>
    <w:link w:val="a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8">
    <w:name w:val="заг подраздела Знак Знак"/>
    <w:basedOn w:val="a2"/>
    <w:link w:val="affffffffff7"/>
    <w:rsid w:val="00890C7A"/>
    <w:rPr>
      <w:rFonts w:ascii="Times New Roman" w:eastAsia="Times New Roman" w:hAnsi="Times New Roman" w:cs="Times New Roman"/>
      <w:b/>
      <w:color w:val="000000"/>
      <w:sz w:val="28"/>
      <w:szCs w:val="28"/>
      <w:lang w:val="uk-UA" w:eastAsia="ru-RU"/>
    </w:rPr>
  </w:style>
  <w:style w:type="paragraph" w:customStyle="1" w:styleId="affffffffff9">
    <w:name w:val="таблица"/>
    <w:basedOn w:val="affffffffff3"/>
    <w:rsid w:val="00890C7A"/>
    <w:pPr>
      <w:jc w:val="right"/>
    </w:pPr>
  </w:style>
  <w:style w:type="paragraph" w:customStyle="1" w:styleId="affffffffffa">
    <w:name w:val="подпись к рис Знак"/>
    <w:basedOn w:val="a1"/>
    <w:next w:val="affffffffff3"/>
    <w:link w:val="a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c">
    <w:name w:val="Стиль подпись к рис + полужирный Знак"/>
    <w:basedOn w:val="affffffffffa"/>
    <w:link w:val="affffffffffd"/>
    <w:rsid w:val="00890C7A"/>
    <w:pPr>
      <w:spacing w:after="120"/>
    </w:pPr>
    <w:rPr>
      <w:bCs/>
    </w:rPr>
  </w:style>
  <w:style w:type="character" w:customStyle="1" w:styleId="affffffffffb">
    <w:name w:val="подпись к рис Знак Знак"/>
    <w:basedOn w:val="a2"/>
    <w:link w:val="affffffffffa"/>
    <w:rsid w:val="00890C7A"/>
    <w:rPr>
      <w:rFonts w:ascii="Times New Roman" w:eastAsia="Times New Roman" w:hAnsi="Times New Roman" w:cs="Times New Roman"/>
      <w:color w:val="000000"/>
      <w:sz w:val="28"/>
      <w:szCs w:val="28"/>
      <w:lang w:val="uk-UA" w:eastAsia="ru-RU"/>
    </w:rPr>
  </w:style>
  <w:style w:type="character" w:customStyle="1" w:styleId="affffffffffd">
    <w:name w:val="Стиль подпись к рис + полужирный Знак Знак"/>
    <w:basedOn w:val="affffffffffb"/>
    <w:link w:val="affffffffffc"/>
    <w:rsid w:val="00890C7A"/>
    <w:rPr>
      <w:rFonts w:ascii="Times New Roman" w:eastAsia="Times New Roman" w:hAnsi="Times New Roman" w:cs="Times New Roman"/>
      <w:bCs/>
      <w:color w:val="000000"/>
      <w:sz w:val="28"/>
      <w:szCs w:val="28"/>
      <w:lang w:val="uk-UA" w:eastAsia="ru-RU"/>
    </w:rPr>
  </w:style>
  <w:style w:type="paragraph" w:customStyle="1" w:styleId="affffffffffe">
    <w:name w:val="название табл"/>
    <w:basedOn w:val="affffffffff3"/>
    <w:next w:val="affffffffff5"/>
    <w:rsid w:val="00890C7A"/>
    <w:pPr>
      <w:ind w:firstLine="0"/>
      <w:jc w:val="center"/>
    </w:pPr>
    <w:rPr>
      <w:b/>
    </w:rPr>
  </w:style>
  <w:style w:type="paragraph" w:customStyle="1" w:styleId="afffffffffff">
    <w:name w:val="М Абзац текста"/>
    <w:basedOn w:val="a1"/>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0">
    <w:name w:val="подпись к рис"/>
    <w:basedOn w:val="a1"/>
    <w:next w:val="a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1"/>
    <w:next w:val="a6"/>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1"/>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1"/>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6"/>
    <w:rsid w:val="00F324BA"/>
    <w:rPr>
      <w:rFonts w:ascii="Times New Roman" w:eastAsia="Times New Roman" w:hAnsi="Times New Roman" w:cs="Times New Roman"/>
      <w:szCs w:val="28"/>
    </w:rPr>
  </w:style>
  <w:style w:type="paragraph" w:customStyle="1" w:styleId="afffffffffff1">
    <w:name w:val="Підпис"/>
    <w:basedOn w:val="a1"/>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2">
    <w:name w:val="Центрированный текст"/>
    <w:basedOn w:val="a1"/>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2"/>
    <w:rsid w:val="00E01228"/>
    <w:rPr>
      <w:rFonts w:ascii="Times New Roman" w:eastAsia="Times New Roman" w:hAnsi="Times New Roman" w:cs="Times New Roman"/>
      <w:sz w:val="28"/>
      <w:szCs w:val="24"/>
      <w:lang w:eastAsia="ru-RU"/>
    </w:rPr>
  </w:style>
  <w:style w:type="character" w:customStyle="1" w:styleId="5c">
    <w:name w:val="Знак5 Знак Знак"/>
    <w:basedOn w:val="a2"/>
    <w:rsid w:val="00E01228"/>
    <w:rPr>
      <w:rFonts w:ascii="Times New Roman" w:eastAsia="Times New Roman" w:hAnsi="Times New Roman" w:cs="Times New Roman"/>
      <w:sz w:val="28"/>
      <w:szCs w:val="24"/>
      <w:lang w:eastAsia="ru-RU"/>
    </w:rPr>
  </w:style>
  <w:style w:type="character" w:customStyle="1" w:styleId="2ff9">
    <w:name w:val="Знак2 Знак Знак"/>
    <w:basedOn w:val="a2"/>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1"/>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4">
    <w:name w:val="Термин"/>
    <w:basedOn w:val="a1"/>
    <w:next w:val="a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5">
    <w:name w:val="Гост"/>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6">
    <w:name w:val="Ãîñò"/>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ГОСТ"/>
    <w:basedOn w:val="a1"/>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1"/>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1"/>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1"/>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1"/>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1"/>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9">
    <w:name w:val="заг_табл"/>
    <w:next w:val="a1"/>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1"/>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1"/>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1"/>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1"/>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1"/>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1"/>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1"/>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1"/>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2"/>
    <w:rsid w:val="00B675C5"/>
    <w:rPr>
      <w:rFonts w:ascii="Times New Roman" w:eastAsia="Times New Roman" w:hAnsi="Times New Roman"/>
      <w:b/>
      <w:bCs/>
      <w:sz w:val="28"/>
      <w:szCs w:val="24"/>
    </w:rPr>
  </w:style>
  <w:style w:type="paragraph" w:customStyle="1" w:styleId="afffffffffffa">
    <w:name w:val="дисер"/>
    <w:basedOn w:val="a1"/>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2"/>
    <w:rsid w:val="001A2F71"/>
    <w:rPr>
      <w:sz w:val="16"/>
      <w:szCs w:val="16"/>
    </w:rPr>
  </w:style>
  <w:style w:type="character" w:customStyle="1" w:styleId="mw-headline">
    <w:name w:val="mw-headline"/>
    <w:basedOn w:val="a2"/>
    <w:rsid w:val="001A2F71"/>
  </w:style>
  <w:style w:type="character" w:customStyle="1" w:styleId="editsection8">
    <w:name w:val="editsection8"/>
    <w:basedOn w:val="a2"/>
    <w:rsid w:val="001A2F71"/>
    <w:rPr>
      <w:b w:val="0"/>
      <w:bCs w:val="0"/>
      <w:sz w:val="18"/>
      <w:szCs w:val="18"/>
    </w:rPr>
  </w:style>
  <w:style w:type="character" w:customStyle="1" w:styleId="editsection9">
    <w:name w:val="editsection9"/>
    <w:basedOn w:val="a2"/>
    <w:rsid w:val="001A2F71"/>
    <w:rPr>
      <w:b w:val="0"/>
      <w:bCs w:val="0"/>
      <w:sz w:val="21"/>
      <w:szCs w:val="21"/>
    </w:rPr>
  </w:style>
  <w:style w:type="character" w:customStyle="1" w:styleId="editsection1">
    <w:name w:val="editsection1"/>
    <w:basedOn w:val="a2"/>
    <w:rsid w:val="001A2F71"/>
  </w:style>
  <w:style w:type="character" w:styleId="HTML5">
    <w:name w:val="HTML Sample"/>
    <w:basedOn w:val="a2"/>
    <w:uiPriority w:val="99"/>
    <w:unhideWhenUsed/>
    <w:rsid w:val="001A2F71"/>
    <w:rPr>
      <w:rFonts w:ascii="Courier New" w:eastAsia="Times New Roman" w:hAnsi="Courier New" w:cs="Courier New"/>
    </w:rPr>
  </w:style>
  <w:style w:type="paragraph" w:customStyle="1" w:styleId="ajus">
    <w:name w:val="ajus"/>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1"/>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1"/>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b">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2"/>
    <w:rsid w:val="003C70AE"/>
    <w:rPr>
      <w:rFonts w:ascii="Times New Roman" w:hAnsi="Times New Roman" w:cs="Times New Roman" w:hint="default"/>
      <w:sz w:val="24"/>
      <w:szCs w:val="24"/>
    </w:rPr>
  </w:style>
  <w:style w:type="paragraph" w:customStyle="1" w:styleId="rvps13">
    <w:name w:val="rvps13"/>
    <w:basedOn w:val="a1"/>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d">
    <w:name w:val="........ ....."/>
    <w:basedOn w:val="a1"/>
    <w:next w:val="a1"/>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2"/>
    <w:rsid w:val="003C70AE"/>
    <w:rPr>
      <w:rFonts w:ascii="Times New Roman" w:hAnsi="Times New Roman" w:cs="Times New Roman" w:hint="default"/>
      <w:color w:val="000000"/>
      <w:spacing w:val="-17"/>
      <w:sz w:val="24"/>
      <w:szCs w:val="24"/>
    </w:rPr>
  </w:style>
  <w:style w:type="character" w:customStyle="1" w:styleId="rvts29">
    <w:name w:val="rvts29"/>
    <w:basedOn w:val="a2"/>
    <w:rsid w:val="003C70AE"/>
    <w:rPr>
      <w:rFonts w:ascii="Times New Roman" w:hAnsi="Times New Roman" w:cs="Times New Roman" w:hint="default"/>
      <w:sz w:val="24"/>
      <w:szCs w:val="24"/>
    </w:rPr>
  </w:style>
  <w:style w:type="paragraph" w:customStyle="1" w:styleId="rvps3">
    <w:name w:val="rvps3"/>
    <w:basedOn w:val="a1"/>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1"/>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1"/>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1"/>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1"/>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1"/>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2"/>
    <w:rsid w:val="000E1D41"/>
    <w:rPr>
      <w:rFonts w:ascii="Times New Roman" w:hAnsi="Times New Roman" w:cs="Times New Roman"/>
      <w:i/>
      <w:iCs/>
      <w:color w:val="000000"/>
      <w:sz w:val="24"/>
      <w:szCs w:val="24"/>
    </w:rPr>
  </w:style>
  <w:style w:type="paragraph" w:customStyle="1" w:styleId="3f9">
    <w:name w:val="Абзац списка3"/>
    <w:basedOn w:val="a1"/>
    <w:rsid w:val="000E1D41"/>
    <w:pPr>
      <w:spacing w:after="200" w:line="276" w:lineRule="auto"/>
      <w:ind w:left="720"/>
      <w:contextualSpacing/>
    </w:pPr>
    <w:rPr>
      <w:rFonts w:ascii="Calibri" w:eastAsia="Times New Roman" w:hAnsi="Calibri" w:cs="Times New Roman"/>
    </w:rPr>
  </w:style>
  <w:style w:type="paragraph" w:customStyle="1" w:styleId="1fff0">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1"/>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1"/>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1"/>
    <w:rsid w:val="00B4703B"/>
    <w:pPr>
      <w:spacing w:after="0" w:line="240" w:lineRule="auto"/>
    </w:pPr>
    <w:rPr>
      <w:rFonts w:ascii="Arial" w:eastAsia="Times New Roman" w:hAnsi="Arial" w:cs="Arial"/>
      <w:sz w:val="24"/>
      <w:szCs w:val="24"/>
      <w:lang w:eastAsia="ru-RU"/>
    </w:rPr>
  </w:style>
  <w:style w:type="paragraph" w:customStyle="1" w:styleId="f110">
    <w:name w:val="f1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1"/>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1"/>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1"/>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1"/>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1"/>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1"/>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1"/>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1"/>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1"/>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1"/>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1"/>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1"/>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1"/>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1"/>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1"/>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1"/>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1"/>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2"/>
    <w:rsid w:val="00B4703B"/>
    <w:rPr>
      <w:rFonts w:ascii="Times New Roman" w:hAnsi="Times New Roman" w:cs="Times New Roman" w:hint="default"/>
      <w:b w:val="0"/>
      <w:bCs w:val="0"/>
      <w:i/>
      <w:iCs/>
    </w:rPr>
  </w:style>
  <w:style w:type="character" w:customStyle="1" w:styleId="f2101">
    <w:name w:val="f2101"/>
    <w:basedOn w:val="a2"/>
    <w:rsid w:val="00B4703B"/>
    <w:rPr>
      <w:rFonts w:ascii="Arial" w:hAnsi="Arial" w:cs="Arial" w:hint="default"/>
      <w:b w:val="0"/>
      <w:bCs w:val="0"/>
      <w:i/>
      <w:iCs/>
    </w:rPr>
  </w:style>
  <w:style w:type="character" w:customStyle="1" w:styleId="f0001">
    <w:name w:val="f0001"/>
    <w:basedOn w:val="a2"/>
    <w:rsid w:val="00B4703B"/>
    <w:rPr>
      <w:rFonts w:ascii="Arial" w:hAnsi="Arial" w:cs="Arial" w:hint="default"/>
      <w:b w:val="0"/>
      <w:bCs w:val="0"/>
      <w:i w:val="0"/>
      <w:iCs w:val="0"/>
    </w:rPr>
  </w:style>
  <w:style w:type="character" w:customStyle="1" w:styleId="f3001">
    <w:name w:val="f3001"/>
    <w:basedOn w:val="a2"/>
    <w:rsid w:val="00B4703B"/>
    <w:rPr>
      <w:rFonts w:ascii="Times New Roman" w:hAnsi="Times New Roman" w:cs="Times New Roman" w:hint="default"/>
      <w:b w:val="0"/>
      <w:bCs w:val="0"/>
      <w:i w:val="0"/>
      <w:iCs w:val="0"/>
    </w:rPr>
  </w:style>
  <w:style w:type="character" w:customStyle="1" w:styleId="f5011">
    <w:name w:val="f5011"/>
    <w:basedOn w:val="a2"/>
    <w:rsid w:val="00B4703B"/>
    <w:rPr>
      <w:rFonts w:ascii="Arial" w:hAnsi="Arial" w:cs="Arial" w:hint="default"/>
      <w:b/>
      <w:bCs/>
      <w:i w:val="0"/>
      <w:iCs w:val="0"/>
    </w:rPr>
  </w:style>
  <w:style w:type="paragraph" w:customStyle="1" w:styleId="head-orange">
    <w:name w:val="head-orange"/>
    <w:basedOn w:val="a1"/>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1"/>
    <w:rsid w:val="00B4703B"/>
    <w:pPr>
      <w:spacing w:after="0" w:line="240" w:lineRule="auto"/>
    </w:pPr>
    <w:rPr>
      <w:rFonts w:ascii="Arial" w:eastAsia="Times New Roman" w:hAnsi="Arial" w:cs="Arial"/>
      <w:sz w:val="24"/>
      <w:szCs w:val="24"/>
      <w:lang w:eastAsia="ru-RU"/>
    </w:rPr>
  </w:style>
  <w:style w:type="character" w:customStyle="1" w:styleId="f1001">
    <w:name w:val="f1001"/>
    <w:basedOn w:val="a2"/>
    <w:rsid w:val="00B4703B"/>
    <w:rPr>
      <w:rFonts w:ascii="Arial" w:hAnsi="Arial" w:cs="Arial" w:hint="default"/>
      <w:b w:val="0"/>
      <w:bCs w:val="0"/>
      <w:i w:val="0"/>
      <w:iCs w:val="0"/>
    </w:rPr>
  </w:style>
  <w:style w:type="paragraph" w:customStyle="1" w:styleId="f200">
    <w:name w:val="f200"/>
    <w:basedOn w:val="a1"/>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2"/>
    <w:rsid w:val="00B4703B"/>
    <w:rPr>
      <w:rFonts w:ascii="Arial" w:hAnsi="Arial" w:cs="Arial" w:hint="default"/>
      <w:b/>
      <w:bCs/>
      <w:i w:val="0"/>
      <w:iCs w:val="0"/>
    </w:rPr>
  </w:style>
  <w:style w:type="character" w:customStyle="1" w:styleId="f2001">
    <w:name w:val="f2001"/>
    <w:basedOn w:val="a2"/>
    <w:rsid w:val="00B4703B"/>
    <w:rPr>
      <w:rFonts w:ascii="Times New Roman" w:hAnsi="Times New Roman" w:cs="Times New Roman" w:hint="default"/>
      <w:b w:val="0"/>
      <w:bCs w:val="0"/>
      <w:i w:val="0"/>
      <w:iCs w:val="0"/>
    </w:rPr>
  </w:style>
  <w:style w:type="paragraph" w:customStyle="1" w:styleId="f201">
    <w:name w:val="f201"/>
    <w:basedOn w:val="a1"/>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2"/>
    <w:rsid w:val="00B4703B"/>
    <w:rPr>
      <w:rFonts w:ascii="Times New Roman" w:hAnsi="Times New Roman" w:cs="Times New Roman" w:hint="default"/>
      <w:b/>
      <w:bCs/>
      <w:i w:val="0"/>
      <w:iCs w:val="0"/>
    </w:rPr>
  </w:style>
  <w:style w:type="character" w:customStyle="1" w:styleId="f2011">
    <w:name w:val="f2011"/>
    <w:basedOn w:val="a2"/>
    <w:rsid w:val="00B4703B"/>
    <w:rPr>
      <w:rFonts w:ascii="Arial" w:hAnsi="Arial" w:cs="Arial" w:hint="default"/>
      <w:b/>
      <w:bCs/>
      <w:i w:val="0"/>
      <w:iCs w:val="0"/>
    </w:rPr>
  </w:style>
  <w:style w:type="character" w:customStyle="1" w:styleId="f1011">
    <w:name w:val="f1011"/>
    <w:basedOn w:val="a2"/>
    <w:rsid w:val="00B4703B"/>
    <w:rPr>
      <w:rFonts w:ascii="Arial" w:hAnsi="Arial" w:cs="Arial" w:hint="default"/>
      <w:b/>
      <w:bCs/>
      <w:i w:val="0"/>
      <w:iCs w:val="0"/>
    </w:rPr>
  </w:style>
  <w:style w:type="paragraph" w:customStyle="1" w:styleId="f301">
    <w:name w:val="f3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1"/>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1"/>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1"/>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2"/>
    <w:rsid w:val="00B4703B"/>
    <w:rPr>
      <w:rFonts w:ascii="Arial" w:hAnsi="Arial" w:cs="Arial" w:hint="default"/>
      <w:b w:val="0"/>
      <w:bCs w:val="0"/>
      <w:i/>
      <w:iCs/>
    </w:rPr>
  </w:style>
  <w:style w:type="character" w:customStyle="1" w:styleId="f4011">
    <w:name w:val="f4011"/>
    <w:basedOn w:val="a2"/>
    <w:rsid w:val="00B4703B"/>
    <w:rPr>
      <w:rFonts w:ascii="Arial" w:hAnsi="Arial" w:cs="Arial" w:hint="default"/>
      <w:b/>
      <w:bCs/>
      <w:i w:val="0"/>
      <w:iCs w:val="0"/>
    </w:rPr>
  </w:style>
  <w:style w:type="character" w:customStyle="1" w:styleId="f6111">
    <w:name w:val="f6111"/>
    <w:basedOn w:val="a2"/>
    <w:rsid w:val="00B4703B"/>
    <w:rPr>
      <w:rFonts w:ascii="Times New Roman" w:hAnsi="Times New Roman" w:cs="Times New Roman" w:hint="default"/>
      <w:b/>
      <w:bCs/>
      <w:i/>
      <w:iCs/>
    </w:rPr>
  </w:style>
  <w:style w:type="character" w:customStyle="1" w:styleId="f7111">
    <w:name w:val="f7111"/>
    <w:basedOn w:val="a2"/>
    <w:rsid w:val="00B4703B"/>
    <w:rPr>
      <w:rFonts w:ascii="Arial" w:hAnsi="Arial" w:cs="Arial" w:hint="default"/>
      <w:b/>
      <w:bCs/>
      <w:i/>
      <w:iCs/>
    </w:rPr>
  </w:style>
  <w:style w:type="character" w:customStyle="1" w:styleId="referencelink">
    <w:name w:val="referencelink"/>
    <w:basedOn w:val="a2"/>
    <w:rsid w:val="004F56B7"/>
  </w:style>
  <w:style w:type="paragraph" w:customStyle="1" w:styleId="afffffffffffe">
    <w:name w:val="Стиль дис.авт."/>
    <w:basedOn w:val="a1"/>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2"/>
    <w:rsid w:val="00F913D1"/>
    <w:rPr>
      <w:sz w:val="28"/>
      <w:szCs w:val="28"/>
    </w:rPr>
  </w:style>
  <w:style w:type="paragraph" w:customStyle="1" w:styleId="affffffffffff">
    <w:name w:val="Мой текст Знак Знак"/>
    <w:basedOn w:val="a1"/>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2"/>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1"/>
    <w:next w:val="a1"/>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2"/>
    <w:rsid w:val="006747D5"/>
    <w:rPr>
      <w:rFonts w:ascii="Courier New" w:hAnsi="Courier New"/>
      <w:sz w:val="20"/>
    </w:rPr>
  </w:style>
  <w:style w:type="character" w:customStyle="1" w:styleId="names">
    <w:name w:val="names"/>
    <w:basedOn w:val="a2"/>
    <w:rsid w:val="006747D5"/>
  </w:style>
  <w:style w:type="paragraph" w:customStyle="1" w:styleId="affffffffffff0">
    <w:name w:val="Нормальний текст"/>
    <w:basedOn w:val="a1"/>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2"/>
    <w:rsid w:val="00B31775"/>
  </w:style>
  <w:style w:type="character" w:customStyle="1" w:styleId="booktitle1">
    <w:name w:val="book_title1"/>
    <w:basedOn w:val="a2"/>
    <w:rsid w:val="00B31775"/>
    <w:rPr>
      <w:b/>
      <w:bCs/>
      <w:i/>
      <w:iCs/>
      <w:sz w:val="22"/>
      <w:szCs w:val="22"/>
    </w:rPr>
  </w:style>
  <w:style w:type="paragraph" w:customStyle="1" w:styleId="ques">
    <w:name w:val="#ques"/>
    <w:basedOn w:val="a1"/>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1">
    <w:name w:val="Нет списка1"/>
    <w:next w:val="a4"/>
    <w:semiHidden/>
    <w:rsid w:val="0079544F"/>
  </w:style>
  <w:style w:type="character" w:customStyle="1" w:styleId="h11">
    <w:name w:val="h11"/>
    <w:basedOn w:val="a2"/>
    <w:rsid w:val="0079544F"/>
    <w:rPr>
      <w:rFonts w:ascii="Arial" w:hAnsi="Arial" w:cs="Arial" w:hint="default"/>
      <w:b/>
      <w:bCs/>
      <w:strike w:val="0"/>
      <w:dstrike w:val="0"/>
      <w:color w:val="384869"/>
      <w:sz w:val="21"/>
      <w:szCs w:val="21"/>
      <w:u w:val="none"/>
      <w:effect w:val="none"/>
    </w:rPr>
  </w:style>
  <w:style w:type="paragraph" w:styleId="affffffffffff1">
    <w:name w:val="index heading"/>
    <w:basedOn w:val="a1"/>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2"/>
    <w:rsid w:val="0079544F"/>
    <w:rPr>
      <w:sz w:val="20"/>
      <w:szCs w:val="20"/>
    </w:rPr>
  </w:style>
  <w:style w:type="character" w:customStyle="1" w:styleId="fm-role1">
    <w:name w:val="fm-role1"/>
    <w:basedOn w:val="a2"/>
    <w:rsid w:val="0079544F"/>
    <w:rPr>
      <w:i/>
      <w:iCs/>
    </w:rPr>
  </w:style>
  <w:style w:type="paragraph" w:customStyle="1" w:styleId="Style6">
    <w:name w:val="Style6"/>
    <w:basedOn w:val="a1"/>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1"/>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1"/>
    <w:next w:val="a1"/>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1"/>
    <w:next w:val="a1"/>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1"/>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1"/>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1"/>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1"/>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1"/>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1"/>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2"/>
    <w:rsid w:val="006F380D"/>
    <w:rPr>
      <w:rFonts w:ascii="Arial" w:hAnsi="Arial"/>
      <w:i/>
      <w:spacing w:val="0"/>
      <w:sz w:val="20"/>
      <w:u w:val="single"/>
    </w:rPr>
  </w:style>
  <w:style w:type="paragraph" w:customStyle="1" w:styleId="affffffffffff2">
    <w:name w:val="Мышца"/>
    <w:basedOn w:val="a1"/>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1"/>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1"/>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2"/>
    <w:rsid w:val="00FB0B4A"/>
    <w:rPr>
      <w:rFonts w:ascii="Times New Roman" w:hAnsi="Times New Roman" w:cs="Times New Roman"/>
      <w:i/>
      <w:iCs/>
    </w:rPr>
  </w:style>
  <w:style w:type="character" w:customStyle="1" w:styleId="productrating">
    <w:name w:val="product_rating"/>
    <w:basedOn w:val="a2"/>
    <w:rsid w:val="0076613F"/>
  </w:style>
  <w:style w:type="paragraph" w:styleId="z-">
    <w:name w:val="HTML Top of Form"/>
    <w:basedOn w:val="a1"/>
    <w:next w:val="a1"/>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2"/>
    <w:link w:val="z-"/>
    <w:rsid w:val="0076613F"/>
    <w:rPr>
      <w:rFonts w:ascii="Arial" w:eastAsia="Times New Roman" w:hAnsi="Arial" w:cs="Arial"/>
      <w:vanish/>
      <w:sz w:val="16"/>
      <w:szCs w:val="16"/>
      <w:lang w:eastAsia="ru-RU"/>
    </w:rPr>
  </w:style>
  <w:style w:type="paragraph" w:styleId="z-1">
    <w:name w:val="HTML Bottom of Form"/>
    <w:basedOn w:val="a1"/>
    <w:next w:val="a1"/>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2"/>
    <w:link w:val="z-1"/>
    <w:rsid w:val="0076613F"/>
    <w:rPr>
      <w:rFonts w:ascii="Arial" w:eastAsia="Times New Roman" w:hAnsi="Arial" w:cs="Arial"/>
      <w:vanish/>
      <w:sz w:val="16"/>
      <w:szCs w:val="16"/>
      <w:lang w:eastAsia="ru-RU"/>
    </w:rPr>
  </w:style>
  <w:style w:type="character" w:customStyle="1" w:styleId="1fff2">
    <w:name w:val="Верхний колонтитул Знак1"/>
    <w:basedOn w:val="a2"/>
    <w:semiHidden/>
    <w:rsid w:val="00080F11"/>
    <w:rPr>
      <w:rFonts w:ascii="Times New Roman" w:eastAsia="Times New Roman" w:hAnsi="Times New Roman"/>
    </w:rPr>
  </w:style>
  <w:style w:type="character" w:customStyle="1" w:styleId="1fff3">
    <w:name w:val="Нижний колонтитул Знак1"/>
    <w:basedOn w:val="a2"/>
    <w:semiHidden/>
    <w:rsid w:val="00080F11"/>
    <w:rPr>
      <w:rFonts w:ascii="Times New Roman" w:eastAsia="Times New Roman" w:hAnsi="Times New Roman"/>
    </w:rPr>
  </w:style>
  <w:style w:type="character" w:customStyle="1" w:styleId="1fff4">
    <w:name w:val="Основной текст с отступом Знак1"/>
    <w:basedOn w:val="a2"/>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1"/>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2"/>
    <w:rsid w:val="004C0FBC"/>
    <w:rPr>
      <w:sz w:val="17"/>
      <w:szCs w:val="17"/>
    </w:rPr>
  </w:style>
  <w:style w:type="character" w:customStyle="1" w:styleId="em3">
    <w:name w:val="em3"/>
    <w:basedOn w:val="a2"/>
    <w:rsid w:val="004C0FBC"/>
    <w:rPr>
      <w:b/>
      <w:bCs/>
      <w:color w:val="000080"/>
    </w:rPr>
  </w:style>
  <w:style w:type="paragraph" w:styleId="affffffffffff3">
    <w:name w:val="toa heading"/>
    <w:basedOn w:val="a1"/>
    <w:next w:val="a1"/>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1"/>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1"/>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2"/>
    <w:rsid w:val="004C0FBC"/>
    <w:rPr>
      <w:color w:val="000080"/>
      <w:sz w:val="18"/>
      <w:szCs w:val="18"/>
    </w:rPr>
  </w:style>
  <w:style w:type="paragraph" w:customStyle="1" w:styleId="litz">
    <w:name w:val="litz"/>
    <w:basedOn w:val="a1"/>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1"/>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1"/>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2"/>
    <w:rsid w:val="004C0FBC"/>
    <w:rPr>
      <w:color w:val="FF0000"/>
    </w:rPr>
  </w:style>
  <w:style w:type="character" w:customStyle="1" w:styleId="subnavlink1">
    <w:name w:val="subnavlink1"/>
    <w:basedOn w:val="a2"/>
    <w:rsid w:val="004C0FBC"/>
    <w:rPr>
      <w:rFonts w:ascii="Tahoma" w:hAnsi="Tahoma" w:cs="Tahoma" w:hint="default"/>
      <w:color w:val="663300"/>
      <w:sz w:val="18"/>
      <w:szCs w:val="18"/>
    </w:rPr>
  </w:style>
  <w:style w:type="paragraph" w:customStyle="1" w:styleId="contentsarticletitle">
    <w:name w:val="contents_article_title"/>
    <w:basedOn w:val="a1"/>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2"/>
    <w:rsid w:val="004C0FBC"/>
    <w:rPr>
      <w:b w:val="0"/>
      <w:bCs w:val="0"/>
      <w:sz w:val="18"/>
      <w:szCs w:val="18"/>
    </w:rPr>
  </w:style>
  <w:style w:type="character" w:customStyle="1" w:styleId="14">
    <w:name w:val="Цитата Знак1"/>
    <w:basedOn w:val="a2"/>
    <w:link w:val="afa"/>
    <w:rsid w:val="00851605"/>
    <w:rPr>
      <w:rFonts w:ascii="Times New Roman" w:eastAsia="Times New Roman" w:hAnsi="Times New Roman" w:cs="Times New Roman"/>
      <w:sz w:val="28"/>
      <w:szCs w:val="20"/>
      <w:lang w:val="uk-UA" w:eastAsia="ru-RU"/>
    </w:rPr>
  </w:style>
  <w:style w:type="paragraph" w:customStyle="1" w:styleId="08Body">
    <w:name w:val="08_Body"/>
    <w:basedOn w:val="a1"/>
    <w:next w:val="a1"/>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1"/>
    <w:next w:val="a1"/>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4">
    <w:name w:val="Цитата Знак"/>
    <w:basedOn w:val="a2"/>
    <w:rsid w:val="00851605"/>
    <w:rPr>
      <w:sz w:val="28"/>
      <w:lang w:val="uk-UA" w:eastAsia="ru-RU" w:bidi="ar-SA"/>
    </w:rPr>
  </w:style>
  <w:style w:type="character" w:customStyle="1" w:styleId="ped">
    <w:name w:val="ped"/>
    <w:basedOn w:val="a2"/>
    <w:rsid w:val="00851605"/>
  </w:style>
  <w:style w:type="character" w:customStyle="1" w:styleId="wbr">
    <w:name w:val="wbr"/>
    <w:basedOn w:val="a2"/>
    <w:rsid w:val="00851605"/>
  </w:style>
  <w:style w:type="character" w:customStyle="1" w:styleId="nlmarticle-title">
    <w:name w:val="nlm_article-title"/>
    <w:basedOn w:val="a2"/>
    <w:rsid w:val="00851605"/>
  </w:style>
  <w:style w:type="character" w:customStyle="1" w:styleId="citationsource-journal">
    <w:name w:val="citation_source-journal"/>
    <w:basedOn w:val="a2"/>
    <w:rsid w:val="00851605"/>
  </w:style>
  <w:style w:type="character" w:customStyle="1" w:styleId="nlmfpage">
    <w:name w:val="nlm_fpage"/>
    <w:basedOn w:val="a2"/>
    <w:rsid w:val="00851605"/>
  </w:style>
  <w:style w:type="character" w:customStyle="1" w:styleId="nlmlpage">
    <w:name w:val="nlm_lpage"/>
    <w:basedOn w:val="a2"/>
    <w:rsid w:val="00851605"/>
  </w:style>
  <w:style w:type="character" w:customStyle="1" w:styleId="nlmyear">
    <w:name w:val="nlm_year"/>
    <w:basedOn w:val="a2"/>
    <w:rsid w:val="00851605"/>
  </w:style>
  <w:style w:type="character" w:customStyle="1" w:styleId="spi">
    <w:name w:val="spi"/>
    <w:basedOn w:val="a2"/>
    <w:rsid w:val="00851605"/>
  </w:style>
  <w:style w:type="character" w:customStyle="1" w:styleId="searchterm0">
    <w:name w:val="searchterm0"/>
    <w:basedOn w:val="a2"/>
    <w:rsid w:val="00851605"/>
  </w:style>
  <w:style w:type="paragraph" w:customStyle="1" w:styleId="Style11">
    <w:name w:val="Style 1"/>
    <w:basedOn w:val="a1"/>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1"/>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1"/>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7">
    <w:name w:val="Знак Знак Знак Знак Знак Знак Знак Знак"/>
    <w:basedOn w:val="a1"/>
    <w:rsid w:val="006C6BF0"/>
    <w:pPr>
      <w:spacing w:after="0" w:line="240" w:lineRule="auto"/>
    </w:pPr>
    <w:rPr>
      <w:rFonts w:ascii="Verdana" w:eastAsia="Times New Roman" w:hAnsi="Verdana" w:cs="Verdana"/>
      <w:sz w:val="20"/>
      <w:szCs w:val="20"/>
      <w:lang w:val="en-US"/>
    </w:rPr>
  </w:style>
  <w:style w:type="paragraph" w:customStyle="1" w:styleId="affffffffffff8">
    <w:name w:val="Знак Знак Знак Знак Знак Знак"/>
    <w:basedOn w:val="a1"/>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2"/>
    <w:rsid w:val="006E5C4E"/>
  </w:style>
  <w:style w:type="paragraph" w:customStyle="1" w:styleId="04">
    <w:name w:val="04"/>
    <w:basedOn w:val="a1"/>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9">
    <w:name w:val="дисерт"/>
    <w:basedOn w:val="a1"/>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1"/>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1"/>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1"/>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2"/>
    <w:rsid w:val="008305DD"/>
  </w:style>
  <w:style w:type="paragraph" w:customStyle="1" w:styleId="affffffffffffa">
    <w:name w:val="текст примечания"/>
    <w:basedOn w:val="17"/>
    <w:rsid w:val="00B11673"/>
    <w:pPr>
      <w:widowControl/>
      <w:spacing w:line="240" w:lineRule="auto"/>
      <w:ind w:firstLine="0"/>
      <w:jc w:val="left"/>
    </w:pPr>
    <w:rPr>
      <w:rFonts w:ascii="Times New Roman" w:hAnsi="Times New Roman"/>
      <w:snapToGrid/>
    </w:rPr>
  </w:style>
  <w:style w:type="paragraph" w:customStyle="1" w:styleId="a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c">
    <w:name w:val="Диссерт_ текст Знак"/>
    <w:basedOn w:val="a1"/>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2"/>
    <w:rsid w:val="00DA7FC4"/>
  </w:style>
  <w:style w:type="character" w:customStyle="1" w:styleId="fundquote">
    <w:name w:val="fundquote"/>
    <w:basedOn w:val="a2"/>
    <w:rsid w:val="00332A3A"/>
  </w:style>
  <w:style w:type="character" w:customStyle="1" w:styleId="sitenoticetoggle">
    <w:name w:val="sitenoticetoggle"/>
    <w:basedOn w:val="a2"/>
    <w:rsid w:val="00332A3A"/>
  </w:style>
  <w:style w:type="character" w:customStyle="1" w:styleId="fileinfo">
    <w:name w:val="fileinfo"/>
    <w:basedOn w:val="a2"/>
    <w:rsid w:val="00332A3A"/>
  </w:style>
  <w:style w:type="character" w:customStyle="1" w:styleId="editsection">
    <w:name w:val="editsection"/>
    <w:basedOn w:val="a2"/>
    <w:rsid w:val="00332A3A"/>
  </w:style>
  <w:style w:type="character" w:customStyle="1" w:styleId="divider">
    <w:name w:val="divider"/>
    <w:basedOn w:val="a2"/>
    <w:rsid w:val="00332A3A"/>
  </w:style>
  <w:style w:type="character" w:customStyle="1" w:styleId="i1">
    <w:name w:val="i1"/>
    <w:basedOn w:val="a2"/>
    <w:rsid w:val="00332A3A"/>
    <w:rPr>
      <w:i/>
      <w:iCs/>
    </w:rPr>
  </w:style>
  <w:style w:type="paragraph" w:customStyle="1" w:styleId="contentboxopenaccesstitle">
    <w:name w:val="content_box_openaccess_title"/>
    <w:basedOn w:val="a1"/>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1"/>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1"/>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1"/>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1"/>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1"/>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2"/>
    <w:rsid w:val="00332A3A"/>
    <w:rPr>
      <w:color w:val="000066"/>
      <w:u w:val="single"/>
    </w:rPr>
  </w:style>
  <w:style w:type="paragraph" w:customStyle="1" w:styleId="fm-author">
    <w:name w:val="fm-author"/>
    <w:basedOn w:val="a1"/>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2"/>
    <w:rsid w:val="00332A3A"/>
  </w:style>
  <w:style w:type="character" w:customStyle="1" w:styleId="small1">
    <w:name w:val="small1"/>
    <w:basedOn w:val="a2"/>
    <w:rsid w:val="00332A3A"/>
    <w:rPr>
      <w:rFonts w:ascii="Verdana" w:hAnsi="Verdana" w:cs="Verdana"/>
      <w:color w:val="000000"/>
      <w:sz w:val="15"/>
      <w:szCs w:val="15"/>
    </w:rPr>
  </w:style>
  <w:style w:type="character" w:customStyle="1" w:styleId="h1black1">
    <w:name w:val="h1black1"/>
    <w:basedOn w:val="a2"/>
    <w:rsid w:val="00332A3A"/>
    <w:rPr>
      <w:rFonts w:ascii="Verdana" w:hAnsi="Verdana" w:cs="Verdana"/>
      <w:b/>
      <w:bCs/>
      <w:color w:val="000000"/>
      <w:sz w:val="27"/>
      <w:szCs w:val="27"/>
      <w:u w:val="none"/>
      <w:effect w:val="none"/>
    </w:rPr>
  </w:style>
  <w:style w:type="character" w:customStyle="1" w:styleId="bodyblack1">
    <w:name w:val="bodyblack1"/>
    <w:basedOn w:val="a2"/>
    <w:rsid w:val="00332A3A"/>
    <w:rPr>
      <w:rFonts w:ascii="Verdana" w:hAnsi="Verdana" w:cs="Verdana"/>
      <w:color w:val="000000"/>
      <w:sz w:val="20"/>
      <w:szCs w:val="20"/>
    </w:rPr>
  </w:style>
  <w:style w:type="paragraph" w:customStyle="1" w:styleId="bibliomixed">
    <w:name w:val="bibliomixed"/>
    <w:basedOn w:val="a1"/>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1"/>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1"/>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1"/>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1"/>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2"/>
    <w:rsid w:val="00332A3A"/>
    <w:rPr>
      <w:rFonts w:ascii="Verdana" w:hAnsi="Verdana" w:cs="Verdana"/>
      <w:color w:val="000000"/>
      <w:sz w:val="30"/>
      <w:szCs w:val="30"/>
    </w:rPr>
  </w:style>
  <w:style w:type="character" w:customStyle="1" w:styleId="xauthor1">
    <w:name w:val="xauthor1"/>
    <w:basedOn w:val="a2"/>
    <w:rsid w:val="00332A3A"/>
    <w:rPr>
      <w:rFonts w:ascii="Verdana" w:hAnsi="Verdana" w:cs="Verdana"/>
      <w:b/>
      <w:bCs/>
      <w:sz w:val="18"/>
      <w:szCs w:val="18"/>
    </w:rPr>
  </w:style>
  <w:style w:type="character" w:customStyle="1" w:styleId="softsubbhead1">
    <w:name w:val="softsubbhead1"/>
    <w:basedOn w:val="a2"/>
    <w:rsid w:val="00332A3A"/>
    <w:rPr>
      <w:rFonts w:ascii="Verdana" w:hAnsi="Verdana" w:cs="Verdana"/>
      <w:sz w:val="23"/>
      <w:szCs w:val="23"/>
    </w:rPr>
  </w:style>
  <w:style w:type="character" w:customStyle="1" w:styleId="subhead1">
    <w:name w:val="subhead1"/>
    <w:basedOn w:val="a2"/>
    <w:rsid w:val="00332A3A"/>
    <w:rPr>
      <w:rFonts w:ascii="Verdana" w:hAnsi="Verdana" w:cs="Verdana"/>
      <w:b/>
      <w:bCs/>
      <w:sz w:val="24"/>
      <w:szCs w:val="24"/>
    </w:rPr>
  </w:style>
  <w:style w:type="paragraph" w:customStyle="1" w:styleId="xfull">
    <w:name w:val="xfull"/>
    <w:basedOn w:val="a1"/>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2"/>
    <w:rsid w:val="00332A3A"/>
    <w:rPr>
      <w:rFonts w:ascii="Verdana" w:hAnsi="Verdana" w:cs="Verdana"/>
      <w:b/>
      <w:bCs/>
      <w:sz w:val="23"/>
      <w:szCs w:val="23"/>
    </w:rPr>
  </w:style>
  <w:style w:type="character" w:customStyle="1" w:styleId="entity1">
    <w:name w:val="entity1"/>
    <w:basedOn w:val="a2"/>
    <w:rsid w:val="00332A3A"/>
    <w:rPr>
      <w:rFonts w:ascii="Verdana" w:hAnsi="Verdana" w:cs="Verdana"/>
      <w:sz w:val="20"/>
      <w:szCs w:val="20"/>
    </w:rPr>
  </w:style>
  <w:style w:type="paragraph" w:styleId="affffffffffffd">
    <w:name w:val="Signature"/>
    <w:basedOn w:val="a1"/>
    <w:link w:val="a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e">
    <w:name w:val="Подпись Знак"/>
    <w:basedOn w:val="a2"/>
    <w:link w:val="affffffffffffd"/>
    <w:rsid w:val="00332A3A"/>
    <w:rPr>
      <w:rFonts w:ascii="1251 Times" w:eastAsia="Times New Roman" w:hAnsi="1251 Times" w:cs="1251 Times"/>
      <w:sz w:val="17"/>
      <w:szCs w:val="17"/>
      <w:lang w:val="uk-UA" w:eastAsia="ru-RU"/>
    </w:rPr>
  </w:style>
  <w:style w:type="paragraph" w:customStyle="1" w:styleId="660">
    <w:name w:val="Заголовок 66"/>
    <w:basedOn w:val="a1"/>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2"/>
    <w:rsid w:val="00332A3A"/>
    <w:rPr>
      <w:color w:val="auto"/>
      <w:u w:val="single"/>
      <w:effect w:val="none"/>
    </w:rPr>
  </w:style>
  <w:style w:type="character" w:customStyle="1" w:styleId="351">
    <w:name w:val="Гиперссылка35"/>
    <w:basedOn w:val="a2"/>
    <w:rsid w:val="00332A3A"/>
    <w:rPr>
      <w:color w:val="auto"/>
      <w:u w:val="single"/>
      <w:effect w:val="none"/>
    </w:rPr>
  </w:style>
  <w:style w:type="character" w:customStyle="1" w:styleId="361">
    <w:name w:val="Гиперссылка36"/>
    <w:basedOn w:val="a2"/>
    <w:rsid w:val="00332A3A"/>
    <w:rPr>
      <w:color w:val="auto"/>
      <w:u w:val="single"/>
      <w:effect w:val="none"/>
    </w:rPr>
  </w:style>
  <w:style w:type="paragraph" w:customStyle="1" w:styleId="bold">
    <w:name w:val="bold"/>
    <w:basedOn w:val="a1"/>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1"/>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1"/>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1"/>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1"/>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2"/>
    <w:rsid w:val="00332A3A"/>
    <w:rPr>
      <w:b/>
      <w:bCs/>
      <w:sz w:val="18"/>
      <w:szCs w:val="18"/>
    </w:rPr>
  </w:style>
  <w:style w:type="character" w:customStyle="1" w:styleId="cssauthor">
    <w:name w:val="css_author"/>
    <w:basedOn w:val="a2"/>
    <w:rsid w:val="00332A3A"/>
    <w:rPr>
      <w:color w:val="800000"/>
    </w:rPr>
  </w:style>
  <w:style w:type="paragraph" w:customStyle="1" w:styleId="afffffffffffff">
    <w:name w:val="+ маленький"/>
    <w:basedOn w:val="a1"/>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2"/>
    <w:rsid w:val="00332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xpasy.org/cgi-bin/get-entries?RA=Banfi%20B." TargetMode="External"/><Relationship Id="rId21" Type="http://schemas.openxmlformats.org/officeDocument/2006/relationships/hyperlink" Target="http://www.expasy.org/cgi-bin/get-entries?RA=Park%20D." TargetMode="External"/><Relationship Id="rId42" Type="http://schemas.openxmlformats.org/officeDocument/2006/relationships/hyperlink" Target="http://www.ncbi.nlm.nih.gov.proxy.kib.ki.se/pubmed/15256069?ordinalpos=4&amp;itool=EntrezSystem2.PEntrez.Pubmed.Pubmed_ResultsPanel.Pubmed_RVDocSum" TargetMode="External"/><Relationship Id="rId47" Type="http://schemas.openxmlformats.org/officeDocument/2006/relationships/hyperlink" Target="http://www.ncbi.nlm.nih.gov.proxy.kib.ki.se/pubmed/17628174?ordinalpos=34&amp;itool=EntrezSystem2.PEntrez.Pubmed.Pubmed_ResultsPanel.Pubmed_RVDocSum" TargetMode="External"/><Relationship Id="rId63" Type="http://schemas.openxmlformats.org/officeDocument/2006/relationships/hyperlink" Target="/pmid:17197252" TargetMode="External"/><Relationship Id="rId68" Type="http://schemas.openxmlformats.org/officeDocument/2006/relationships/footer" Target="footer2.xml"/><Relationship Id="rId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hyperlink" Target="http://www.ncbi.nlm.nih.gov.proxy.kib.ki.se/pubmed/17805087?ordinalpos=47&amp;itool=EntrezSystem2.PEntrez.Pubmed.Pubmed_ResultsPanel.Pubmed_RVDocSum" TargetMode="External"/><Relationship Id="rId29" Type="http://schemas.openxmlformats.org/officeDocument/2006/relationships/hyperlink" Target="http://www.expasy.org/cgi-bin/get-entries?RA=Arnaudeau%20S." TargetMode="External"/><Relationship Id="rId11" Type="http://schemas.openxmlformats.org/officeDocument/2006/relationships/hyperlink" Target="http://www.ncbi.nlm.nih.gov.proxy.kib.ki.se/pubmed/17644511?ordinalpos=18&amp;itool=EntrezSystem2.PEntrez.Pubmed.Pubmed_ResultsPanel.Pubmed_RVDocSum" TargetMode="External"/><Relationship Id="rId24" Type="http://schemas.openxmlformats.org/officeDocument/2006/relationships/image" Target="media/image2.png"/><Relationship Id="rId32" Type="http://schemas.openxmlformats.org/officeDocument/2006/relationships/hyperlink" Target="http://www.expasy.org/cgi-bin/get-entries?RA=Ligeti%20E." TargetMode="External"/><Relationship Id="rId37" Type="http://schemas.openxmlformats.org/officeDocument/2006/relationships/hyperlink" Target="http://www.ingentaconnect.com/content/bsc/nyas;jsessionid=71xmx3dq1u5d.alexandra" TargetMode="External"/><Relationship Id="rId40" Type="http://schemas.openxmlformats.org/officeDocument/2006/relationships/hyperlink" Target="http://www.ncbi.nlm.nih.gov.proxy.kib.ki.se/pubmed/17914161?ordinalpos=3&amp;itool=EntrezSystem2.PEntrez.Pubmed.Pubmed_ResultsPanel.Pubmed_RVDocSum" TargetMode="External"/><Relationship Id="rId45" Type="http://schemas.openxmlformats.org/officeDocument/2006/relationships/hyperlink" Target="http://www.ncbi.nlm.nih.gov.proxy.kib.ki.se/pubmed/18413810?ordinalpos=1&amp;itool=EntrezSystem2.PEntrez.Pubmed.Pubmed_ResultsPanel.Pubmed_RVDocSum" TargetMode="External"/><Relationship Id="rId53" Type="http://schemas.openxmlformats.org/officeDocument/2006/relationships/hyperlink" Target="http://www.ncbi.nlm.nih.gov.proxy.kib.ki.se/sites/entrez?Db=pubmed&amp;Cmd=Search&amp;Term=%22Rancourt%20RC%22%5BAuthor%5D&amp;itool=EntrezSystem2.PEntrez.Pubmed.Pubmed_ResultsPanel.Pubmed_RVAbstractPlusDrugs1" TargetMode="External"/><Relationship Id="rId58" Type="http://schemas.openxmlformats.org/officeDocument/2006/relationships/hyperlink" Target="/auth:Flohr-Beckhaus,C" TargetMode="External"/><Relationship Id="rId66"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auth:Radicella,JP" TargetMode="External"/><Relationship Id="rId19" Type="http://schemas.openxmlformats.org/officeDocument/2006/relationships/image" Target="http://www.pubmedcentral.nih.gov/corehtml/pmc/pmcents/x2009.gif" TargetMode="External"/><Relationship Id="rId14" Type="http://schemas.openxmlformats.org/officeDocument/2006/relationships/hyperlink" Target="http://www.ncbi.nlm.nih.gov.proxy.kib.ki.se/pubmed/15141970?ordinalpos=14&amp;itool=EntrezSystem2.PEntrez.Pubmed.Pubmed_ResultsPanel.Pubmed_RVDocSum" TargetMode="External"/><Relationship Id="rId22" Type="http://schemas.openxmlformats.org/officeDocument/2006/relationships/hyperlink" Target="http://www.expasy.org/cgi-bin/get-entries?RA=Bae%20Y.S." TargetMode="External"/><Relationship Id="rId27" Type="http://schemas.openxmlformats.org/officeDocument/2006/relationships/hyperlink" Target="http://www.expasy.org/cgi-bin/get-entries?RA=Maturana%20A." TargetMode="External"/><Relationship Id="rId30" Type="http://schemas.openxmlformats.org/officeDocument/2006/relationships/hyperlink" Target="http://www.expasy.org/cgi-bin/get-entries?RA=Laforge%20T." TargetMode="External"/><Relationship Id="rId35" Type="http://schemas.openxmlformats.org/officeDocument/2006/relationships/hyperlink" Target="http://www.sciencemag.org/cgi/lookup?vol=287&amp;fp=138&amp;view=abstract" TargetMode="External"/><Relationship Id="rId43" Type="http://schemas.openxmlformats.org/officeDocument/2006/relationships/hyperlink" Target="http://www.ncbi.nlm.nih.gov.proxy.kib.ki.se/pubmed/12069102?ordinalpos=13&amp;itool=EntrezSystem2.PEntrez.Pubmed.Pubmed_ResultsPanel.Pubmed_RVDocSum" TargetMode="External"/><Relationship Id="rId48" Type="http://schemas.openxmlformats.org/officeDocument/2006/relationships/hyperlink" Target="http://www.ncbi.nlm.nih.gov.proxy.kib.ki.se/pubmed/16472936?ordinalpos=43&amp;itool=EntrezSystem2.PEntrez.Pubmed.Pubmed_ResultsPanel.Pubmed_RVDocSum" TargetMode="External"/><Relationship Id="rId56" Type="http://schemas.openxmlformats.org/officeDocument/2006/relationships/image" Target="http://www.jleukbio.org/math/large/agr.gif" TargetMode="External"/><Relationship Id="rId64" Type="http://schemas.openxmlformats.org/officeDocument/2006/relationships/hyperlink" Target="http://www.mydisser.com/search.html" TargetMode="External"/><Relationship Id="rId69" Type="http://schemas.openxmlformats.org/officeDocument/2006/relationships/fontTable" Target="fontTable.xml"/><Relationship Id="rId8" Type="http://schemas.openxmlformats.org/officeDocument/2006/relationships/hyperlink" Target="http://www.ncbi.nlm.nih.gov.proxy.kib.ki.se/pubmed/18227481?ordinalpos=2&amp;itool=EntrezSystem2.PEntrez.Pubmed.Pubmed_ResultsPanel.Pubmed_RVDocSum" TargetMode="External"/><Relationship Id="rId51" Type="http://schemas.openxmlformats.org/officeDocument/2006/relationships/hyperlink" Target="http://www.ncbi.nlm.nih.gov.proxy.kib.ki.se/pubmed/18160067?ordinalpos=3&amp;itool=EntrezSystem2.PEntrez.Pubmed.Pubmed_ResultsPanel.Pubmed_RVDocSum" TargetMode="External"/><Relationship Id="rId3" Type="http://schemas.openxmlformats.org/officeDocument/2006/relationships/settings" Target="settings.xml"/><Relationship Id="rId12" Type="http://schemas.openxmlformats.org/officeDocument/2006/relationships/hyperlink" Target="http://www.ncbi.nlm.nih.gov.proxy.kib.ki.se/pubmed/17642004?ordinalpos=19&amp;itool=EntrezSystem2.PEntrez.Pubmed.Pubmed_ResultsPanel.Pubmed_RVDocSum" TargetMode="External"/><Relationship Id="rId17" Type="http://schemas.openxmlformats.org/officeDocument/2006/relationships/hyperlink" Target="http://www.ncbi.nlm.nih.gov.proxy.kib.ki.se/pubmed/16730577?ordinalpos=31&amp;itool=EntrezSystem2.PEntrez.Pubmed.Pubmed_ResultsPanel.Pubmed_RVDocSum" TargetMode="External"/><Relationship Id="rId25" Type="http://schemas.openxmlformats.org/officeDocument/2006/relationships/image" Target="http://circ.ahajournals.org/math/large/agr.gif" TargetMode="External"/><Relationship Id="rId33" Type="http://schemas.openxmlformats.org/officeDocument/2006/relationships/hyperlink" Target="http://www.expasy.org/cgi-bin/get-entries?RA=Demaurex%20N." TargetMode="External"/><Relationship Id="rId38" Type="http://schemas.openxmlformats.org/officeDocument/2006/relationships/hyperlink" Target="http://www.medscape.com/medline/publicationbrowser/123?pmid=12193121" TargetMode="External"/><Relationship Id="rId46" Type="http://schemas.openxmlformats.org/officeDocument/2006/relationships/hyperlink" Target="http://www.ncbi.nlm.nih.gov.proxy.kib.ki.se/pubmed/18095660?ordinalpos=15&amp;itool=EntrezSystem2.PEntrez.Pubmed.Pubmed_ResultsPanel.Pubmed_RVDocSum" TargetMode="External"/><Relationship Id="rId59" Type="http://schemas.openxmlformats.org/officeDocument/2006/relationships/hyperlink" Target="/auth:Osterod,M" TargetMode="External"/><Relationship Id="rId67" Type="http://schemas.openxmlformats.org/officeDocument/2006/relationships/footer" Target="footer1.xml"/><Relationship Id="rId20" Type="http://schemas.openxmlformats.org/officeDocument/2006/relationships/hyperlink" Target="http://www.expasy.org/cgi-bin/get-entries?RA=Park%20H.S." TargetMode="External"/><Relationship Id="rId41" Type="http://schemas.openxmlformats.org/officeDocument/2006/relationships/hyperlink" Target="http://www.ncbi.nlm.nih.gov.proxy.kib.ki.se/pubmed/15572867?ordinalpos=3&amp;itool=EntrezSystem2.PEntrez.Pubmed.Pubmed_ResultsPanel.Pubmed_RVDocSum" TargetMode="External"/><Relationship Id="rId54" Type="http://schemas.openxmlformats.org/officeDocument/2006/relationships/hyperlink" Target="http://www.ncbi.nlm.nih.gov.proxy.kib.ki.se/sites/entrez?Db=pubmed&amp;Cmd=Search&amp;Term=%22White%20CW%22%5BAuthor%5D&amp;itool=EntrezSystem2.PEntrez.Pubmed.Pubmed_ResultsPanel.Pubmed_RVAbstractPlusDrugs1" TargetMode="External"/><Relationship Id="rId62" Type="http://schemas.openxmlformats.org/officeDocument/2006/relationships/hyperlink" Target="/auth:Epe,B"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cbi.nlm.nih.gov.proxy.kib.ki.se/pubmed/17999638?ordinalpos=28&amp;itool=EntrezSystem2.PEntrez.Pubmed.Pubmed_ResultsPanel.Pubmed_RVDocSum" TargetMode="External"/><Relationship Id="rId23" Type="http://schemas.openxmlformats.org/officeDocument/2006/relationships/hyperlink" Target="http://www.idealibrary.com/links/citation/0006-291X/339/985" TargetMode="External"/><Relationship Id="rId28" Type="http://schemas.openxmlformats.org/officeDocument/2006/relationships/hyperlink" Target="http://www.expasy.org/cgi-bin/get-entries?RA=Jaconi%20S." TargetMode="External"/><Relationship Id="rId36" Type="http://schemas.openxmlformats.org/officeDocument/2006/relationships/hyperlink" Target="http://www3.ncbi.nlm.nih.gov/htbin-post/Entrez/query?uid=96376725&amp;form=6&amp;db=m&amp;Dopt=r" TargetMode="External"/><Relationship Id="rId49" Type="http://schemas.openxmlformats.org/officeDocument/2006/relationships/hyperlink" Target="http://www.ncbi.nlm.nih.gov.proxy.kib.ki.se/pubmed/18497898?ordinalpos=3&amp;itool=EntrezSystem2.PEntrez.Pubmed.Pubmed_ResultsPanel.Pubmed_RVDocSum" TargetMode="External"/><Relationship Id="rId57" Type="http://schemas.openxmlformats.org/officeDocument/2006/relationships/hyperlink" Target="/auth:Bercht,M" TargetMode="External"/><Relationship Id="rId10" Type="http://schemas.openxmlformats.org/officeDocument/2006/relationships/hyperlink" Target="http://www.ncbi.nlm.nih.gov.proxy.kib.ki.se/pubmed/17996879?ordinalpos=15&amp;itool=EntrezSystem2.PEntrez.Pubmed.Pubmed_ResultsPanel.Pubmed_RVDocSum" TargetMode="External"/><Relationship Id="rId31" Type="http://schemas.openxmlformats.org/officeDocument/2006/relationships/hyperlink" Target="http://www.expasy.org/cgi-bin/get-entries?RA=Sinha%20B." TargetMode="External"/><Relationship Id="rId44" Type="http://schemas.openxmlformats.org/officeDocument/2006/relationships/hyperlink" Target="http://www.ncbi.nlm.nih.gov.proxy.kib.ki.se/pubmed/18196984?ordinalpos=12&amp;itool=EntrezSystem2.PEntrez.Pubmed.Pubmed_ResultsPanel.Pubmed_RVDocSum" TargetMode="External"/><Relationship Id="rId52" Type="http://schemas.openxmlformats.org/officeDocument/2006/relationships/hyperlink" Target="http://www.ncbi.nlm.nih.gov.proxy.kib.ki.se/sites/entrez?Db=pubmed&amp;Cmd=Search&amp;Term=%22O'Neill%20HC%22%5BAuthor%5D&amp;itool=EntrezSystem2.PEntrez.Pubmed.Pubmed_ResultsPanel.Pubmed_RVAbstractPlusDrugs1" TargetMode="External"/><Relationship Id="rId60" Type="http://schemas.openxmlformats.org/officeDocument/2006/relationships/hyperlink" Target="/auth:R&#252;nger,TM"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cbi.nlm.nih.gov.proxy.kib.ki.se/pubmed/18321209?ordinalpos=2&amp;itool=EntrezSystem2.PEntrez.Pubmed.Pubmed_ResultsPanel.Pubmed_RVDocSum" TargetMode="External"/><Relationship Id="rId13" Type="http://schemas.openxmlformats.org/officeDocument/2006/relationships/hyperlink" Target="http://www.ncbi.nlm.nih.gov.proxy.kib.ki.se/pubmed/17386345?ordinalpos=1&amp;itool=EntrezSystem2.PEntrez.Pubmed.Pubmed_ResultsPanel.Pubmed_RVDocSum" TargetMode="External"/><Relationship Id="rId18" Type="http://schemas.openxmlformats.org/officeDocument/2006/relationships/image" Target="media/image1.png"/><Relationship Id="rId39" Type="http://schemas.openxmlformats.org/officeDocument/2006/relationships/hyperlink" Target="http://www.ncbi.nlm.nih.gov.proxy.kib.ki.se/pubmed/17608895?ordinalpos=17&amp;itool=EntrezSystem2.PEntrez.Pubmed.Pubmed_ResultsPanel.Pubmed_RVDocSum" TargetMode="External"/><Relationship Id="rId34" Type="http://schemas.openxmlformats.org/officeDocument/2006/relationships/hyperlink" Target="http://www.expasy.org/cgi-bin/get-entries?RA=Krause%20K.-H." TargetMode="External"/><Relationship Id="rId50" Type="http://schemas.openxmlformats.org/officeDocument/2006/relationships/hyperlink" Target="http://www.ncbi.nlm.nih.gov.proxy.kib.ki.se/pubmed/18274639?ordinalpos=17&amp;itool=EntrezSystem2.PEntrez.Pubmed.Pubmed_ResultsPanel.Pubmed_RVDocSum" TargetMode="External"/><Relationship Id="rId55" Type="http://schemas.openxmlformats.org/officeDocument/2006/relationships/hyperlink" Target="javascript:AL_get(this,%20'jour',%20'Antioxid%20Redox%20Sign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772</TotalTime>
  <Pages>52</Pages>
  <Words>12562</Words>
  <Characters>71604</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400</cp:revision>
  <dcterms:created xsi:type="dcterms:W3CDTF">2015-05-26T12:20:00Z</dcterms:created>
  <dcterms:modified xsi:type="dcterms:W3CDTF">2015-05-28T09:34:00Z</dcterms:modified>
</cp:coreProperties>
</file>