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Гасанова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Индира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Максимовна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ЯЗЫКОВЫЕ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СРЕДСТВА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ИЗОБРАЖЕНИЯ</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САМОИДЕНТИФИКАЦИИ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ЛИЧНОСТИ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В</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ПОСТКОЛОНИАЛЬНОМ</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РОМАНЕ</w:t>
      </w:r>
      <w:r w:rsidRPr="003171CE">
        <w:rPr>
          <w:rFonts w:ascii="Times New Roman" w:eastAsia="Times New Roman" w:hAnsi="Times New Roman" w:cs="Times New Roman"/>
          <w:b/>
          <w:bCs/>
          <w:color w:val="000000"/>
          <w:kern w:val="0"/>
          <w:lang w:eastAsia="ru-RU" w:bidi="ru-RU"/>
        </w:rPr>
        <w:t xml:space="preserve"> XX </w:t>
      </w:r>
      <w:r w:rsidRPr="003171CE">
        <w:rPr>
          <w:rFonts w:ascii="Times New Roman" w:eastAsia="Times New Roman" w:hAnsi="Times New Roman" w:cs="Times New Roman" w:hint="eastAsia"/>
          <w:b/>
          <w:bCs/>
          <w:color w:val="000000"/>
          <w:kern w:val="0"/>
          <w:lang w:eastAsia="ru-RU" w:bidi="ru-RU"/>
        </w:rPr>
        <w:t>–</w:t>
      </w:r>
      <w:r w:rsidRPr="003171CE">
        <w:rPr>
          <w:rFonts w:ascii="Times New Roman" w:eastAsia="Times New Roman" w:hAnsi="Times New Roman" w:cs="Times New Roman"/>
          <w:b/>
          <w:bCs/>
          <w:color w:val="000000"/>
          <w:kern w:val="0"/>
          <w:lang w:eastAsia="ru-RU" w:bidi="ru-RU"/>
        </w:rPr>
        <w:t xml:space="preserve"> XXI </w:t>
      </w:r>
      <w:r w:rsidRPr="003171CE">
        <w:rPr>
          <w:rFonts w:ascii="Times New Roman" w:eastAsia="Times New Roman" w:hAnsi="Times New Roman" w:cs="Times New Roman" w:hint="eastAsia"/>
          <w:b/>
          <w:bCs/>
          <w:color w:val="000000"/>
          <w:kern w:val="0"/>
          <w:lang w:eastAsia="ru-RU" w:bidi="ru-RU"/>
        </w:rPr>
        <w:t>ВВ</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дис</w:t>
      </w:r>
      <w:r w:rsidRPr="003171CE">
        <w:rPr>
          <w:rFonts w:ascii="Times New Roman" w:eastAsia="Times New Roman" w:hAnsi="Times New Roman" w:cs="Times New Roman"/>
          <w:b/>
          <w:bCs/>
          <w:color w:val="000000"/>
          <w:kern w:val="0"/>
          <w:lang w:eastAsia="ru-RU" w:bidi="ru-RU"/>
        </w:rPr>
        <w:t xml:space="preserve">. ... </w:t>
      </w:r>
      <w:r w:rsidRPr="003171CE">
        <w:rPr>
          <w:rFonts w:ascii="Times New Roman" w:eastAsia="Times New Roman" w:hAnsi="Times New Roman" w:cs="Times New Roman" w:hint="eastAsia"/>
          <w:b/>
          <w:bCs/>
          <w:color w:val="000000"/>
          <w:kern w:val="0"/>
          <w:lang w:eastAsia="ru-RU" w:bidi="ru-RU"/>
        </w:rPr>
        <w:t>кандидата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филологических</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наук</w:t>
      </w:r>
      <w:r w:rsidRPr="003171CE">
        <w:rPr>
          <w:rFonts w:ascii="Times New Roman" w:eastAsia="Times New Roman" w:hAnsi="Times New Roman" w:cs="Times New Roman"/>
          <w:b/>
          <w:bCs/>
          <w:color w:val="000000"/>
          <w:kern w:val="0"/>
          <w:lang w:eastAsia="ru-RU" w:bidi="ru-RU"/>
        </w:rPr>
        <w:t xml:space="preserve">: 10.02.04 / </w:t>
      </w:r>
      <w:r w:rsidRPr="003171CE">
        <w:rPr>
          <w:rFonts w:ascii="Times New Roman" w:eastAsia="Times New Roman" w:hAnsi="Times New Roman" w:cs="Times New Roman" w:hint="eastAsia"/>
          <w:b/>
          <w:bCs/>
          <w:color w:val="000000"/>
          <w:kern w:val="0"/>
          <w:lang w:eastAsia="ru-RU" w:bidi="ru-RU"/>
        </w:rPr>
        <w:t>Гасанова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Индира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Максимовна</w:t>
      </w:r>
      <w:r w:rsidRPr="003171CE">
        <w:rPr>
          <w:rFonts w:ascii="Times New Roman" w:eastAsia="Times New Roman" w:hAnsi="Times New Roman" w:cs="Times New Roman"/>
          <w:b/>
          <w:bCs/>
          <w:color w:val="000000"/>
          <w:kern w:val="0"/>
          <w:lang w:eastAsia="ru-RU" w:bidi="ru-RU"/>
        </w:rPr>
        <w:t>;[</w:t>
      </w:r>
      <w:r w:rsidRPr="003171CE">
        <w:rPr>
          <w:rFonts w:ascii="Times New Roman" w:eastAsia="Times New Roman" w:hAnsi="Times New Roman" w:cs="Times New Roman" w:hint="eastAsia"/>
          <w:b/>
          <w:bCs/>
          <w:color w:val="000000"/>
          <w:kern w:val="0"/>
          <w:lang w:eastAsia="ru-RU" w:bidi="ru-RU"/>
        </w:rPr>
        <w:t>Место</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защиты</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Российский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государственный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педагогический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университет</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им</w:t>
      </w:r>
      <w:r w:rsidRPr="003171CE">
        <w:rPr>
          <w:rFonts w:ascii="Times New Roman" w:eastAsia="Times New Roman" w:hAnsi="Times New Roman" w:cs="Times New Roman"/>
          <w:b/>
          <w:bCs/>
          <w:color w:val="000000"/>
          <w:kern w:val="0"/>
          <w:lang w:eastAsia="ru-RU" w:bidi="ru-RU"/>
        </w:rPr>
        <w:t>.</w:t>
      </w:r>
      <w:r w:rsidRPr="003171CE">
        <w:rPr>
          <w:rFonts w:ascii="Times New Roman" w:eastAsia="Times New Roman" w:hAnsi="Times New Roman" w:cs="Times New Roman" w:hint="eastAsia"/>
          <w:b/>
          <w:bCs/>
          <w:color w:val="000000"/>
          <w:kern w:val="0"/>
          <w:lang w:eastAsia="ru-RU" w:bidi="ru-RU"/>
        </w:rPr>
        <w:t>А</w:t>
      </w:r>
      <w:r w:rsidRPr="003171CE">
        <w:rPr>
          <w:rFonts w:ascii="Times New Roman" w:eastAsia="Times New Roman" w:hAnsi="Times New Roman" w:cs="Times New Roman"/>
          <w:b/>
          <w:bCs/>
          <w:color w:val="000000"/>
          <w:kern w:val="0"/>
          <w:lang w:eastAsia="ru-RU" w:bidi="ru-RU"/>
        </w:rPr>
        <w:t>.</w:t>
      </w:r>
      <w:r w:rsidRPr="003171CE">
        <w:rPr>
          <w:rFonts w:ascii="Times New Roman" w:eastAsia="Times New Roman" w:hAnsi="Times New Roman" w:cs="Times New Roman" w:hint="eastAsia"/>
          <w:b/>
          <w:bCs/>
          <w:color w:val="000000"/>
          <w:kern w:val="0"/>
          <w:lang w:eastAsia="ru-RU" w:bidi="ru-RU"/>
        </w:rPr>
        <w:t>И</w:t>
      </w:r>
      <w:r w:rsidRPr="003171CE">
        <w:rPr>
          <w:rFonts w:ascii="Times New Roman" w:eastAsia="Times New Roman" w:hAnsi="Times New Roman" w:cs="Times New Roman"/>
          <w:b/>
          <w:bCs/>
          <w:color w:val="000000"/>
          <w:kern w:val="0"/>
          <w:lang w:eastAsia="ru-RU" w:bidi="ru-RU"/>
        </w:rPr>
        <w:t>.</w:t>
      </w:r>
      <w:r w:rsidRPr="003171CE">
        <w:rPr>
          <w:rFonts w:ascii="Times New Roman" w:eastAsia="Times New Roman" w:hAnsi="Times New Roman" w:cs="Times New Roman" w:hint="eastAsia"/>
          <w:b/>
          <w:bCs/>
          <w:color w:val="000000"/>
          <w:kern w:val="0"/>
          <w:lang w:eastAsia="ru-RU" w:bidi="ru-RU"/>
        </w:rPr>
        <w:t>Герцена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Санкт</w:t>
      </w:r>
      <w:r w:rsidRPr="003171CE">
        <w:rPr>
          <w:rFonts w:ascii="Times New Roman" w:eastAsia="Times New Roman" w:hAnsi="Times New Roman" w:cs="Times New Roman"/>
          <w:b/>
          <w:bCs/>
          <w:color w:val="000000"/>
          <w:kern w:val="0"/>
          <w:lang w:eastAsia="ru-RU" w:bidi="ru-RU"/>
        </w:rPr>
        <w:t>-</w:t>
      </w:r>
      <w:r w:rsidRPr="003171CE">
        <w:rPr>
          <w:rFonts w:ascii="Times New Roman" w:eastAsia="Times New Roman" w:hAnsi="Times New Roman" w:cs="Times New Roman" w:hint="eastAsia"/>
          <w:b/>
          <w:bCs/>
          <w:color w:val="000000"/>
          <w:kern w:val="0"/>
          <w:lang w:eastAsia="ru-RU" w:bidi="ru-RU"/>
        </w:rPr>
        <w:t>Петербург</w:t>
      </w:r>
      <w:r w:rsidRPr="003171CE">
        <w:rPr>
          <w:rFonts w:ascii="Times New Roman" w:eastAsia="Times New Roman" w:hAnsi="Times New Roman" w:cs="Times New Roman"/>
          <w:b/>
          <w:bCs/>
          <w:color w:val="000000"/>
          <w:kern w:val="0"/>
          <w:lang w:eastAsia="ru-RU" w:bidi="ru-RU"/>
        </w:rPr>
        <w:t xml:space="preserve">, 2013 - 164 </w:t>
      </w:r>
      <w:r w:rsidRPr="003171CE">
        <w:rPr>
          <w:rFonts w:ascii="Times New Roman" w:eastAsia="Times New Roman" w:hAnsi="Times New Roman" w:cs="Times New Roman" w:hint="eastAsia"/>
          <w:b/>
          <w:bCs/>
          <w:color w:val="000000"/>
          <w:kern w:val="0"/>
          <w:lang w:eastAsia="ru-RU" w:bidi="ru-RU"/>
        </w:rPr>
        <w:t>стр</w:t>
      </w:r>
      <w:r w:rsidRPr="003171CE">
        <w:rPr>
          <w:rFonts w:ascii="Times New Roman" w:eastAsia="Times New Roman" w:hAnsi="Times New Roman" w:cs="Times New Roman"/>
          <w:b/>
          <w:bCs/>
          <w:color w:val="000000"/>
          <w:kern w:val="0"/>
          <w:lang w:eastAsia="ru-RU" w:bidi="ru-RU"/>
        </w:rPr>
        <w:t>.</w:t>
      </w:r>
    </w:p>
    <w:p w:rsidR="003171CE" w:rsidRPr="003171CE" w:rsidRDefault="003171CE" w:rsidP="003171CE">
      <w:pPr>
        <w:rPr>
          <w:rFonts w:ascii="Times New Roman" w:eastAsia="Times New Roman" w:hAnsi="Times New Roman" w:cs="Times New Roman"/>
          <w:b/>
          <w:bCs/>
          <w:color w:val="000000"/>
          <w:kern w:val="0"/>
          <w:lang w:eastAsia="ru-RU" w:bidi="ru-RU"/>
        </w:rPr>
      </w:pPr>
    </w:p>
    <w:p w:rsidR="003171CE" w:rsidRPr="003171CE" w:rsidRDefault="003171CE" w:rsidP="003171CE">
      <w:pPr>
        <w:rPr>
          <w:rFonts w:ascii="Times New Roman" w:eastAsia="Times New Roman" w:hAnsi="Times New Roman" w:cs="Times New Roman"/>
          <w:b/>
          <w:bCs/>
          <w:color w:val="000000"/>
          <w:kern w:val="0"/>
          <w:lang w:eastAsia="ru-RU" w:bidi="ru-RU"/>
        </w:rPr>
      </w:pPr>
    </w:p>
    <w:p w:rsidR="003171CE" w:rsidRPr="003171CE" w:rsidRDefault="003171CE" w:rsidP="003171CE">
      <w:pPr>
        <w:rPr>
          <w:rFonts w:ascii="Times New Roman" w:eastAsia="Times New Roman" w:hAnsi="Times New Roman" w:cs="Times New Roman"/>
          <w:b/>
          <w:bCs/>
          <w:color w:val="000000"/>
          <w:kern w:val="0"/>
          <w:lang w:eastAsia="ru-RU" w:bidi="ru-RU"/>
        </w:rPr>
      </w:pP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Федеральное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государственное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бюджетное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образовательное</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учреждение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высшего</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профессионального</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образования</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«Российский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государственный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педагогический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университет</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им</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Герцена»</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На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правах</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рукописи</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Гасанова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Индира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Максимовна</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ЯЗЫКОВЫЕ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СРЕДСТВА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ИЗОБРАЖЕНИЯ</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САМОИДЕНТИФИКАЦИИ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ЛИЧНОСТИ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В</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ПОСТКОЛОНИАЛЬНОМ</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РОМАНЕ</w:t>
      </w:r>
      <w:r w:rsidRPr="003171CE">
        <w:rPr>
          <w:rFonts w:ascii="Times New Roman" w:eastAsia="Times New Roman" w:hAnsi="Times New Roman" w:cs="Times New Roman"/>
          <w:b/>
          <w:bCs/>
          <w:color w:val="000000"/>
          <w:kern w:val="0"/>
          <w:lang w:eastAsia="ru-RU" w:bidi="ru-RU"/>
        </w:rPr>
        <w:t xml:space="preserve"> XX - XXI</w:t>
      </w:r>
      <w:r w:rsidRPr="003171CE">
        <w:rPr>
          <w:rFonts w:ascii="Times New Roman" w:eastAsia="Times New Roman" w:hAnsi="Times New Roman" w:cs="Times New Roman" w:hint="eastAsia"/>
          <w:b/>
          <w:bCs/>
          <w:color w:val="000000"/>
          <w:kern w:val="0"/>
          <w:lang w:eastAsia="ru-RU" w:bidi="ru-RU"/>
        </w:rPr>
        <w:t>ВВ</w:t>
      </w:r>
      <w:r w:rsidRPr="003171CE">
        <w:rPr>
          <w:rFonts w:ascii="Times New Roman" w:eastAsia="Times New Roman" w:hAnsi="Times New Roman" w:cs="Times New Roman"/>
          <w:b/>
          <w:bCs/>
          <w:color w:val="000000"/>
          <w:kern w:val="0"/>
          <w:lang w:eastAsia="ru-RU" w:bidi="ru-RU"/>
        </w:rPr>
        <w:t>.</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ДИССЕРТАЦИЯ</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на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соискание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учёной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степени</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кандидата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филологических</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наук</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Специальность</w:t>
      </w:r>
      <w:r w:rsidRPr="003171CE">
        <w:rPr>
          <w:rFonts w:ascii="Times New Roman" w:eastAsia="Times New Roman" w:hAnsi="Times New Roman" w:cs="Times New Roman"/>
          <w:b/>
          <w:bCs/>
          <w:color w:val="000000"/>
          <w:kern w:val="0"/>
          <w:lang w:eastAsia="ru-RU" w:bidi="ru-RU"/>
        </w:rPr>
        <w:t xml:space="preserve"> 10.02.04 - </w:t>
      </w:r>
      <w:r w:rsidRPr="003171CE">
        <w:rPr>
          <w:rFonts w:ascii="Times New Roman" w:eastAsia="Times New Roman" w:hAnsi="Times New Roman" w:cs="Times New Roman" w:hint="eastAsia"/>
          <w:b/>
          <w:bCs/>
          <w:color w:val="000000"/>
          <w:kern w:val="0"/>
          <w:lang w:eastAsia="ru-RU" w:bidi="ru-RU"/>
        </w:rPr>
        <w:t>Германские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языки</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Санкт</w:t>
      </w:r>
      <w:r w:rsidRPr="003171CE">
        <w:rPr>
          <w:rFonts w:ascii="Times New Roman" w:eastAsia="Times New Roman" w:hAnsi="Times New Roman" w:cs="Times New Roman"/>
          <w:b/>
          <w:bCs/>
          <w:color w:val="000000"/>
          <w:kern w:val="0"/>
          <w:lang w:eastAsia="ru-RU" w:bidi="ru-RU"/>
        </w:rPr>
        <w:t>-</w:t>
      </w:r>
      <w:r w:rsidRPr="003171CE">
        <w:rPr>
          <w:rFonts w:ascii="Times New Roman" w:eastAsia="Times New Roman" w:hAnsi="Times New Roman" w:cs="Times New Roman" w:hint="eastAsia"/>
          <w:b/>
          <w:bCs/>
          <w:color w:val="000000"/>
          <w:kern w:val="0"/>
          <w:lang w:eastAsia="ru-RU" w:bidi="ru-RU"/>
        </w:rPr>
        <w:t>Петербург</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 xml:space="preserve">2013 </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Введение</w:t>
      </w:r>
      <w:r w:rsidRPr="003171CE">
        <w:rPr>
          <w:rFonts w:ascii="Times New Roman" w:eastAsia="Times New Roman" w:hAnsi="Times New Roman" w:cs="Times New Roman"/>
          <w:b/>
          <w:bCs/>
          <w:color w:val="000000"/>
          <w:kern w:val="0"/>
          <w:lang w:eastAsia="ru-RU" w:bidi="ru-RU"/>
        </w:rPr>
        <w:tab/>
        <w:t>4</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Глава</w:t>
      </w:r>
      <w:r w:rsidRPr="003171CE">
        <w:rPr>
          <w:rFonts w:ascii="Times New Roman" w:eastAsia="Times New Roman" w:hAnsi="Times New Roman" w:cs="Times New Roman"/>
          <w:b/>
          <w:bCs/>
          <w:color w:val="000000"/>
          <w:kern w:val="0"/>
          <w:lang w:eastAsia="ru-RU" w:bidi="ru-RU"/>
        </w:rPr>
        <w:t xml:space="preserve"> I </w:t>
      </w:r>
      <w:r w:rsidRPr="003171CE">
        <w:rPr>
          <w:rFonts w:ascii="Times New Roman" w:eastAsia="Times New Roman" w:hAnsi="Times New Roman" w:cs="Times New Roman" w:hint="eastAsia"/>
          <w:b/>
          <w:bCs/>
          <w:color w:val="000000"/>
          <w:kern w:val="0"/>
          <w:lang w:eastAsia="ru-RU" w:bidi="ru-RU"/>
        </w:rPr>
        <w:t>Понятие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самоидентификации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в</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ряду</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смежных</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понятий</w:t>
      </w:r>
      <w:r w:rsidRPr="003171CE">
        <w:rPr>
          <w:rFonts w:ascii="Times New Roman" w:eastAsia="Times New Roman" w:hAnsi="Times New Roman" w:cs="Times New Roman"/>
          <w:b/>
          <w:bCs/>
          <w:color w:val="000000"/>
          <w:kern w:val="0"/>
          <w:lang w:eastAsia="ru-RU" w:bidi="ru-RU"/>
        </w:rPr>
        <w:tab/>
        <w:t>13</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1.1</w:t>
      </w:r>
      <w:r w:rsidRPr="003171CE">
        <w:rPr>
          <w:rFonts w:ascii="Times New Roman" w:eastAsia="Times New Roman" w:hAnsi="Times New Roman" w:cs="Times New Roman"/>
          <w:b/>
          <w:bCs/>
          <w:color w:val="000000"/>
          <w:kern w:val="0"/>
          <w:lang w:eastAsia="ru-RU" w:bidi="ru-RU"/>
        </w:rPr>
        <w:tab/>
      </w:r>
      <w:r w:rsidRPr="003171CE">
        <w:rPr>
          <w:rFonts w:ascii="Times New Roman" w:eastAsia="Times New Roman" w:hAnsi="Times New Roman" w:cs="Times New Roman" w:hint="eastAsia"/>
          <w:b/>
          <w:bCs/>
          <w:color w:val="000000"/>
          <w:kern w:val="0"/>
          <w:lang w:eastAsia="ru-RU" w:bidi="ru-RU"/>
        </w:rPr>
        <w:t>Понятие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самоидентификации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Подходы</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к</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проблеме</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самоидентификации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в</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гуманитарных</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науках</w:t>
      </w:r>
      <w:r w:rsidRPr="003171CE">
        <w:rPr>
          <w:rFonts w:ascii="Times New Roman" w:eastAsia="Times New Roman" w:hAnsi="Times New Roman" w:cs="Times New Roman"/>
          <w:b/>
          <w:bCs/>
          <w:color w:val="000000"/>
          <w:kern w:val="0"/>
          <w:lang w:eastAsia="ru-RU" w:bidi="ru-RU"/>
        </w:rPr>
        <w:tab/>
        <w:t>13</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1.2</w:t>
      </w:r>
      <w:r w:rsidRPr="003171CE">
        <w:rPr>
          <w:rFonts w:ascii="Times New Roman" w:eastAsia="Times New Roman" w:hAnsi="Times New Roman" w:cs="Times New Roman"/>
          <w:b/>
          <w:bCs/>
          <w:color w:val="000000"/>
          <w:kern w:val="0"/>
          <w:lang w:eastAsia="ru-RU" w:bidi="ru-RU"/>
        </w:rPr>
        <w:tab/>
      </w:r>
      <w:r w:rsidRPr="003171CE">
        <w:rPr>
          <w:rFonts w:ascii="Times New Roman" w:eastAsia="Times New Roman" w:hAnsi="Times New Roman" w:cs="Times New Roman" w:hint="eastAsia"/>
          <w:b/>
          <w:bCs/>
          <w:color w:val="000000"/>
          <w:kern w:val="0"/>
          <w:lang w:eastAsia="ru-RU" w:bidi="ru-RU"/>
        </w:rPr>
        <w:t>Познание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самопознание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как</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основа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самоидентификации</w:t>
      </w:r>
      <w:r w:rsidRPr="003171CE">
        <w:rPr>
          <w:rFonts w:ascii="Times New Roman" w:eastAsia="Times New Roman" w:hAnsi="Times New Roman" w:cs="Times New Roman"/>
          <w:b/>
          <w:bCs/>
          <w:color w:val="000000"/>
          <w:kern w:val="0"/>
          <w:lang w:eastAsia="ru-RU" w:bidi="ru-RU"/>
        </w:rPr>
        <w:tab/>
        <w:t>16</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1.3</w:t>
      </w:r>
      <w:r w:rsidRPr="003171CE">
        <w:rPr>
          <w:rFonts w:ascii="Times New Roman" w:eastAsia="Times New Roman" w:hAnsi="Times New Roman" w:cs="Times New Roman"/>
          <w:b/>
          <w:bCs/>
          <w:color w:val="000000"/>
          <w:kern w:val="0"/>
          <w:lang w:eastAsia="ru-RU" w:bidi="ru-RU"/>
        </w:rPr>
        <w:tab/>
      </w:r>
      <w:r w:rsidRPr="003171CE">
        <w:rPr>
          <w:rFonts w:ascii="Times New Roman" w:eastAsia="Times New Roman" w:hAnsi="Times New Roman" w:cs="Times New Roman" w:hint="eastAsia"/>
          <w:b/>
          <w:bCs/>
          <w:color w:val="000000"/>
          <w:kern w:val="0"/>
          <w:lang w:eastAsia="ru-RU" w:bidi="ru-RU"/>
        </w:rPr>
        <w:t>Идентификация</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идентичность</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как</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процесс</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результат</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самоидентификации</w:t>
      </w:r>
      <w:r w:rsidRPr="003171CE">
        <w:rPr>
          <w:rFonts w:ascii="Times New Roman" w:eastAsia="Times New Roman" w:hAnsi="Times New Roman" w:cs="Times New Roman"/>
          <w:b/>
          <w:bCs/>
          <w:color w:val="000000"/>
          <w:kern w:val="0"/>
          <w:lang w:eastAsia="ru-RU" w:bidi="ru-RU"/>
        </w:rPr>
        <w:tab/>
        <w:t>24</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1.4</w:t>
      </w:r>
      <w:r w:rsidRPr="003171CE">
        <w:rPr>
          <w:rFonts w:ascii="Times New Roman" w:eastAsia="Times New Roman" w:hAnsi="Times New Roman" w:cs="Times New Roman"/>
          <w:b/>
          <w:bCs/>
          <w:color w:val="000000"/>
          <w:kern w:val="0"/>
          <w:lang w:eastAsia="ru-RU" w:bidi="ru-RU"/>
        </w:rPr>
        <w:tab/>
      </w:r>
      <w:r w:rsidRPr="003171CE">
        <w:rPr>
          <w:rFonts w:ascii="Times New Roman" w:eastAsia="Times New Roman" w:hAnsi="Times New Roman" w:cs="Times New Roman" w:hint="eastAsia"/>
          <w:b/>
          <w:bCs/>
          <w:color w:val="000000"/>
          <w:kern w:val="0"/>
          <w:lang w:eastAsia="ru-RU" w:bidi="ru-RU"/>
        </w:rPr>
        <w:t>Основные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типы</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самоидентификации</w:t>
      </w:r>
      <w:r w:rsidRPr="003171CE">
        <w:rPr>
          <w:rFonts w:ascii="Times New Roman" w:eastAsia="Times New Roman" w:hAnsi="Times New Roman" w:cs="Times New Roman"/>
          <w:b/>
          <w:bCs/>
          <w:color w:val="000000"/>
          <w:kern w:val="0"/>
          <w:lang w:eastAsia="ru-RU" w:bidi="ru-RU"/>
        </w:rPr>
        <w:tab/>
        <w:t>27</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1.5</w:t>
      </w:r>
      <w:r w:rsidRPr="003171CE">
        <w:rPr>
          <w:rFonts w:ascii="Times New Roman" w:eastAsia="Times New Roman" w:hAnsi="Times New Roman" w:cs="Times New Roman"/>
          <w:b/>
          <w:bCs/>
          <w:color w:val="000000"/>
          <w:kern w:val="0"/>
          <w:lang w:eastAsia="ru-RU" w:bidi="ru-RU"/>
        </w:rPr>
        <w:tab/>
      </w:r>
      <w:r w:rsidRPr="003171CE">
        <w:rPr>
          <w:rFonts w:ascii="Times New Roman" w:eastAsia="Times New Roman" w:hAnsi="Times New Roman" w:cs="Times New Roman" w:hint="eastAsia"/>
          <w:b/>
          <w:bCs/>
          <w:color w:val="000000"/>
          <w:kern w:val="0"/>
          <w:lang w:eastAsia="ru-RU" w:bidi="ru-RU"/>
        </w:rPr>
        <w:t>Проблема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самоидентификации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в</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контексте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понятийной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диады</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«Я</w:t>
      </w:r>
      <w:r w:rsidRPr="003171CE">
        <w:rPr>
          <w:rFonts w:ascii="Times New Roman" w:eastAsia="Times New Roman" w:hAnsi="Times New Roman" w:cs="Times New Roman"/>
          <w:b/>
          <w:bCs/>
          <w:color w:val="000000"/>
          <w:kern w:val="0"/>
          <w:lang w:eastAsia="ru-RU" w:bidi="ru-RU"/>
        </w:rPr>
        <w:t xml:space="preserve"> -</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Другой»</w:t>
      </w:r>
      <w:r w:rsidRPr="003171CE">
        <w:rPr>
          <w:rFonts w:ascii="Times New Roman" w:eastAsia="Times New Roman" w:hAnsi="Times New Roman" w:cs="Times New Roman"/>
          <w:b/>
          <w:bCs/>
          <w:color w:val="000000"/>
          <w:kern w:val="0"/>
          <w:lang w:eastAsia="ru-RU" w:bidi="ru-RU"/>
        </w:rPr>
        <w:tab/>
        <w:t>32</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1.6</w:t>
      </w:r>
      <w:r w:rsidRPr="003171CE">
        <w:rPr>
          <w:rFonts w:ascii="Times New Roman" w:eastAsia="Times New Roman" w:hAnsi="Times New Roman" w:cs="Times New Roman"/>
          <w:b/>
          <w:bCs/>
          <w:color w:val="000000"/>
          <w:kern w:val="0"/>
          <w:lang w:eastAsia="ru-RU" w:bidi="ru-RU"/>
        </w:rPr>
        <w:tab/>
      </w:r>
      <w:r w:rsidRPr="003171CE">
        <w:rPr>
          <w:rFonts w:ascii="Times New Roman" w:eastAsia="Times New Roman" w:hAnsi="Times New Roman" w:cs="Times New Roman" w:hint="eastAsia"/>
          <w:b/>
          <w:bCs/>
          <w:color w:val="000000"/>
          <w:kern w:val="0"/>
          <w:lang w:eastAsia="ru-RU" w:bidi="ru-RU"/>
        </w:rPr>
        <w:t>Стратификация</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языковой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личности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как</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отражение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проблемы</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самоидентификации</w:t>
      </w:r>
      <w:r w:rsidRPr="003171CE">
        <w:rPr>
          <w:rFonts w:ascii="Times New Roman" w:eastAsia="Times New Roman" w:hAnsi="Times New Roman" w:cs="Times New Roman"/>
          <w:b/>
          <w:bCs/>
          <w:color w:val="000000"/>
          <w:kern w:val="0"/>
          <w:lang w:eastAsia="ru-RU" w:bidi="ru-RU"/>
        </w:rPr>
        <w:tab/>
        <w:t>38</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Выводы</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по</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главе</w:t>
      </w:r>
      <w:r w:rsidRPr="003171CE">
        <w:rPr>
          <w:rFonts w:ascii="Times New Roman" w:eastAsia="Times New Roman" w:hAnsi="Times New Roman" w:cs="Times New Roman"/>
          <w:b/>
          <w:bCs/>
          <w:color w:val="000000"/>
          <w:kern w:val="0"/>
          <w:lang w:eastAsia="ru-RU" w:bidi="ru-RU"/>
        </w:rPr>
        <w:t xml:space="preserve"> 1</w:t>
      </w:r>
      <w:r w:rsidRPr="003171CE">
        <w:rPr>
          <w:rFonts w:ascii="Times New Roman" w:eastAsia="Times New Roman" w:hAnsi="Times New Roman" w:cs="Times New Roman"/>
          <w:b/>
          <w:bCs/>
          <w:color w:val="000000"/>
          <w:kern w:val="0"/>
          <w:lang w:eastAsia="ru-RU" w:bidi="ru-RU"/>
        </w:rPr>
        <w:tab/>
        <w:t>52</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Глава</w:t>
      </w:r>
      <w:r w:rsidRPr="003171CE">
        <w:rPr>
          <w:rFonts w:ascii="Times New Roman" w:eastAsia="Times New Roman" w:hAnsi="Times New Roman" w:cs="Times New Roman"/>
          <w:b/>
          <w:bCs/>
          <w:color w:val="000000"/>
          <w:kern w:val="0"/>
          <w:lang w:eastAsia="ru-RU" w:bidi="ru-RU"/>
        </w:rPr>
        <w:t xml:space="preserve"> II </w:t>
      </w:r>
      <w:r w:rsidRPr="003171CE">
        <w:rPr>
          <w:rFonts w:ascii="Times New Roman" w:eastAsia="Times New Roman" w:hAnsi="Times New Roman" w:cs="Times New Roman" w:hint="eastAsia"/>
          <w:b/>
          <w:bCs/>
          <w:color w:val="000000"/>
          <w:kern w:val="0"/>
          <w:lang w:eastAsia="ru-RU" w:bidi="ru-RU"/>
        </w:rPr>
        <w:t>Текст</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постколониального</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романа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как</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частный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вариант</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индивидуально</w:t>
      </w:r>
      <w:r w:rsidRPr="003171CE">
        <w:rPr>
          <w:rFonts w:ascii="Times New Roman" w:eastAsia="Times New Roman" w:hAnsi="Times New Roman" w:cs="Times New Roman"/>
          <w:b/>
          <w:bCs/>
          <w:color w:val="000000"/>
          <w:kern w:val="0"/>
          <w:lang w:eastAsia="ru-RU" w:bidi="ru-RU"/>
        </w:rPr>
        <w:t>-</w:t>
      </w:r>
      <w:r w:rsidRPr="003171CE">
        <w:rPr>
          <w:rFonts w:ascii="Times New Roman" w:eastAsia="Times New Roman" w:hAnsi="Times New Roman" w:cs="Times New Roman" w:hint="eastAsia"/>
          <w:b/>
          <w:bCs/>
          <w:color w:val="000000"/>
          <w:kern w:val="0"/>
          <w:lang w:eastAsia="ru-RU" w:bidi="ru-RU"/>
        </w:rPr>
        <w:t>авторской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концептуализации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мира</w:t>
      </w:r>
      <w:r w:rsidRPr="003171CE">
        <w:rPr>
          <w:rFonts w:ascii="Times New Roman" w:eastAsia="Times New Roman" w:hAnsi="Times New Roman" w:cs="Times New Roman"/>
          <w:b/>
          <w:bCs/>
          <w:color w:val="000000"/>
          <w:kern w:val="0"/>
          <w:lang w:eastAsia="ru-RU" w:bidi="ru-RU"/>
        </w:rPr>
        <w:tab/>
        <w:t>55</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2.1</w:t>
      </w:r>
      <w:r w:rsidRPr="003171CE">
        <w:rPr>
          <w:rFonts w:ascii="Times New Roman" w:eastAsia="Times New Roman" w:hAnsi="Times New Roman" w:cs="Times New Roman"/>
          <w:b/>
          <w:bCs/>
          <w:color w:val="000000"/>
          <w:kern w:val="0"/>
          <w:lang w:eastAsia="ru-RU" w:bidi="ru-RU"/>
        </w:rPr>
        <w:tab/>
      </w:r>
      <w:r w:rsidRPr="003171CE">
        <w:rPr>
          <w:rFonts w:ascii="Times New Roman" w:eastAsia="Times New Roman" w:hAnsi="Times New Roman" w:cs="Times New Roman" w:hint="eastAsia"/>
          <w:b/>
          <w:bCs/>
          <w:color w:val="000000"/>
          <w:kern w:val="0"/>
          <w:lang w:eastAsia="ru-RU" w:bidi="ru-RU"/>
        </w:rPr>
        <w:t>Художественный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текст</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как</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«вторичная</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моделирующая</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система»</w:t>
      </w:r>
      <w:r w:rsidRPr="003171CE">
        <w:rPr>
          <w:rFonts w:ascii="Times New Roman" w:eastAsia="Times New Roman" w:hAnsi="Times New Roman" w:cs="Times New Roman"/>
          <w:b/>
          <w:bCs/>
          <w:color w:val="000000"/>
          <w:kern w:val="0"/>
          <w:lang w:eastAsia="ru-RU" w:bidi="ru-RU"/>
        </w:rPr>
        <w:tab/>
        <w:t>...55</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2.2</w:t>
      </w:r>
      <w:r w:rsidRPr="003171CE">
        <w:rPr>
          <w:rFonts w:ascii="Times New Roman" w:eastAsia="Times New Roman" w:hAnsi="Times New Roman" w:cs="Times New Roman"/>
          <w:b/>
          <w:bCs/>
          <w:color w:val="000000"/>
          <w:kern w:val="0"/>
          <w:lang w:eastAsia="ru-RU" w:bidi="ru-RU"/>
        </w:rPr>
        <w:tab/>
      </w:r>
      <w:r w:rsidRPr="003171CE">
        <w:rPr>
          <w:rFonts w:ascii="Times New Roman" w:eastAsia="Times New Roman" w:hAnsi="Times New Roman" w:cs="Times New Roman" w:hint="eastAsia"/>
          <w:b/>
          <w:bCs/>
          <w:color w:val="000000"/>
          <w:kern w:val="0"/>
          <w:lang w:eastAsia="ru-RU" w:bidi="ru-RU"/>
        </w:rPr>
        <w:t>Объективация</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авторской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картины</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мира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в</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художественном</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тексте</w:t>
      </w:r>
      <w:r w:rsidRPr="003171CE">
        <w:rPr>
          <w:rFonts w:ascii="Times New Roman" w:eastAsia="Times New Roman" w:hAnsi="Times New Roman" w:cs="Times New Roman"/>
          <w:b/>
          <w:bCs/>
          <w:color w:val="000000"/>
          <w:kern w:val="0"/>
          <w:lang w:eastAsia="ru-RU" w:bidi="ru-RU"/>
        </w:rPr>
        <w:t>.</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Персонаж</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как</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медиум</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авторского</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сознания</w:t>
      </w:r>
      <w:r w:rsidRPr="003171CE">
        <w:rPr>
          <w:rFonts w:ascii="Times New Roman" w:eastAsia="Times New Roman" w:hAnsi="Times New Roman" w:cs="Times New Roman"/>
          <w:b/>
          <w:bCs/>
          <w:color w:val="000000"/>
          <w:kern w:val="0"/>
          <w:lang w:eastAsia="ru-RU" w:bidi="ru-RU"/>
        </w:rPr>
        <w:tab/>
        <w:t>58</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2.3</w:t>
      </w:r>
      <w:r w:rsidRPr="003171CE">
        <w:rPr>
          <w:rFonts w:ascii="Times New Roman" w:eastAsia="Times New Roman" w:hAnsi="Times New Roman" w:cs="Times New Roman"/>
          <w:b/>
          <w:bCs/>
          <w:color w:val="000000"/>
          <w:kern w:val="0"/>
          <w:lang w:eastAsia="ru-RU" w:bidi="ru-RU"/>
        </w:rPr>
        <w:tab/>
      </w:r>
      <w:r w:rsidRPr="003171CE">
        <w:rPr>
          <w:rFonts w:ascii="Times New Roman" w:eastAsia="Times New Roman" w:hAnsi="Times New Roman" w:cs="Times New Roman" w:hint="eastAsia"/>
          <w:b/>
          <w:bCs/>
          <w:color w:val="000000"/>
          <w:kern w:val="0"/>
          <w:lang w:eastAsia="ru-RU" w:bidi="ru-RU"/>
        </w:rPr>
        <w:t>Постколониальный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роман</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как</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модель</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индивидуально</w:t>
      </w:r>
      <w:r w:rsidRPr="003171CE">
        <w:rPr>
          <w:rFonts w:ascii="Times New Roman" w:eastAsia="Times New Roman" w:hAnsi="Times New Roman" w:cs="Times New Roman"/>
          <w:b/>
          <w:bCs/>
          <w:color w:val="000000"/>
          <w:kern w:val="0"/>
          <w:lang w:eastAsia="ru-RU" w:bidi="ru-RU"/>
        </w:rPr>
        <w:t>-</w:t>
      </w:r>
      <w:r w:rsidRPr="003171CE">
        <w:rPr>
          <w:rFonts w:ascii="Times New Roman" w:eastAsia="Times New Roman" w:hAnsi="Times New Roman" w:cs="Times New Roman" w:hint="eastAsia"/>
          <w:b/>
          <w:bCs/>
          <w:color w:val="000000"/>
          <w:kern w:val="0"/>
          <w:lang w:eastAsia="ru-RU" w:bidi="ru-RU"/>
        </w:rPr>
        <w:t>авторской</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картины</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мира</w:t>
      </w:r>
      <w:r w:rsidRPr="003171CE">
        <w:rPr>
          <w:rFonts w:ascii="Times New Roman" w:eastAsia="Times New Roman" w:hAnsi="Times New Roman" w:cs="Times New Roman"/>
          <w:b/>
          <w:bCs/>
          <w:color w:val="000000"/>
          <w:kern w:val="0"/>
          <w:lang w:eastAsia="ru-RU" w:bidi="ru-RU"/>
        </w:rPr>
        <w:tab/>
        <w:t>66</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2.4</w:t>
      </w:r>
      <w:r w:rsidRPr="003171CE">
        <w:rPr>
          <w:rFonts w:ascii="Times New Roman" w:eastAsia="Times New Roman" w:hAnsi="Times New Roman" w:cs="Times New Roman"/>
          <w:b/>
          <w:bCs/>
          <w:color w:val="000000"/>
          <w:kern w:val="0"/>
          <w:lang w:eastAsia="ru-RU" w:bidi="ru-RU"/>
        </w:rPr>
        <w:tab/>
      </w:r>
      <w:r w:rsidRPr="003171CE">
        <w:rPr>
          <w:rFonts w:ascii="Times New Roman" w:eastAsia="Times New Roman" w:hAnsi="Times New Roman" w:cs="Times New Roman" w:hint="eastAsia"/>
          <w:b/>
          <w:bCs/>
          <w:color w:val="000000"/>
          <w:kern w:val="0"/>
          <w:lang w:eastAsia="ru-RU" w:bidi="ru-RU"/>
        </w:rPr>
        <w:t>Художественное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моделирование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самоидентификации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персонажа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как</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косвенный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способ</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объективации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авторской</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мирооценки</w:t>
      </w:r>
      <w:r w:rsidRPr="003171CE">
        <w:rPr>
          <w:rFonts w:ascii="Times New Roman" w:eastAsia="Times New Roman" w:hAnsi="Times New Roman" w:cs="Times New Roman"/>
          <w:b/>
          <w:bCs/>
          <w:color w:val="000000"/>
          <w:kern w:val="0"/>
          <w:lang w:eastAsia="ru-RU" w:bidi="ru-RU"/>
        </w:rPr>
        <w:tab/>
        <w:t>71</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Выводы</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по</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главе</w:t>
      </w:r>
      <w:r w:rsidRPr="003171CE">
        <w:rPr>
          <w:rFonts w:ascii="Times New Roman" w:eastAsia="Times New Roman" w:hAnsi="Times New Roman" w:cs="Times New Roman"/>
          <w:b/>
          <w:bCs/>
          <w:color w:val="000000"/>
          <w:kern w:val="0"/>
          <w:lang w:eastAsia="ru-RU" w:bidi="ru-RU"/>
        </w:rPr>
        <w:t xml:space="preserve"> II</w:t>
      </w:r>
      <w:r w:rsidRPr="003171CE">
        <w:rPr>
          <w:rFonts w:ascii="Times New Roman" w:eastAsia="Times New Roman" w:hAnsi="Times New Roman" w:cs="Times New Roman"/>
          <w:b/>
          <w:bCs/>
          <w:color w:val="000000"/>
          <w:kern w:val="0"/>
          <w:lang w:eastAsia="ru-RU" w:bidi="ru-RU"/>
        </w:rPr>
        <w:tab/>
        <w:t>82</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Г</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лава</w:t>
      </w:r>
      <w:r w:rsidRPr="003171CE">
        <w:rPr>
          <w:rFonts w:ascii="Times New Roman" w:eastAsia="Times New Roman" w:hAnsi="Times New Roman" w:cs="Times New Roman"/>
          <w:b/>
          <w:bCs/>
          <w:color w:val="000000"/>
          <w:kern w:val="0"/>
          <w:lang w:eastAsia="ru-RU" w:bidi="ru-RU"/>
        </w:rPr>
        <w:t xml:space="preserve"> III </w:t>
      </w:r>
      <w:r w:rsidRPr="003171CE">
        <w:rPr>
          <w:rFonts w:ascii="Times New Roman" w:eastAsia="Times New Roman" w:hAnsi="Times New Roman" w:cs="Times New Roman" w:hint="eastAsia"/>
          <w:b/>
          <w:bCs/>
          <w:color w:val="000000"/>
          <w:kern w:val="0"/>
          <w:lang w:eastAsia="ru-RU" w:bidi="ru-RU"/>
        </w:rPr>
        <w:t>Языковое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моделирование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различных</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типов</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самоидентификации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в</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текстах</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постколониального</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романа</w:t>
      </w:r>
      <w:r w:rsidRPr="003171CE">
        <w:rPr>
          <w:rFonts w:ascii="Times New Roman" w:eastAsia="Times New Roman" w:hAnsi="Times New Roman" w:cs="Times New Roman"/>
          <w:b/>
          <w:bCs/>
          <w:color w:val="000000"/>
          <w:kern w:val="0"/>
          <w:lang w:eastAsia="ru-RU" w:bidi="ru-RU"/>
        </w:rPr>
        <w:tab/>
        <w:t>84</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3.1</w:t>
      </w:r>
      <w:r w:rsidRPr="003171CE">
        <w:rPr>
          <w:rFonts w:ascii="Times New Roman" w:eastAsia="Times New Roman" w:hAnsi="Times New Roman" w:cs="Times New Roman"/>
          <w:b/>
          <w:bCs/>
          <w:color w:val="000000"/>
          <w:kern w:val="0"/>
          <w:lang w:eastAsia="ru-RU" w:bidi="ru-RU"/>
        </w:rPr>
        <w:tab/>
      </w:r>
      <w:r w:rsidRPr="003171CE">
        <w:rPr>
          <w:rFonts w:ascii="Times New Roman" w:eastAsia="Times New Roman" w:hAnsi="Times New Roman" w:cs="Times New Roman" w:hint="eastAsia"/>
          <w:b/>
          <w:bCs/>
          <w:color w:val="000000"/>
          <w:kern w:val="0"/>
          <w:lang w:eastAsia="ru-RU" w:bidi="ru-RU"/>
        </w:rPr>
        <w:t>Национальная</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самоидентификация</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языковые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средства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её</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изображения</w:t>
      </w:r>
      <w:r w:rsidRPr="003171CE">
        <w:rPr>
          <w:rFonts w:ascii="Times New Roman" w:eastAsia="Times New Roman" w:hAnsi="Times New Roman" w:cs="Times New Roman"/>
          <w:b/>
          <w:bCs/>
          <w:color w:val="000000"/>
          <w:kern w:val="0"/>
          <w:lang w:eastAsia="ru-RU" w:bidi="ru-RU"/>
        </w:rPr>
        <w:tab/>
        <w:t>84</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 xml:space="preserve">2 </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3.2</w:t>
      </w:r>
      <w:r w:rsidRPr="003171CE">
        <w:rPr>
          <w:rFonts w:ascii="Times New Roman" w:eastAsia="Times New Roman" w:hAnsi="Times New Roman" w:cs="Times New Roman"/>
          <w:b/>
          <w:bCs/>
          <w:color w:val="000000"/>
          <w:kern w:val="0"/>
          <w:lang w:eastAsia="ru-RU" w:bidi="ru-RU"/>
        </w:rPr>
        <w:tab/>
      </w:r>
      <w:r w:rsidRPr="003171CE">
        <w:rPr>
          <w:rFonts w:ascii="Times New Roman" w:eastAsia="Times New Roman" w:hAnsi="Times New Roman" w:cs="Times New Roman" w:hint="eastAsia"/>
          <w:b/>
          <w:bCs/>
          <w:color w:val="000000"/>
          <w:kern w:val="0"/>
          <w:lang w:eastAsia="ru-RU" w:bidi="ru-RU"/>
        </w:rPr>
        <w:t>Профессиональная</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самоидентификация</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языковые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средства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её</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изображения</w:t>
      </w:r>
      <w:r w:rsidRPr="003171CE">
        <w:rPr>
          <w:rFonts w:ascii="Times New Roman" w:eastAsia="Times New Roman" w:hAnsi="Times New Roman" w:cs="Times New Roman"/>
          <w:b/>
          <w:bCs/>
          <w:color w:val="000000"/>
          <w:kern w:val="0"/>
          <w:lang w:eastAsia="ru-RU" w:bidi="ru-RU"/>
        </w:rPr>
        <w:tab/>
        <w:t>103</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3.3</w:t>
      </w:r>
      <w:r w:rsidRPr="003171CE">
        <w:rPr>
          <w:rFonts w:ascii="Times New Roman" w:eastAsia="Times New Roman" w:hAnsi="Times New Roman" w:cs="Times New Roman"/>
          <w:b/>
          <w:bCs/>
          <w:color w:val="000000"/>
          <w:kern w:val="0"/>
          <w:lang w:eastAsia="ru-RU" w:bidi="ru-RU"/>
        </w:rPr>
        <w:tab/>
      </w:r>
      <w:r w:rsidRPr="003171CE">
        <w:rPr>
          <w:rFonts w:ascii="Times New Roman" w:eastAsia="Times New Roman" w:hAnsi="Times New Roman" w:cs="Times New Roman" w:hint="eastAsia"/>
          <w:b/>
          <w:bCs/>
          <w:color w:val="000000"/>
          <w:kern w:val="0"/>
          <w:lang w:eastAsia="ru-RU" w:bidi="ru-RU"/>
        </w:rPr>
        <w:t>Религиозная</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самоидентификация</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языковые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средства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её</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изображения</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b/>
          <w:bCs/>
          <w:color w:val="000000"/>
          <w:kern w:val="0"/>
          <w:lang w:eastAsia="ru-RU" w:bidi="ru-RU"/>
        </w:rPr>
        <w:tab/>
        <w:t>114</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b/>
          <w:bCs/>
          <w:color w:val="000000"/>
          <w:kern w:val="0"/>
          <w:lang w:eastAsia="ru-RU" w:bidi="ru-RU"/>
        </w:rPr>
        <w:t>3.4</w:t>
      </w:r>
      <w:r w:rsidRPr="003171CE">
        <w:rPr>
          <w:rFonts w:ascii="Times New Roman" w:eastAsia="Times New Roman" w:hAnsi="Times New Roman" w:cs="Times New Roman"/>
          <w:b/>
          <w:bCs/>
          <w:color w:val="000000"/>
          <w:kern w:val="0"/>
          <w:lang w:eastAsia="ru-RU" w:bidi="ru-RU"/>
        </w:rPr>
        <w:tab/>
      </w:r>
      <w:r w:rsidRPr="003171CE">
        <w:rPr>
          <w:rFonts w:ascii="Times New Roman" w:eastAsia="Times New Roman" w:hAnsi="Times New Roman" w:cs="Times New Roman" w:hint="eastAsia"/>
          <w:b/>
          <w:bCs/>
          <w:color w:val="000000"/>
          <w:kern w:val="0"/>
          <w:lang w:eastAsia="ru-RU" w:bidi="ru-RU"/>
        </w:rPr>
        <w:t>Семейная</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самоидентификация</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языковые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средства</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её</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изображения</w:t>
      </w:r>
      <w:r w:rsidRPr="003171CE">
        <w:rPr>
          <w:rFonts w:ascii="Times New Roman" w:eastAsia="Times New Roman" w:hAnsi="Times New Roman" w:cs="Times New Roman"/>
          <w:b/>
          <w:bCs/>
          <w:color w:val="000000"/>
          <w:kern w:val="0"/>
          <w:lang w:eastAsia="ru-RU" w:bidi="ru-RU"/>
        </w:rPr>
        <w:t xml:space="preserve"> 122</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Выводы</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по</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главе</w:t>
      </w:r>
      <w:r w:rsidRPr="003171CE">
        <w:rPr>
          <w:rFonts w:ascii="Times New Roman" w:eastAsia="Times New Roman" w:hAnsi="Times New Roman" w:cs="Times New Roman"/>
          <w:b/>
          <w:bCs/>
          <w:color w:val="000000"/>
          <w:kern w:val="0"/>
          <w:lang w:eastAsia="ru-RU" w:bidi="ru-RU"/>
        </w:rPr>
        <w:t xml:space="preserve"> III</w:t>
      </w:r>
      <w:r w:rsidRPr="003171CE">
        <w:rPr>
          <w:rFonts w:ascii="Times New Roman" w:eastAsia="Times New Roman" w:hAnsi="Times New Roman" w:cs="Times New Roman"/>
          <w:b/>
          <w:bCs/>
          <w:color w:val="000000"/>
          <w:kern w:val="0"/>
          <w:lang w:eastAsia="ru-RU" w:bidi="ru-RU"/>
        </w:rPr>
        <w:tab/>
        <w:t>137</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Заключение</w:t>
      </w:r>
      <w:r w:rsidRPr="003171CE">
        <w:rPr>
          <w:rFonts w:ascii="Times New Roman" w:eastAsia="Times New Roman" w:hAnsi="Times New Roman" w:cs="Times New Roman"/>
          <w:b/>
          <w:bCs/>
          <w:color w:val="000000"/>
          <w:kern w:val="0"/>
          <w:lang w:eastAsia="ru-RU" w:bidi="ru-RU"/>
        </w:rPr>
        <w:tab/>
        <w:t>139</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Список</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литературы</w:t>
      </w:r>
      <w:r w:rsidRPr="003171CE">
        <w:rPr>
          <w:rFonts w:ascii="Times New Roman" w:eastAsia="Times New Roman" w:hAnsi="Times New Roman" w:cs="Times New Roman"/>
          <w:b/>
          <w:bCs/>
          <w:color w:val="000000"/>
          <w:kern w:val="0"/>
          <w:lang w:eastAsia="ru-RU" w:bidi="ru-RU"/>
        </w:rPr>
        <w:tab/>
        <w:t>144</w:t>
      </w:r>
    </w:p>
    <w:p w:rsidR="003171CE" w:rsidRPr="003171CE"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Лексикографические</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источники</w:t>
      </w:r>
      <w:r w:rsidRPr="003171CE">
        <w:rPr>
          <w:rFonts w:ascii="Times New Roman" w:eastAsia="Times New Roman" w:hAnsi="Times New Roman" w:cs="Times New Roman"/>
          <w:b/>
          <w:bCs/>
          <w:color w:val="000000"/>
          <w:kern w:val="0"/>
          <w:lang w:eastAsia="ru-RU" w:bidi="ru-RU"/>
        </w:rPr>
        <w:tab/>
        <w:t>167</w:t>
      </w:r>
    </w:p>
    <w:p w:rsidR="00BB25A5" w:rsidRDefault="003171CE" w:rsidP="003171CE">
      <w:pPr>
        <w:rPr>
          <w:rFonts w:ascii="Times New Roman" w:eastAsia="Times New Roman" w:hAnsi="Times New Roman" w:cs="Times New Roman"/>
          <w:b/>
          <w:bCs/>
          <w:color w:val="000000"/>
          <w:kern w:val="0"/>
          <w:lang w:eastAsia="ru-RU" w:bidi="ru-RU"/>
        </w:rPr>
      </w:pPr>
      <w:r w:rsidRPr="003171CE">
        <w:rPr>
          <w:rFonts w:ascii="Times New Roman" w:eastAsia="Times New Roman" w:hAnsi="Times New Roman" w:cs="Times New Roman" w:hint="eastAsia"/>
          <w:b/>
          <w:bCs/>
          <w:color w:val="000000"/>
          <w:kern w:val="0"/>
          <w:lang w:eastAsia="ru-RU" w:bidi="ru-RU"/>
        </w:rPr>
        <w:t>Источники</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фактического</w:t>
      </w:r>
      <w:r w:rsidRPr="003171CE">
        <w:rPr>
          <w:rFonts w:ascii="Times New Roman" w:eastAsia="Times New Roman" w:hAnsi="Times New Roman" w:cs="Times New Roman"/>
          <w:b/>
          <w:bCs/>
          <w:color w:val="000000"/>
          <w:kern w:val="0"/>
          <w:lang w:eastAsia="ru-RU" w:bidi="ru-RU"/>
        </w:rPr>
        <w:t xml:space="preserve"> </w:t>
      </w:r>
      <w:r w:rsidRPr="003171CE">
        <w:rPr>
          <w:rFonts w:ascii="Times New Roman" w:eastAsia="Times New Roman" w:hAnsi="Times New Roman" w:cs="Times New Roman" w:hint="eastAsia"/>
          <w:b/>
          <w:bCs/>
          <w:color w:val="000000"/>
          <w:kern w:val="0"/>
          <w:lang w:eastAsia="ru-RU" w:bidi="ru-RU"/>
        </w:rPr>
        <w:t>материала</w:t>
      </w:r>
      <w:r w:rsidRPr="003171CE">
        <w:rPr>
          <w:rFonts w:ascii="Times New Roman" w:eastAsia="Times New Roman" w:hAnsi="Times New Roman" w:cs="Times New Roman"/>
          <w:b/>
          <w:bCs/>
          <w:color w:val="000000"/>
          <w:kern w:val="0"/>
          <w:lang w:eastAsia="ru-RU" w:bidi="ru-RU"/>
        </w:rPr>
        <w:tab/>
        <w:t>170</w:t>
      </w:r>
    </w:p>
    <w:p w:rsidR="003171CE" w:rsidRDefault="003171CE" w:rsidP="003171CE">
      <w:pPr>
        <w:rPr>
          <w:rFonts w:ascii="Times New Roman" w:eastAsia="Times New Roman" w:hAnsi="Times New Roman" w:cs="Times New Roman"/>
          <w:b/>
          <w:bCs/>
          <w:color w:val="000000"/>
          <w:kern w:val="0"/>
          <w:lang w:eastAsia="ru-RU" w:bidi="ru-RU"/>
        </w:rPr>
      </w:pPr>
    </w:p>
    <w:p w:rsidR="003171CE" w:rsidRDefault="003171CE" w:rsidP="003171CE">
      <w:pPr>
        <w:rPr>
          <w:rFonts w:ascii="Times New Roman" w:eastAsia="Times New Roman" w:hAnsi="Times New Roman" w:cs="Times New Roman"/>
          <w:b/>
          <w:bCs/>
          <w:color w:val="000000"/>
          <w:kern w:val="0"/>
          <w:lang w:eastAsia="ru-RU" w:bidi="ru-RU"/>
        </w:rPr>
      </w:pPr>
    </w:p>
    <w:p w:rsidR="003171CE" w:rsidRPr="003171CE" w:rsidRDefault="003171CE" w:rsidP="003171CE">
      <w:pPr>
        <w:tabs>
          <w:tab w:val="clear" w:pos="709"/>
        </w:tabs>
        <w:suppressAutoHyphens w:val="0"/>
        <w:spacing w:after="0" w:line="368" w:lineRule="exact"/>
        <w:ind w:firstLine="600"/>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Настоящее исследование посвящено рассмотрению проблемы самоидентификации и языковых средств изображения этого процесса в текстах постколониального романа XX в.</w:t>
      </w:r>
    </w:p>
    <w:p w:rsidR="003171CE" w:rsidRPr="003171CE" w:rsidRDefault="003171CE" w:rsidP="003171CE">
      <w:pPr>
        <w:tabs>
          <w:tab w:val="clear" w:pos="709"/>
          <w:tab w:val="left" w:pos="2083"/>
        </w:tabs>
        <w:suppressAutoHyphens w:val="0"/>
        <w:spacing w:after="0" w:line="368" w:lineRule="exact"/>
        <w:ind w:firstLine="600"/>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 xml:space="preserve">Предпосылкой для анализа средств языкового моделирования выступило изучение понятия самоидентификации и смежных с ним понятий «познание», «самопознание», «идентичность», которое проводилось путём обращения к данным разных гуманитарных наук. На основе полученных данных, </w:t>
      </w:r>
      <w:r w:rsidRPr="003171CE">
        <w:rPr>
          <w:rFonts w:ascii="Times New Roman" w:eastAsia="Times New Roman" w:hAnsi="Times New Roman" w:cs="Times New Roman"/>
          <w:i/>
          <w:iCs/>
          <w:color w:val="000000"/>
          <w:kern w:val="0"/>
          <w:sz w:val="21"/>
          <w:szCs w:val="21"/>
          <w:shd w:val="clear" w:color="auto" w:fill="FFFFFF"/>
          <w:lang w:eastAsia="en-US" w:bidi="en-US"/>
        </w:rPr>
        <w:t>идентификация</w:t>
      </w:r>
      <w:r w:rsidRPr="003171CE">
        <w:rPr>
          <w:rFonts w:ascii="Times New Roman" w:eastAsia="Times New Roman" w:hAnsi="Times New Roman" w:cs="Times New Roman"/>
          <w:color w:val="000000"/>
          <w:kern w:val="0"/>
          <w:sz w:val="21"/>
          <w:szCs w:val="21"/>
          <w:lang w:eastAsia="ru-RU" w:bidi="ru-RU"/>
        </w:rPr>
        <w:t xml:space="preserve"> была определена как соотнесение и отождествление себя с людьми</w:t>
      </w:r>
      <w:r w:rsidRPr="003171CE">
        <w:rPr>
          <w:rFonts w:ascii="Times New Roman" w:eastAsia="Times New Roman" w:hAnsi="Times New Roman" w:cs="Times New Roman"/>
          <w:color w:val="000000"/>
          <w:kern w:val="0"/>
          <w:sz w:val="21"/>
          <w:szCs w:val="21"/>
          <w:lang w:eastAsia="ru-RU" w:bidi="ru-RU"/>
        </w:rPr>
        <w:tab/>
        <w:t>или социальными группами (реальными или</w:t>
      </w:r>
    </w:p>
    <w:p w:rsidR="003171CE" w:rsidRPr="003171CE" w:rsidRDefault="003171CE" w:rsidP="003171CE">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 xml:space="preserve">воображаемыми), а </w:t>
      </w:r>
      <w:r w:rsidRPr="003171CE">
        <w:rPr>
          <w:rFonts w:ascii="Times New Roman" w:eastAsia="Times New Roman" w:hAnsi="Times New Roman" w:cs="Times New Roman"/>
          <w:i/>
          <w:iCs/>
          <w:color w:val="000000"/>
          <w:kern w:val="0"/>
          <w:sz w:val="21"/>
          <w:szCs w:val="21"/>
          <w:shd w:val="clear" w:color="auto" w:fill="FFFFFF"/>
          <w:lang w:eastAsia="en-US" w:bidi="en-US"/>
        </w:rPr>
        <w:t>идентичность</w:t>
      </w:r>
      <w:r w:rsidRPr="003171CE">
        <w:rPr>
          <w:rFonts w:ascii="Times New Roman" w:eastAsia="Times New Roman" w:hAnsi="Times New Roman" w:cs="Times New Roman"/>
          <w:color w:val="000000"/>
          <w:kern w:val="0"/>
          <w:sz w:val="21"/>
          <w:szCs w:val="21"/>
          <w:lang w:eastAsia="ru-RU" w:bidi="ru-RU"/>
        </w:rPr>
        <w:t xml:space="preserve"> как осмысление личностью своей самотождественности, своих границ и места в мире, подразумевающее её тождество со значимым для неё социальным окружением: страной, классом, нацией, полом и т.д. При этом процессуальность идентификации противопоставлялась результативности идентичности. Центральное понятие работы - </w:t>
      </w:r>
      <w:r w:rsidRPr="003171CE">
        <w:rPr>
          <w:rFonts w:ascii="Times New Roman" w:eastAsia="Times New Roman" w:hAnsi="Times New Roman" w:cs="Times New Roman"/>
          <w:i/>
          <w:iCs/>
          <w:color w:val="000000"/>
          <w:kern w:val="0"/>
          <w:sz w:val="21"/>
          <w:szCs w:val="21"/>
          <w:shd w:val="clear" w:color="auto" w:fill="FFFFFF"/>
          <w:lang w:eastAsia="en-US" w:bidi="en-US"/>
        </w:rPr>
        <w:t>самоидентификация (личности) -</w:t>
      </w:r>
      <w:r w:rsidRPr="003171CE">
        <w:rPr>
          <w:rFonts w:ascii="Times New Roman" w:eastAsia="Times New Roman" w:hAnsi="Times New Roman" w:cs="Times New Roman"/>
          <w:color w:val="000000"/>
          <w:kern w:val="0"/>
          <w:sz w:val="21"/>
          <w:szCs w:val="21"/>
          <w:lang w:eastAsia="ru-RU" w:bidi="ru-RU"/>
        </w:rPr>
        <w:t xml:space="preserve"> трактовалось в науке как осознание человеком своей значимости в мире, отождествления себя с окружающим миром и с самим собой; создание образа, к которому стремится субъект - «Я».</w:t>
      </w:r>
    </w:p>
    <w:p w:rsidR="003171CE" w:rsidRPr="003171CE" w:rsidRDefault="003171CE" w:rsidP="003171CE">
      <w:pPr>
        <w:tabs>
          <w:tab w:val="clear" w:pos="709"/>
        </w:tabs>
        <w:suppressAutoHyphens w:val="0"/>
        <w:spacing w:after="0" w:line="368" w:lineRule="exact"/>
        <w:ind w:firstLine="600"/>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Концептуальной основой изображения самоидентификации является универсальная оппозиция «свой - чужой», локализующаяся в сознании человека и задающая оценочный принцип в членении мира человеком. Важнейшим свойством оппозиции выступает диалогичность.</w:t>
      </w:r>
    </w:p>
    <w:p w:rsidR="003171CE" w:rsidRPr="003171CE" w:rsidRDefault="003171CE" w:rsidP="003171CE">
      <w:pPr>
        <w:tabs>
          <w:tab w:val="clear" w:pos="709"/>
        </w:tabs>
        <w:suppressAutoHyphens w:val="0"/>
        <w:spacing w:after="0" w:line="368" w:lineRule="exact"/>
        <w:ind w:firstLine="600"/>
        <w:rPr>
          <w:rFonts w:ascii="Times New Roman" w:eastAsia="Times New Roman" w:hAnsi="Times New Roman" w:cs="Times New Roman"/>
          <w:kern w:val="0"/>
          <w:sz w:val="21"/>
          <w:szCs w:val="21"/>
          <w:lang w:eastAsia="ru-RU" w:bidi="ru-RU"/>
        </w:rPr>
        <w:sectPr w:rsidR="003171CE" w:rsidRPr="003171CE" w:rsidSect="003171CE">
          <w:footerReference w:type="even" r:id="rId8"/>
          <w:footerReference w:type="default" r:id="rId9"/>
          <w:headerReference w:type="first" r:id="rId10"/>
          <w:footerReference w:type="first" r:id="rId11"/>
          <w:type w:val="continuous"/>
          <w:pgSz w:w="11900" w:h="16840"/>
          <w:pgMar w:top="2520" w:right="2501" w:bottom="2520" w:left="2068" w:header="0" w:footer="3" w:gutter="0"/>
          <w:cols w:space="720"/>
          <w:noEndnote/>
          <w:titlePg/>
          <w:docGrid w:linePitch="360"/>
        </w:sectPr>
      </w:pPr>
      <w:r w:rsidRPr="003171CE">
        <w:rPr>
          <w:rFonts w:ascii="Times New Roman" w:eastAsia="Times New Roman" w:hAnsi="Times New Roman" w:cs="Times New Roman"/>
          <w:color w:val="000000"/>
          <w:kern w:val="0"/>
          <w:sz w:val="21"/>
          <w:szCs w:val="21"/>
          <w:lang w:eastAsia="ru-RU" w:bidi="ru-RU"/>
        </w:rPr>
        <w:t>Основными типами самоидентификации в проанализированных постколониальных романах являются национальная, профессиональная, религиозная и семейная. Специфика данных типов самоидентификации, формирующих культурную самоидентификацию личности, отображается в лексическом наполнении текста.</w:t>
      </w:r>
    </w:p>
    <w:p w:rsidR="003171CE" w:rsidRPr="003171CE" w:rsidRDefault="003171CE" w:rsidP="003171CE">
      <w:pPr>
        <w:tabs>
          <w:tab w:val="clear" w:pos="709"/>
        </w:tabs>
        <w:suppressAutoHyphens w:val="0"/>
        <w:spacing w:after="0" w:line="373" w:lineRule="exact"/>
        <w:ind w:firstLine="580"/>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Сознание постколониального субъекта - личности, которая переместилась в «чужую» культуру и находится в пограничном состоянии («между» двух культур), основано на неустойчивой, принципиально незавершённой самоидентификации, обычно сопровождающейся внутренним конфликтом.</w:t>
      </w:r>
    </w:p>
    <w:p w:rsidR="003171CE" w:rsidRPr="003171CE" w:rsidRDefault="003171CE" w:rsidP="003171CE">
      <w:pPr>
        <w:tabs>
          <w:tab w:val="clear" w:pos="709"/>
        </w:tabs>
        <w:suppressAutoHyphens w:val="0"/>
        <w:spacing w:after="0" w:line="373" w:lineRule="exact"/>
        <w:ind w:firstLine="580"/>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Проблема самоидентификации закономерно получает освещение в художественном тексте как вторичной моделирующей системе (Ю.М. Лотман). Подобно человеку реального мира, персонаж-квазисубъект согласно авторской интенции ищет свой смысл (истину), соотнося его с освоением мира и познанием самого себя, что приводит его к самоидентификации.</w:t>
      </w:r>
    </w:p>
    <w:p w:rsidR="003171CE" w:rsidRPr="003171CE" w:rsidRDefault="003171CE" w:rsidP="003171CE">
      <w:pPr>
        <w:tabs>
          <w:tab w:val="clear" w:pos="709"/>
        </w:tabs>
        <w:suppressAutoHyphens w:val="0"/>
        <w:spacing w:after="0" w:line="373" w:lineRule="exact"/>
        <w:ind w:firstLine="580"/>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В художественном тексте запечатлён индивидуальный способ интерпретации национального мировидения, репрезентировано уникальное индивидуально-авторское сознание, однако, авторские оценки в современной художественной литературе обычно не декларируются открыто. Главным транслятором авторской оценки выступает «медиум авторского сознания» (выражение Е.А Г ончаровой) - персонаж- квазисубъект. Опосредованная репрезентация индивидуально-авторской системы ценностей производится через присваиваемые персонажу автором ценностные установки, которые декодируются читателем в ходе анализа изображаемого автором процесса познания мира персонажем.</w:t>
      </w:r>
    </w:p>
    <w:p w:rsidR="003171CE" w:rsidRPr="003171CE" w:rsidRDefault="003171CE" w:rsidP="003171CE">
      <w:pPr>
        <w:tabs>
          <w:tab w:val="clear" w:pos="709"/>
        </w:tabs>
        <w:suppressAutoHyphens w:val="0"/>
        <w:spacing w:after="0" w:line="373" w:lineRule="exact"/>
        <w:ind w:firstLine="580"/>
        <w:rPr>
          <w:rFonts w:ascii="Times New Roman" w:eastAsia="Times New Roman" w:hAnsi="Times New Roman" w:cs="Times New Roman"/>
          <w:kern w:val="0"/>
          <w:sz w:val="21"/>
          <w:szCs w:val="21"/>
          <w:lang w:eastAsia="ru-RU" w:bidi="ru-RU"/>
        </w:rPr>
        <w:sectPr w:rsidR="003171CE" w:rsidRPr="003171CE">
          <w:pgSz w:w="11900" w:h="16840"/>
          <w:pgMar w:top="1751" w:right="2506" w:bottom="1751" w:left="2073" w:header="0" w:footer="3" w:gutter="0"/>
          <w:cols w:space="720"/>
          <w:noEndnote/>
          <w:docGrid w:linePitch="360"/>
        </w:sectPr>
      </w:pPr>
      <w:r w:rsidRPr="003171CE">
        <w:rPr>
          <w:rFonts w:ascii="Times New Roman" w:eastAsia="Times New Roman" w:hAnsi="Times New Roman" w:cs="Times New Roman"/>
          <w:color w:val="000000"/>
          <w:kern w:val="0"/>
          <w:sz w:val="21"/>
          <w:szCs w:val="21"/>
          <w:lang w:eastAsia="ru-RU" w:bidi="ru-RU"/>
        </w:rPr>
        <w:t xml:space="preserve">Проводимый анализ художественного материала имел своей целью выделение, систематизацию и описание языковых репрезентантов четырёх типов самоидентификации личности (национальной, религиозной, профессиональной и семейной), моделируемых в текстах постколониального романа, а именно, в произведениях В.С. Найпола </w:t>
      </w:r>
      <w:r w:rsidRPr="003171CE">
        <w:rPr>
          <w:rFonts w:ascii="Times New Roman" w:eastAsia="Times New Roman" w:hAnsi="Times New Roman" w:cs="Times New Roman"/>
          <w:color w:val="000000"/>
          <w:kern w:val="0"/>
          <w:sz w:val="21"/>
          <w:szCs w:val="21"/>
          <w:lang w:eastAsia="en-US" w:bidi="en-US"/>
        </w:rPr>
        <w:t>(«</w:t>
      </w:r>
      <w:r w:rsidRPr="003171CE">
        <w:rPr>
          <w:rFonts w:ascii="Times New Roman" w:eastAsia="Times New Roman" w:hAnsi="Times New Roman" w:cs="Times New Roman"/>
          <w:color w:val="000000"/>
          <w:kern w:val="0"/>
          <w:sz w:val="21"/>
          <w:szCs w:val="21"/>
          <w:lang w:val="en-US" w:eastAsia="en-US" w:bidi="en-US"/>
        </w:rPr>
        <w:t>Half</w:t>
      </w:r>
      <w:r w:rsidRPr="003171CE">
        <w:rPr>
          <w:rFonts w:ascii="Times New Roman" w:eastAsia="Times New Roman" w:hAnsi="Times New Roman" w:cs="Times New Roman"/>
          <w:color w:val="000000"/>
          <w:kern w:val="0"/>
          <w:sz w:val="21"/>
          <w:szCs w:val="21"/>
          <w:lang w:eastAsia="en-US" w:bidi="en-US"/>
        </w:rPr>
        <w:t xml:space="preserve"> </w:t>
      </w:r>
      <w:r w:rsidRPr="003171CE">
        <w:rPr>
          <w:rFonts w:ascii="Times New Roman" w:eastAsia="Times New Roman" w:hAnsi="Times New Roman" w:cs="Times New Roman"/>
          <w:color w:val="000000"/>
          <w:kern w:val="0"/>
          <w:sz w:val="21"/>
          <w:szCs w:val="21"/>
          <w:lang w:val="en-US" w:eastAsia="en-US" w:bidi="en-US"/>
        </w:rPr>
        <w:t>a</w:t>
      </w:r>
      <w:r w:rsidRPr="003171CE">
        <w:rPr>
          <w:rFonts w:ascii="Times New Roman" w:eastAsia="Times New Roman" w:hAnsi="Times New Roman" w:cs="Times New Roman"/>
          <w:color w:val="000000"/>
          <w:kern w:val="0"/>
          <w:sz w:val="21"/>
          <w:szCs w:val="21"/>
          <w:lang w:eastAsia="en-US" w:bidi="en-US"/>
        </w:rPr>
        <w:t xml:space="preserve"> </w:t>
      </w:r>
      <w:r w:rsidRPr="003171CE">
        <w:rPr>
          <w:rFonts w:ascii="Times New Roman" w:eastAsia="Times New Roman" w:hAnsi="Times New Roman" w:cs="Times New Roman"/>
          <w:color w:val="000000"/>
          <w:kern w:val="0"/>
          <w:sz w:val="21"/>
          <w:szCs w:val="21"/>
          <w:lang w:val="en-US" w:eastAsia="en-US" w:bidi="en-US"/>
        </w:rPr>
        <w:t>Life</w:t>
      </w:r>
      <w:r w:rsidRPr="003171CE">
        <w:rPr>
          <w:rFonts w:ascii="Times New Roman" w:eastAsia="Times New Roman" w:hAnsi="Times New Roman" w:cs="Times New Roman"/>
          <w:color w:val="000000"/>
          <w:kern w:val="0"/>
          <w:sz w:val="21"/>
          <w:szCs w:val="21"/>
          <w:lang w:eastAsia="en-US" w:bidi="en-US"/>
        </w:rPr>
        <w:t xml:space="preserve">»), </w:t>
      </w:r>
      <w:r w:rsidRPr="003171CE">
        <w:rPr>
          <w:rFonts w:ascii="Times New Roman" w:eastAsia="Times New Roman" w:hAnsi="Times New Roman" w:cs="Times New Roman"/>
          <w:color w:val="000000"/>
          <w:kern w:val="0"/>
          <w:sz w:val="21"/>
          <w:szCs w:val="21"/>
          <w:lang w:eastAsia="ru-RU" w:bidi="ru-RU"/>
        </w:rPr>
        <w:t xml:space="preserve">К. Десаи </w:t>
      </w:r>
      <w:r w:rsidRPr="003171CE">
        <w:rPr>
          <w:rFonts w:ascii="Times New Roman" w:eastAsia="Times New Roman" w:hAnsi="Times New Roman" w:cs="Times New Roman"/>
          <w:color w:val="000000"/>
          <w:kern w:val="0"/>
          <w:sz w:val="21"/>
          <w:szCs w:val="21"/>
          <w:lang w:eastAsia="en-US" w:bidi="en-US"/>
        </w:rPr>
        <w:t>(«</w:t>
      </w:r>
      <w:r w:rsidRPr="003171CE">
        <w:rPr>
          <w:rFonts w:ascii="Times New Roman" w:eastAsia="Times New Roman" w:hAnsi="Times New Roman" w:cs="Times New Roman"/>
          <w:color w:val="000000"/>
          <w:kern w:val="0"/>
          <w:sz w:val="21"/>
          <w:szCs w:val="21"/>
          <w:lang w:val="en-US" w:eastAsia="en-US" w:bidi="en-US"/>
        </w:rPr>
        <w:t>The</w:t>
      </w:r>
      <w:r w:rsidRPr="003171CE">
        <w:rPr>
          <w:rFonts w:ascii="Times New Roman" w:eastAsia="Times New Roman" w:hAnsi="Times New Roman" w:cs="Times New Roman"/>
          <w:color w:val="000000"/>
          <w:kern w:val="0"/>
          <w:sz w:val="21"/>
          <w:szCs w:val="21"/>
          <w:lang w:eastAsia="en-US" w:bidi="en-US"/>
        </w:rPr>
        <w:t xml:space="preserve"> </w:t>
      </w:r>
      <w:r w:rsidRPr="003171CE">
        <w:rPr>
          <w:rFonts w:ascii="Times New Roman" w:eastAsia="Times New Roman" w:hAnsi="Times New Roman" w:cs="Times New Roman"/>
          <w:color w:val="000000"/>
          <w:kern w:val="0"/>
          <w:sz w:val="21"/>
          <w:szCs w:val="21"/>
          <w:lang w:val="en-US" w:eastAsia="en-US" w:bidi="en-US"/>
        </w:rPr>
        <w:t>Inheritance</w:t>
      </w:r>
      <w:r w:rsidRPr="003171CE">
        <w:rPr>
          <w:rFonts w:ascii="Times New Roman" w:eastAsia="Times New Roman" w:hAnsi="Times New Roman" w:cs="Times New Roman"/>
          <w:color w:val="000000"/>
          <w:kern w:val="0"/>
          <w:sz w:val="21"/>
          <w:szCs w:val="21"/>
          <w:lang w:eastAsia="en-US" w:bidi="en-US"/>
        </w:rPr>
        <w:t xml:space="preserve"> </w:t>
      </w:r>
      <w:r w:rsidRPr="003171CE">
        <w:rPr>
          <w:rFonts w:ascii="Times New Roman" w:eastAsia="Times New Roman" w:hAnsi="Times New Roman" w:cs="Times New Roman"/>
          <w:color w:val="000000"/>
          <w:kern w:val="0"/>
          <w:sz w:val="21"/>
          <w:szCs w:val="21"/>
          <w:lang w:val="en-US" w:eastAsia="en-US" w:bidi="en-US"/>
        </w:rPr>
        <w:t>of</w:t>
      </w:r>
      <w:r w:rsidRPr="003171CE">
        <w:rPr>
          <w:rFonts w:ascii="Times New Roman" w:eastAsia="Times New Roman" w:hAnsi="Times New Roman" w:cs="Times New Roman"/>
          <w:color w:val="000000"/>
          <w:kern w:val="0"/>
          <w:sz w:val="21"/>
          <w:szCs w:val="21"/>
          <w:lang w:eastAsia="en-US" w:bidi="en-US"/>
        </w:rPr>
        <w:t xml:space="preserve"> </w:t>
      </w:r>
      <w:r w:rsidRPr="003171CE">
        <w:rPr>
          <w:rFonts w:ascii="Times New Roman" w:eastAsia="Times New Roman" w:hAnsi="Times New Roman" w:cs="Times New Roman"/>
          <w:color w:val="000000"/>
          <w:kern w:val="0"/>
          <w:sz w:val="21"/>
          <w:szCs w:val="21"/>
          <w:lang w:val="en-US" w:eastAsia="en-US" w:bidi="en-US"/>
        </w:rPr>
        <w:t>Loss</w:t>
      </w:r>
      <w:r w:rsidRPr="003171CE">
        <w:rPr>
          <w:rFonts w:ascii="Times New Roman" w:eastAsia="Times New Roman" w:hAnsi="Times New Roman" w:cs="Times New Roman"/>
          <w:color w:val="000000"/>
          <w:kern w:val="0"/>
          <w:sz w:val="21"/>
          <w:szCs w:val="21"/>
          <w:lang w:eastAsia="en-US" w:bidi="en-US"/>
        </w:rPr>
        <w:t xml:space="preserve">»), </w:t>
      </w:r>
      <w:r w:rsidRPr="003171CE">
        <w:rPr>
          <w:rFonts w:ascii="Times New Roman" w:eastAsia="Times New Roman" w:hAnsi="Times New Roman" w:cs="Times New Roman"/>
          <w:color w:val="000000"/>
          <w:kern w:val="0"/>
          <w:sz w:val="21"/>
          <w:szCs w:val="21"/>
          <w:lang w:eastAsia="ru-RU" w:bidi="ru-RU"/>
        </w:rPr>
        <w:t xml:space="preserve">Дж.М. Кутзее </w:t>
      </w:r>
      <w:r w:rsidRPr="003171CE">
        <w:rPr>
          <w:rFonts w:ascii="Times New Roman" w:eastAsia="Times New Roman" w:hAnsi="Times New Roman" w:cs="Times New Roman"/>
          <w:color w:val="000000"/>
          <w:kern w:val="0"/>
          <w:sz w:val="21"/>
          <w:szCs w:val="21"/>
          <w:lang w:eastAsia="en-US" w:bidi="en-US"/>
        </w:rPr>
        <w:t>(«</w:t>
      </w:r>
      <w:r w:rsidRPr="003171CE">
        <w:rPr>
          <w:rFonts w:ascii="Times New Roman" w:eastAsia="Times New Roman" w:hAnsi="Times New Roman" w:cs="Times New Roman"/>
          <w:color w:val="000000"/>
          <w:kern w:val="0"/>
          <w:sz w:val="21"/>
          <w:szCs w:val="21"/>
          <w:lang w:val="en-US" w:eastAsia="en-US" w:bidi="en-US"/>
        </w:rPr>
        <w:t>Youth</w:t>
      </w:r>
      <w:r w:rsidRPr="003171CE">
        <w:rPr>
          <w:rFonts w:ascii="Times New Roman" w:eastAsia="Times New Roman" w:hAnsi="Times New Roman" w:cs="Times New Roman"/>
          <w:color w:val="000000"/>
          <w:kern w:val="0"/>
          <w:sz w:val="21"/>
          <w:szCs w:val="21"/>
          <w:lang w:eastAsia="en-US" w:bidi="en-US"/>
        </w:rPr>
        <w:t xml:space="preserve">»), </w:t>
      </w:r>
      <w:r w:rsidRPr="003171CE">
        <w:rPr>
          <w:rFonts w:ascii="Times New Roman" w:eastAsia="Times New Roman" w:hAnsi="Times New Roman" w:cs="Times New Roman"/>
          <w:color w:val="000000"/>
          <w:kern w:val="0"/>
          <w:sz w:val="21"/>
          <w:szCs w:val="21"/>
          <w:lang w:eastAsia="ru-RU" w:bidi="ru-RU"/>
        </w:rPr>
        <w:t xml:space="preserve">Д. Лессинг </w:t>
      </w:r>
      <w:r w:rsidRPr="003171CE">
        <w:rPr>
          <w:rFonts w:ascii="Times New Roman" w:eastAsia="Times New Roman" w:hAnsi="Times New Roman" w:cs="Times New Roman"/>
          <w:color w:val="000000"/>
          <w:kern w:val="0"/>
          <w:sz w:val="21"/>
          <w:szCs w:val="21"/>
          <w:lang w:eastAsia="en-US" w:bidi="en-US"/>
        </w:rPr>
        <w:t>(«</w:t>
      </w:r>
      <w:r w:rsidRPr="003171CE">
        <w:rPr>
          <w:rFonts w:ascii="Times New Roman" w:eastAsia="Times New Roman" w:hAnsi="Times New Roman" w:cs="Times New Roman"/>
          <w:color w:val="000000"/>
          <w:kern w:val="0"/>
          <w:sz w:val="21"/>
          <w:szCs w:val="21"/>
          <w:lang w:val="en-US" w:eastAsia="en-US" w:bidi="en-US"/>
        </w:rPr>
        <w:t>Under</w:t>
      </w:r>
      <w:r w:rsidRPr="003171CE">
        <w:rPr>
          <w:rFonts w:ascii="Times New Roman" w:eastAsia="Times New Roman" w:hAnsi="Times New Roman" w:cs="Times New Roman"/>
          <w:color w:val="000000"/>
          <w:kern w:val="0"/>
          <w:sz w:val="21"/>
          <w:szCs w:val="21"/>
          <w:lang w:eastAsia="en-US" w:bidi="en-US"/>
        </w:rPr>
        <w:t xml:space="preserve"> </w:t>
      </w:r>
      <w:r w:rsidRPr="003171CE">
        <w:rPr>
          <w:rFonts w:ascii="Times New Roman" w:eastAsia="Times New Roman" w:hAnsi="Times New Roman" w:cs="Times New Roman"/>
          <w:color w:val="000000"/>
          <w:kern w:val="0"/>
          <w:sz w:val="21"/>
          <w:szCs w:val="21"/>
          <w:lang w:eastAsia="ru-RU" w:bidi="ru-RU"/>
        </w:rPr>
        <w:t xml:space="preserve">Му </w:t>
      </w:r>
      <w:r w:rsidRPr="003171CE">
        <w:rPr>
          <w:rFonts w:ascii="Times New Roman" w:eastAsia="Times New Roman" w:hAnsi="Times New Roman" w:cs="Times New Roman"/>
          <w:color w:val="000000"/>
          <w:kern w:val="0"/>
          <w:sz w:val="21"/>
          <w:szCs w:val="21"/>
          <w:lang w:val="en-US" w:eastAsia="en-US" w:bidi="en-US"/>
        </w:rPr>
        <w:t>Skin</w:t>
      </w:r>
      <w:r w:rsidRPr="003171CE">
        <w:rPr>
          <w:rFonts w:ascii="Times New Roman" w:eastAsia="Times New Roman" w:hAnsi="Times New Roman" w:cs="Times New Roman"/>
          <w:color w:val="000000"/>
          <w:kern w:val="0"/>
          <w:sz w:val="21"/>
          <w:szCs w:val="21"/>
          <w:lang w:eastAsia="en-US" w:bidi="en-US"/>
        </w:rPr>
        <w:t xml:space="preserve">») </w:t>
      </w:r>
      <w:r w:rsidRPr="003171CE">
        <w:rPr>
          <w:rFonts w:ascii="Times New Roman" w:eastAsia="Times New Roman" w:hAnsi="Times New Roman" w:cs="Times New Roman"/>
          <w:color w:val="000000"/>
          <w:kern w:val="0"/>
          <w:sz w:val="21"/>
          <w:szCs w:val="21"/>
          <w:lang w:eastAsia="ru-RU" w:bidi="ru-RU"/>
        </w:rPr>
        <w:t xml:space="preserve">и Б. Окри </w:t>
      </w:r>
      <w:r w:rsidRPr="003171CE">
        <w:rPr>
          <w:rFonts w:ascii="Times New Roman" w:eastAsia="Times New Roman" w:hAnsi="Times New Roman" w:cs="Times New Roman"/>
          <w:color w:val="000000"/>
          <w:kern w:val="0"/>
          <w:sz w:val="21"/>
          <w:szCs w:val="21"/>
          <w:lang w:eastAsia="en-US" w:bidi="en-US"/>
        </w:rPr>
        <w:t>(«</w:t>
      </w:r>
      <w:r w:rsidRPr="003171CE">
        <w:rPr>
          <w:rFonts w:ascii="Times New Roman" w:eastAsia="Times New Roman" w:hAnsi="Times New Roman" w:cs="Times New Roman"/>
          <w:color w:val="000000"/>
          <w:kern w:val="0"/>
          <w:sz w:val="21"/>
          <w:szCs w:val="21"/>
          <w:lang w:val="en-US" w:eastAsia="en-US" w:bidi="en-US"/>
        </w:rPr>
        <w:t>The</w:t>
      </w:r>
      <w:r w:rsidRPr="003171CE">
        <w:rPr>
          <w:rFonts w:ascii="Times New Roman" w:eastAsia="Times New Roman" w:hAnsi="Times New Roman" w:cs="Times New Roman"/>
          <w:color w:val="000000"/>
          <w:kern w:val="0"/>
          <w:sz w:val="21"/>
          <w:szCs w:val="21"/>
          <w:lang w:eastAsia="en-US" w:bidi="en-US"/>
        </w:rPr>
        <w:t xml:space="preserve"> </w:t>
      </w:r>
      <w:r w:rsidRPr="003171CE">
        <w:rPr>
          <w:rFonts w:ascii="Times New Roman" w:eastAsia="Times New Roman" w:hAnsi="Times New Roman" w:cs="Times New Roman"/>
          <w:color w:val="000000"/>
          <w:kern w:val="0"/>
          <w:sz w:val="21"/>
          <w:szCs w:val="21"/>
          <w:lang w:val="en-US" w:eastAsia="en-US" w:bidi="en-US"/>
        </w:rPr>
        <w:t>Famished</w:t>
      </w:r>
      <w:r w:rsidRPr="003171CE">
        <w:rPr>
          <w:rFonts w:ascii="Times New Roman" w:eastAsia="Times New Roman" w:hAnsi="Times New Roman" w:cs="Times New Roman"/>
          <w:color w:val="000000"/>
          <w:kern w:val="0"/>
          <w:sz w:val="21"/>
          <w:szCs w:val="21"/>
          <w:lang w:eastAsia="en-US" w:bidi="en-US"/>
        </w:rPr>
        <w:t xml:space="preserve"> </w:t>
      </w:r>
      <w:r w:rsidRPr="003171CE">
        <w:rPr>
          <w:rFonts w:ascii="Times New Roman" w:eastAsia="Times New Roman" w:hAnsi="Times New Roman" w:cs="Times New Roman"/>
          <w:color w:val="000000"/>
          <w:kern w:val="0"/>
          <w:sz w:val="21"/>
          <w:szCs w:val="21"/>
          <w:lang w:val="en-US" w:eastAsia="en-US" w:bidi="en-US"/>
        </w:rPr>
        <w:t>Road</w:t>
      </w:r>
      <w:r w:rsidRPr="003171CE">
        <w:rPr>
          <w:rFonts w:ascii="Times New Roman" w:eastAsia="Times New Roman" w:hAnsi="Times New Roman" w:cs="Times New Roman"/>
          <w:color w:val="000000"/>
          <w:kern w:val="0"/>
          <w:sz w:val="21"/>
          <w:szCs w:val="21"/>
          <w:lang w:eastAsia="en-US" w:bidi="en-US"/>
        </w:rPr>
        <w:t xml:space="preserve">»). </w:t>
      </w:r>
      <w:r w:rsidRPr="003171CE">
        <w:rPr>
          <w:rFonts w:ascii="Times New Roman" w:eastAsia="Times New Roman" w:hAnsi="Times New Roman" w:cs="Times New Roman"/>
          <w:color w:val="000000"/>
          <w:kern w:val="0"/>
          <w:sz w:val="21"/>
          <w:szCs w:val="21"/>
          <w:lang w:eastAsia="ru-RU" w:bidi="ru-RU"/>
        </w:rPr>
        <w:t>Была выявлена специфика этих</w:t>
      </w:r>
    </w:p>
    <w:p w:rsidR="003171CE" w:rsidRPr="003171CE" w:rsidRDefault="003171CE" w:rsidP="003171CE">
      <w:pPr>
        <w:tabs>
          <w:tab w:val="clear" w:pos="709"/>
        </w:tabs>
        <w:suppressAutoHyphens w:val="0"/>
        <w:spacing w:after="0" w:line="377" w:lineRule="exact"/>
        <w:ind w:firstLine="0"/>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типов самоидентификации, которая отображается в лексическом наполнении текста:</w:t>
      </w:r>
    </w:p>
    <w:p w:rsidR="003171CE" w:rsidRPr="003171CE" w:rsidRDefault="003171CE" w:rsidP="003171CE">
      <w:pPr>
        <w:numPr>
          <w:ilvl w:val="0"/>
          <w:numId w:val="6"/>
        </w:numPr>
        <w:tabs>
          <w:tab w:val="clear" w:pos="709"/>
          <w:tab w:val="left" w:pos="930"/>
        </w:tabs>
        <w:suppressAutoHyphens w:val="0"/>
        <w:spacing w:after="0" w:line="377" w:lineRule="exact"/>
        <w:jc w:val="left"/>
        <w:rPr>
          <w:rFonts w:ascii="Times New Roman" w:eastAsia="Times New Roman" w:hAnsi="Times New Roman" w:cs="Times New Roman"/>
          <w:b/>
          <w:bCs/>
          <w:kern w:val="0"/>
          <w:sz w:val="21"/>
          <w:szCs w:val="21"/>
          <w:lang w:val="en-US" w:eastAsia="en-US" w:bidi="en-US"/>
        </w:rPr>
      </w:pPr>
      <w:r w:rsidRPr="003171CE">
        <w:rPr>
          <w:rFonts w:ascii="Times New Roman" w:eastAsia="Times New Roman" w:hAnsi="Times New Roman" w:cs="Times New Roman"/>
          <w:b/>
          <w:bCs/>
          <w:color w:val="000000"/>
          <w:kern w:val="0"/>
          <w:sz w:val="21"/>
          <w:szCs w:val="21"/>
          <w:lang w:eastAsia="ru-RU" w:bidi="ru-RU"/>
        </w:rPr>
        <w:t xml:space="preserve">национальная самоидентификация </w:t>
      </w:r>
      <w:r w:rsidRPr="003171CE">
        <w:rPr>
          <w:rFonts w:ascii="Times New Roman" w:eastAsia="Times New Roman" w:hAnsi="Times New Roman" w:cs="Times New Roman"/>
          <w:color w:val="000000"/>
          <w:kern w:val="0"/>
          <w:sz w:val="21"/>
          <w:szCs w:val="21"/>
          <w:shd w:val="clear" w:color="auto" w:fill="FFFFFF"/>
          <w:lang w:eastAsia="ru-RU" w:bidi="ru-RU"/>
        </w:rPr>
        <w:t>изображается с помощью</w:t>
      </w:r>
    </w:p>
    <w:p w:rsidR="003171CE" w:rsidRPr="003171CE" w:rsidRDefault="003171CE" w:rsidP="003171CE">
      <w:pPr>
        <w:tabs>
          <w:tab w:val="clear" w:pos="709"/>
          <w:tab w:val="left" w:pos="2865"/>
          <w:tab w:val="left" w:pos="4305"/>
          <w:tab w:val="left" w:pos="5610"/>
          <w:tab w:val="left" w:pos="6374"/>
        </w:tabs>
        <w:suppressAutoHyphens w:val="0"/>
        <w:spacing w:after="0" w:line="377" w:lineRule="exact"/>
        <w:ind w:left="940" w:firstLine="0"/>
        <w:rPr>
          <w:rFonts w:ascii="Times New Roman" w:eastAsia="Times New Roman" w:hAnsi="Times New Roman" w:cs="Times New Roman"/>
          <w:i/>
          <w:iCs/>
          <w:kern w:val="0"/>
          <w:sz w:val="21"/>
          <w:szCs w:val="21"/>
          <w:lang w:eastAsia="ru-RU" w:bidi="ru-RU"/>
        </w:rPr>
      </w:pPr>
      <w:r w:rsidRPr="003171CE">
        <w:rPr>
          <w:rFonts w:ascii="Times New Roman" w:eastAsia="Times New Roman" w:hAnsi="Times New Roman" w:cs="Times New Roman"/>
          <w:color w:val="000000"/>
          <w:kern w:val="0"/>
          <w:sz w:val="21"/>
          <w:szCs w:val="21"/>
          <w:shd w:val="clear" w:color="auto" w:fill="FFFFFF"/>
          <w:lang w:eastAsia="ru-RU" w:bidi="ru-RU"/>
        </w:rPr>
        <w:t xml:space="preserve">лексических единиц, обозначающих </w:t>
      </w:r>
      <w:r w:rsidRPr="003171CE">
        <w:rPr>
          <w:rFonts w:ascii="Times New Roman" w:eastAsia="Times New Roman" w:hAnsi="Times New Roman" w:cs="Times New Roman"/>
          <w:i/>
          <w:iCs/>
          <w:color w:val="000000"/>
          <w:kern w:val="0"/>
          <w:sz w:val="21"/>
          <w:szCs w:val="21"/>
          <w:lang w:eastAsia="ru-RU" w:bidi="ru-RU"/>
        </w:rPr>
        <w:t>национальные языки, континенты,</w:t>
      </w:r>
      <w:r w:rsidRPr="003171CE">
        <w:rPr>
          <w:rFonts w:ascii="Times New Roman" w:eastAsia="Times New Roman" w:hAnsi="Times New Roman" w:cs="Times New Roman"/>
          <w:i/>
          <w:iCs/>
          <w:color w:val="000000"/>
          <w:kern w:val="0"/>
          <w:sz w:val="21"/>
          <w:szCs w:val="21"/>
          <w:lang w:eastAsia="ru-RU" w:bidi="ru-RU"/>
        </w:rPr>
        <w:tab/>
        <w:t>страны,</w:t>
      </w:r>
      <w:r w:rsidRPr="003171CE">
        <w:rPr>
          <w:rFonts w:ascii="Times New Roman" w:eastAsia="Times New Roman" w:hAnsi="Times New Roman" w:cs="Times New Roman"/>
          <w:i/>
          <w:iCs/>
          <w:color w:val="000000"/>
          <w:kern w:val="0"/>
          <w:sz w:val="21"/>
          <w:szCs w:val="21"/>
          <w:lang w:eastAsia="ru-RU" w:bidi="ru-RU"/>
        </w:rPr>
        <w:tab/>
        <w:t>города</w:t>
      </w:r>
      <w:r w:rsidRPr="003171CE">
        <w:rPr>
          <w:rFonts w:ascii="Times New Roman" w:eastAsia="Times New Roman" w:hAnsi="Times New Roman" w:cs="Times New Roman"/>
          <w:i/>
          <w:iCs/>
          <w:color w:val="000000"/>
          <w:kern w:val="0"/>
          <w:sz w:val="21"/>
          <w:szCs w:val="21"/>
          <w:lang w:eastAsia="ru-RU" w:bidi="ru-RU"/>
        </w:rPr>
        <w:tab/>
        <w:t>и</w:t>
      </w:r>
      <w:r w:rsidRPr="003171CE">
        <w:rPr>
          <w:rFonts w:ascii="Times New Roman" w:eastAsia="Times New Roman" w:hAnsi="Times New Roman" w:cs="Times New Roman"/>
          <w:i/>
          <w:iCs/>
          <w:color w:val="000000"/>
          <w:kern w:val="0"/>
          <w:sz w:val="21"/>
          <w:szCs w:val="21"/>
          <w:lang w:eastAsia="ru-RU" w:bidi="ru-RU"/>
        </w:rPr>
        <w:tab/>
        <w:t>городские</w:t>
      </w:r>
    </w:p>
    <w:p w:rsidR="003171CE" w:rsidRPr="003171CE" w:rsidRDefault="003171CE" w:rsidP="003171CE">
      <w:pPr>
        <w:tabs>
          <w:tab w:val="clear" w:pos="709"/>
        </w:tabs>
        <w:suppressAutoHyphens w:val="0"/>
        <w:spacing w:after="0" w:line="377" w:lineRule="exact"/>
        <w:ind w:left="940" w:firstLine="0"/>
        <w:rPr>
          <w:rFonts w:ascii="Times New Roman" w:eastAsia="Times New Roman" w:hAnsi="Times New Roman" w:cs="Times New Roman"/>
          <w:i/>
          <w:iCs/>
          <w:kern w:val="0"/>
          <w:sz w:val="21"/>
          <w:szCs w:val="21"/>
          <w:lang w:eastAsia="ru-RU" w:bidi="ru-RU"/>
        </w:rPr>
      </w:pPr>
      <w:r w:rsidRPr="003171CE">
        <w:rPr>
          <w:rFonts w:ascii="Times New Roman" w:eastAsia="Times New Roman" w:hAnsi="Times New Roman" w:cs="Times New Roman"/>
          <w:i/>
          <w:iCs/>
          <w:color w:val="000000"/>
          <w:kern w:val="0"/>
          <w:sz w:val="21"/>
          <w:szCs w:val="21"/>
          <w:lang w:eastAsia="ru-RU" w:bidi="ru-RU"/>
        </w:rPr>
        <w:t>достопримечательности, предметы одежды, блюда национальной кухни, культуру приготовления и приёма пищи;</w:t>
      </w:r>
    </w:p>
    <w:p w:rsidR="003171CE" w:rsidRPr="003171CE" w:rsidRDefault="003171CE" w:rsidP="003171CE">
      <w:pPr>
        <w:numPr>
          <w:ilvl w:val="0"/>
          <w:numId w:val="6"/>
        </w:numPr>
        <w:tabs>
          <w:tab w:val="clear" w:pos="709"/>
          <w:tab w:val="left" w:pos="930"/>
        </w:tabs>
        <w:suppressAutoHyphens w:val="0"/>
        <w:spacing w:after="0" w:line="373" w:lineRule="exact"/>
        <w:jc w:val="left"/>
        <w:rPr>
          <w:rFonts w:ascii="Times New Roman" w:eastAsia="Times New Roman" w:hAnsi="Times New Roman" w:cs="Times New Roman"/>
          <w:i/>
          <w:iCs/>
          <w:kern w:val="0"/>
          <w:sz w:val="21"/>
          <w:szCs w:val="21"/>
          <w:lang w:eastAsia="ru-RU" w:bidi="ru-RU"/>
        </w:rPr>
      </w:pPr>
      <w:r w:rsidRPr="003171CE">
        <w:rPr>
          <w:rFonts w:ascii="Times New Roman" w:eastAsia="Times New Roman" w:hAnsi="Times New Roman" w:cs="Times New Roman"/>
          <w:b/>
          <w:bCs/>
          <w:color w:val="000000"/>
          <w:kern w:val="0"/>
          <w:sz w:val="21"/>
          <w:szCs w:val="21"/>
          <w:shd w:val="clear" w:color="auto" w:fill="FFFFFF"/>
          <w:lang w:eastAsia="ru-RU" w:bidi="ru-RU"/>
        </w:rPr>
        <w:t xml:space="preserve">религиозная самоидентификация </w:t>
      </w:r>
      <w:r w:rsidRPr="003171CE">
        <w:rPr>
          <w:rFonts w:ascii="Times New Roman" w:eastAsia="Times New Roman" w:hAnsi="Times New Roman" w:cs="Times New Roman"/>
          <w:color w:val="000000"/>
          <w:kern w:val="0"/>
          <w:sz w:val="21"/>
          <w:szCs w:val="21"/>
          <w:shd w:val="clear" w:color="auto" w:fill="FFFFFF"/>
          <w:lang w:eastAsia="ru-RU" w:bidi="ru-RU"/>
        </w:rPr>
        <w:t xml:space="preserve">репрезентируется языковыми единицами, обозначающими </w:t>
      </w:r>
      <w:r w:rsidRPr="003171CE">
        <w:rPr>
          <w:rFonts w:ascii="Times New Roman" w:eastAsia="Times New Roman" w:hAnsi="Times New Roman" w:cs="Times New Roman"/>
          <w:i/>
          <w:iCs/>
          <w:color w:val="000000"/>
          <w:kern w:val="0"/>
          <w:sz w:val="21"/>
          <w:szCs w:val="21"/>
          <w:lang w:eastAsia="ru-RU" w:bidi="ru-RU"/>
        </w:rPr>
        <w:t>национальные религии, святые места, религиозные титулы, ритуальные предметы одежды;</w:t>
      </w:r>
    </w:p>
    <w:p w:rsidR="003171CE" w:rsidRPr="003171CE" w:rsidRDefault="003171CE" w:rsidP="003171CE">
      <w:pPr>
        <w:numPr>
          <w:ilvl w:val="0"/>
          <w:numId w:val="6"/>
        </w:numPr>
        <w:tabs>
          <w:tab w:val="clear" w:pos="709"/>
          <w:tab w:val="left" w:pos="930"/>
        </w:tabs>
        <w:suppressAutoHyphens w:val="0"/>
        <w:spacing w:after="0" w:line="368" w:lineRule="exact"/>
        <w:jc w:val="left"/>
        <w:rPr>
          <w:rFonts w:ascii="Times New Roman" w:eastAsia="Times New Roman" w:hAnsi="Times New Roman" w:cs="Times New Roman"/>
          <w:i/>
          <w:iCs/>
          <w:kern w:val="0"/>
          <w:sz w:val="21"/>
          <w:szCs w:val="21"/>
          <w:lang w:eastAsia="ru-RU" w:bidi="ru-RU"/>
        </w:rPr>
      </w:pPr>
      <w:r w:rsidRPr="003171CE">
        <w:rPr>
          <w:rFonts w:ascii="Times New Roman" w:eastAsia="Times New Roman" w:hAnsi="Times New Roman" w:cs="Times New Roman"/>
          <w:b/>
          <w:bCs/>
          <w:color w:val="000000"/>
          <w:kern w:val="0"/>
          <w:sz w:val="21"/>
          <w:szCs w:val="21"/>
          <w:shd w:val="clear" w:color="auto" w:fill="FFFFFF"/>
          <w:lang w:eastAsia="ru-RU" w:bidi="ru-RU"/>
        </w:rPr>
        <w:t xml:space="preserve">профессиональная самоидентификация </w:t>
      </w:r>
      <w:r w:rsidRPr="003171CE">
        <w:rPr>
          <w:rFonts w:ascii="Times New Roman" w:eastAsia="Times New Roman" w:hAnsi="Times New Roman" w:cs="Times New Roman"/>
          <w:color w:val="000000"/>
          <w:kern w:val="0"/>
          <w:sz w:val="21"/>
          <w:szCs w:val="21"/>
          <w:shd w:val="clear" w:color="auto" w:fill="FFFFFF"/>
          <w:lang w:eastAsia="ru-RU" w:bidi="ru-RU"/>
        </w:rPr>
        <w:t xml:space="preserve">моделируется при помощи лексических единиц, номинирующих </w:t>
      </w:r>
      <w:r w:rsidRPr="003171CE">
        <w:rPr>
          <w:rFonts w:ascii="Times New Roman" w:eastAsia="Times New Roman" w:hAnsi="Times New Roman" w:cs="Times New Roman"/>
          <w:i/>
          <w:iCs/>
          <w:color w:val="000000"/>
          <w:kern w:val="0"/>
          <w:sz w:val="21"/>
          <w:szCs w:val="21"/>
          <w:lang w:eastAsia="ru-RU" w:bidi="ru-RU"/>
        </w:rPr>
        <w:t>виды профессии и профессиональную униформу, профессиональные обязанности, наличие или отсутствие мотивации (побуждения) для занятия профессией;</w:t>
      </w:r>
    </w:p>
    <w:p w:rsidR="003171CE" w:rsidRPr="003171CE" w:rsidRDefault="003171CE" w:rsidP="003171CE">
      <w:pPr>
        <w:numPr>
          <w:ilvl w:val="0"/>
          <w:numId w:val="6"/>
        </w:numPr>
        <w:tabs>
          <w:tab w:val="clear" w:pos="709"/>
          <w:tab w:val="left" w:pos="930"/>
        </w:tabs>
        <w:suppressAutoHyphens w:val="0"/>
        <w:spacing w:after="0" w:line="368" w:lineRule="exact"/>
        <w:jc w:val="left"/>
        <w:rPr>
          <w:rFonts w:ascii="Times New Roman" w:eastAsia="Times New Roman" w:hAnsi="Times New Roman" w:cs="Times New Roman"/>
          <w:i/>
          <w:iCs/>
          <w:kern w:val="0"/>
          <w:sz w:val="21"/>
          <w:szCs w:val="21"/>
          <w:lang w:eastAsia="ru-RU" w:bidi="ru-RU"/>
        </w:rPr>
      </w:pPr>
      <w:r w:rsidRPr="003171CE">
        <w:rPr>
          <w:rFonts w:ascii="Times New Roman" w:eastAsia="Times New Roman" w:hAnsi="Times New Roman" w:cs="Times New Roman"/>
          <w:b/>
          <w:bCs/>
          <w:color w:val="000000"/>
          <w:kern w:val="0"/>
          <w:sz w:val="21"/>
          <w:szCs w:val="21"/>
          <w:shd w:val="clear" w:color="auto" w:fill="FFFFFF"/>
          <w:lang w:eastAsia="ru-RU" w:bidi="ru-RU"/>
        </w:rPr>
        <w:t xml:space="preserve">семейная самоидентификация </w:t>
      </w:r>
      <w:r w:rsidRPr="003171CE">
        <w:rPr>
          <w:rFonts w:ascii="Times New Roman" w:eastAsia="Times New Roman" w:hAnsi="Times New Roman" w:cs="Times New Roman"/>
          <w:color w:val="000000"/>
          <w:kern w:val="0"/>
          <w:sz w:val="21"/>
          <w:szCs w:val="21"/>
          <w:shd w:val="clear" w:color="auto" w:fill="FFFFFF"/>
          <w:lang w:eastAsia="ru-RU" w:bidi="ru-RU"/>
        </w:rPr>
        <w:t xml:space="preserve">изображается лексическими единицами, обозначающими </w:t>
      </w:r>
      <w:r w:rsidRPr="003171CE">
        <w:rPr>
          <w:rFonts w:ascii="Times New Roman" w:eastAsia="Times New Roman" w:hAnsi="Times New Roman" w:cs="Times New Roman"/>
          <w:i/>
          <w:iCs/>
          <w:color w:val="000000"/>
          <w:kern w:val="0"/>
          <w:sz w:val="21"/>
          <w:szCs w:val="21"/>
          <w:lang w:eastAsia="ru-RU" w:bidi="ru-RU"/>
        </w:rPr>
        <w:t>семейные привычки и традиции, элементы домашнего и школьного образования,</w:t>
      </w:r>
      <w:r w:rsidRPr="003171CE">
        <w:rPr>
          <w:rFonts w:ascii="Times New Roman" w:eastAsia="Times New Roman" w:hAnsi="Times New Roman" w:cs="Times New Roman"/>
          <w:color w:val="000000"/>
          <w:kern w:val="0"/>
          <w:sz w:val="21"/>
          <w:szCs w:val="21"/>
          <w:shd w:val="clear" w:color="auto" w:fill="FFFFFF"/>
          <w:lang w:eastAsia="ru-RU" w:bidi="ru-RU"/>
        </w:rPr>
        <w:t xml:space="preserve"> а также </w:t>
      </w:r>
      <w:r w:rsidRPr="003171CE">
        <w:rPr>
          <w:rFonts w:ascii="Times New Roman" w:eastAsia="Times New Roman" w:hAnsi="Times New Roman" w:cs="Times New Roman"/>
          <w:i/>
          <w:iCs/>
          <w:color w:val="000000"/>
          <w:kern w:val="0"/>
          <w:sz w:val="21"/>
          <w:szCs w:val="21"/>
          <w:lang w:eastAsia="ru-RU" w:bidi="ru-RU"/>
        </w:rPr>
        <w:t>религиозные ценности, детали психологического фона семейных отношений.</w:t>
      </w:r>
    </w:p>
    <w:p w:rsidR="003171CE" w:rsidRPr="003171CE" w:rsidRDefault="003171CE" w:rsidP="003171CE">
      <w:pPr>
        <w:tabs>
          <w:tab w:val="clear" w:pos="709"/>
        </w:tabs>
        <w:suppressAutoHyphens w:val="0"/>
        <w:spacing w:after="0" w:line="368" w:lineRule="exact"/>
        <w:ind w:firstLine="640"/>
        <w:rPr>
          <w:rFonts w:ascii="Times New Roman" w:eastAsia="Times New Roman" w:hAnsi="Times New Roman" w:cs="Times New Roman"/>
          <w:kern w:val="0"/>
          <w:sz w:val="21"/>
          <w:szCs w:val="21"/>
          <w:lang w:eastAsia="ru-RU" w:bidi="ru-RU"/>
        </w:rPr>
        <w:sectPr w:rsidR="003171CE" w:rsidRPr="003171CE">
          <w:pgSz w:w="11900" w:h="16840"/>
          <w:pgMar w:top="1737" w:right="2497" w:bottom="1737" w:left="2054" w:header="0" w:footer="3" w:gutter="0"/>
          <w:cols w:space="720"/>
          <w:noEndnote/>
          <w:docGrid w:linePitch="360"/>
        </w:sectPr>
      </w:pPr>
      <w:r w:rsidRPr="003171CE">
        <w:rPr>
          <w:rFonts w:ascii="Times New Roman" w:eastAsia="Times New Roman" w:hAnsi="Times New Roman" w:cs="Times New Roman"/>
          <w:color w:val="000000"/>
          <w:kern w:val="0"/>
          <w:sz w:val="21"/>
          <w:szCs w:val="21"/>
          <w:lang w:eastAsia="ru-RU" w:bidi="ru-RU"/>
        </w:rPr>
        <w:t>Все моделируемые типы самоидентификации рассматривались сквозь призму универсальной бинарной оппозиции «свой - чужой». Эмоционально</w:t>
      </w:r>
      <w:r w:rsidRPr="003171CE">
        <w:rPr>
          <w:rFonts w:ascii="Times New Roman" w:eastAsia="Times New Roman" w:hAnsi="Times New Roman" w:cs="Times New Roman"/>
          <w:color w:val="000000"/>
          <w:kern w:val="0"/>
          <w:sz w:val="21"/>
          <w:szCs w:val="21"/>
          <w:lang w:eastAsia="ru-RU" w:bidi="ru-RU"/>
        </w:rPr>
        <w:softHyphen/>
        <w:t>смысловые лексические ряды противоположной оценочной направленности, в основе формирования которых лежит эта оппозиция, выстраивались путём систематизации языкового материала, образующего авторский и персонажный речевые сегменты. Специфика выявленных языковых репрезентантов отражалась в лексико-тематической наполненности текстов, в которых моделируются эти типы самоидентификации.</w:t>
      </w:r>
    </w:p>
    <w:p w:rsidR="003171CE" w:rsidRPr="003171CE" w:rsidRDefault="003171CE" w:rsidP="003171CE">
      <w:pPr>
        <w:tabs>
          <w:tab w:val="clear" w:pos="709"/>
        </w:tabs>
        <w:suppressAutoHyphens w:val="0"/>
        <w:spacing w:after="0" w:line="373" w:lineRule="exact"/>
        <w:ind w:firstLine="600"/>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Отнесение какого-либо элемента текста, соотносимого с тем или иным компонентом конкретного типа самоидентификации, например, с традицией, с обычаем, с атрибутом внешности, с предметами религиозного культа, с профессиональным ростом и пр., к эмоционально-смысловому ряду положительной или отрицательной направленности, позволяло делать вывод о том, как именно согласно авторской интенции воспринимает его персонаж. Положительное оценивание «квазисубъектом» вычленяемого элемента (план изображённой коммуникации) позволяло говорить о его включении в систему «своих» ценностей, в то время как оценка противоположной направленности - об отторжении рассматриваемого элемента и включении его квазисубъектом в «чужой мир». Лексические единицы, номинирующие выделенные и проанализированные компоненты различных типов самоидентификации, соответственно, наделялись в тексте положительными или отрицательными коннотациями (план реальной коммуникации).</w:t>
      </w:r>
    </w:p>
    <w:p w:rsidR="003171CE" w:rsidRPr="003171CE" w:rsidRDefault="003171CE" w:rsidP="003171CE">
      <w:pPr>
        <w:tabs>
          <w:tab w:val="clear" w:pos="709"/>
        </w:tabs>
        <w:suppressAutoHyphens w:val="0"/>
        <w:spacing w:after="0" w:line="373" w:lineRule="exact"/>
        <w:ind w:firstLine="600"/>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Возможная смена оценки элемента свидетельствовала о процессуальное™ моделируемого в тексте процесса самоидентификации и сложности ассимиляции человека в «чужую» культуру.</w:t>
      </w:r>
    </w:p>
    <w:p w:rsidR="003171CE" w:rsidRPr="003171CE" w:rsidRDefault="003171CE" w:rsidP="003171CE">
      <w:pPr>
        <w:tabs>
          <w:tab w:val="clear" w:pos="709"/>
        </w:tabs>
        <w:suppressAutoHyphens w:val="0"/>
        <w:spacing w:after="0" w:line="373" w:lineRule="exact"/>
        <w:ind w:firstLine="600"/>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Об изменениях в картине мира квазисубъекта, вызванных необходимостью учитывать нормы, ценности и стереотипы «чужой» культуры, в которой персонаж художественного текста, как и субъект реального мира, должен найти своё место, сигнализируют используемые в тексте вопросно-ответные комплексы и риторические вопросы.</w:t>
      </w:r>
    </w:p>
    <w:p w:rsidR="003171CE" w:rsidRPr="003171CE" w:rsidRDefault="003171CE" w:rsidP="003171CE">
      <w:pPr>
        <w:tabs>
          <w:tab w:val="clear" w:pos="709"/>
        </w:tabs>
        <w:suppressAutoHyphens w:val="0"/>
        <w:spacing w:after="0" w:line="373" w:lineRule="exact"/>
        <w:ind w:firstLine="600"/>
        <w:rPr>
          <w:rFonts w:ascii="Times New Roman" w:eastAsia="Times New Roman" w:hAnsi="Times New Roman" w:cs="Times New Roman"/>
          <w:kern w:val="0"/>
          <w:sz w:val="21"/>
          <w:szCs w:val="21"/>
          <w:lang w:eastAsia="ru-RU" w:bidi="ru-RU"/>
        </w:rPr>
        <w:sectPr w:rsidR="003171CE" w:rsidRPr="003171CE">
          <w:pgSz w:w="11900" w:h="16840"/>
          <w:pgMar w:top="1760" w:right="2502" w:bottom="1760" w:left="2059" w:header="0" w:footer="3" w:gutter="0"/>
          <w:cols w:space="720"/>
          <w:noEndnote/>
          <w:docGrid w:linePitch="360"/>
        </w:sectPr>
      </w:pPr>
      <w:r w:rsidRPr="003171CE">
        <w:rPr>
          <w:rFonts w:ascii="Times New Roman" w:eastAsia="Times New Roman" w:hAnsi="Times New Roman" w:cs="Times New Roman"/>
          <w:color w:val="000000"/>
          <w:kern w:val="0"/>
          <w:sz w:val="21"/>
          <w:szCs w:val="21"/>
          <w:lang w:eastAsia="ru-RU" w:bidi="ru-RU"/>
        </w:rPr>
        <w:t>В качестве средства изображения языковой личности выступают повторы, которые репрезентируют тезаурус, мотивации, интенции и ценности персонажа, раскрывают особенности его миропознания. Повтор является важным сигналом адресованности: с одной стороны, он маркирует смыслы, важные с точки зрения персонажа (план изображённой коммуникации), а с другой - позволяет идентифицировать обычно не</w:t>
      </w:r>
    </w:p>
    <w:p w:rsidR="003171CE" w:rsidRPr="003171CE" w:rsidRDefault="003171CE" w:rsidP="003171CE">
      <w:pPr>
        <w:tabs>
          <w:tab w:val="clear" w:pos="709"/>
        </w:tabs>
        <w:suppressAutoHyphens w:val="0"/>
        <w:spacing w:after="0" w:line="373" w:lineRule="exact"/>
        <w:ind w:firstLine="0"/>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выраженное эксплицитно оценочное мнение автора (план реальной коммуникации).</w:t>
      </w:r>
    </w:p>
    <w:p w:rsidR="003171CE" w:rsidRPr="003171CE" w:rsidRDefault="003171CE" w:rsidP="003171CE">
      <w:pPr>
        <w:tabs>
          <w:tab w:val="clear" w:pos="709"/>
        </w:tabs>
        <w:suppressAutoHyphens w:val="0"/>
        <w:spacing w:after="0" w:line="373" w:lineRule="exact"/>
        <w:ind w:firstLine="600"/>
        <w:rPr>
          <w:rFonts w:ascii="Times New Roman" w:eastAsia="Times New Roman" w:hAnsi="Times New Roman" w:cs="Times New Roman"/>
          <w:b/>
          <w:bCs/>
          <w:kern w:val="0"/>
          <w:sz w:val="21"/>
          <w:szCs w:val="21"/>
          <w:lang w:val="en-US" w:eastAsia="en-US" w:bidi="en-US"/>
        </w:rPr>
      </w:pPr>
      <w:r w:rsidRPr="003171CE">
        <w:rPr>
          <w:rFonts w:ascii="Times New Roman" w:eastAsia="Times New Roman" w:hAnsi="Times New Roman" w:cs="Times New Roman"/>
          <w:b/>
          <w:bCs/>
          <w:color w:val="000000"/>
          <w:kern w:val="0"/>
          <w:sz w:val="21"/>
          <w:szCs w:val="21"/>
          <w:lang w:eastAsia="ru-RU" w:bidi="ru-RU"/>
        </w:rPr>
        <w:t>Перспективы исследования могут составить:</w:t>
      </w:r>
    </w:p>
    <w:p w:rsidR="003171CE" w:rsidRPr="003171CE" w:rsidRDefault="003171CE" w:rsidP="003171CE">
      <w:pPr>
        <w:numPr>
          <w:ilvl w:val="0"/>
          <w:numId w:val="7"/>
        </w:numPr>
        <w:tabs>
          <w:tab w:val="clear" w:pos="709"/>
          <w:tab w:val="left" w:pos="891"/>
        </w:tabs>
        <w:suppressAutoHyphens w:val="0"/>
        <w:spacing w:after="0" w:line="373" w:lineRule="exact"/>
        <w:jc w:val="left"/>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описание в контексте понятия самоидентификации языковых средств изображения автокоммуникации;</w:t>
      </w:r>
    </w:p>
    <w:p w:rsidR="003171CE" w:rsidRPr="003171CE" w:rsidRDefault="003171CE" w:rsidP="003171CE">
      <w:pPr>
        <w:numPr>
          <w:ilvl w:val="0"/>
          <w:numId w:val="7"/>
        </w:numPr>
        <w:tabs>
          <w:tab w:val="clear" w:pos="709"/>
          <w:tab w:val="left" w:pos="891"/>
        </w:tabs>
        <w:suppressAutoHyphens w:val="0"/>
        <w:spacing w:after="0" w:line="373" w:lineRule="exact"/>
        <w:jc w:val="left"/>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описание иных типов самоидентификации, помимо изученных, и выделение их языковых маркеров;</w:t>
      </w:r>
    </w:p>
    <w:p w:rsidR="003171CE" w:rsidRPr="003171CE" w:rsidRDefault="003171CE" w:rsidP="003171CE">
      <w:pPr>
        <w:numPr>
          <w:ilvl w:val="0"/>
          <w:numId w:val="7"/>
        </w:numPr>
        <w:tabs>
          <w:tab w:val="clear" w:pos="709"/>
          <w:tab w:val="left" w:pos="1114"/>
        </w:tabs>
        <w:suppressAutoHyphens w:val="0"/>
        <w:spacing w:after="0" w:line="373" w:lineRule="exact"/>
        <w:jc w:val="left"/>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исследование языковых маркеров различных типов самоидентификации с учётом их принадлежности к монологическому и диалогическому повествованию;</w:t>
      </w:r>
    </w:p>
    <w:p w:rsidR="003171CE" w:rsidRPr="003171CE" w:rsidRDefault="003171CE" w:rsidP="003171CE">
      <w:pPr>
        <w:numPr>
          <w:ilvl w:val="0"/>
          <w:numId w:val="7"/>
        </w:numPr>
        <w:tabs>
          <w:tab w:val="clear" w:pos="709"/>
          <w:tab w:val="left" w:pos="891"/>
        </w:tabs>
        <w:suppressAutoHyphens w:val="0"/>
        <w:spacing w:after="0" w:line="373" w:lineRule="exact"/>
        <w:jc w:val="left"/>
        <w:rPr>
          <w:rFonts w:ascii="Times New Roman" w:eastAsia="Times New Roman" w:hAnsi="Times New Roman" w:cs="Times New Roman"/>
          <w:kern w:val="0"/>
          <w:sz w:val="21"/>
          <w:szCs w:val="21"/>
          <w:lang w:eastAsia="ru-RU" w:bidi="ru-RU"/>
        </w:rPr>
      </w:pPr>
      <w:r w:rsidRPr="003171CE">
        <w:rPr>
          <w:rFonts w:ascii="Times New Roman" w:eastAsia="Times New Roman" w:hAnsi="Times New Roman" w:cs="Times New Roman"/>
          <w:color w:val="000000"/>
          <w:kern w:val="0"/>
          <w:sz w:val="21"/>
          <w:szCs w:val="21"/>
          <w:lang w:eastAsia="ru-RU" w:bidi="ru-RU"/>
        </w:rPr>
        <w:t>языковая поуровневая систематизация языковых маркеров различных типов самоидентификации, а также</w:t>
      </w:r>
    </w:p>
    <w:p w:rsidR="003171CE" w:rsidRPr="003171CE" w:rsidRDefault="003171CE" w:rsidP="003171CE">
      <w:r w:rsidRPr="003171CE">
        <w:rPr>
          <w:rFonts w:ascii="Arial Unicode MS" w:eastAsia="Arial Unicode MS" w:hAnsi="Arial Unicode MS" w:cs="Arial Unicode MS"/>
          <w:color w:val="000000"/>
          <w:kern w:val="0"/>
          <w:sz w:val="24"/>
          <w:szCs w:val="24"/>
          <w:lang w:eastAsia="ru-RU" w:bidi="ru-RU"/>
        </w:rPr>
        <w:t>использование выводов исследования для выявления специфики художественного моделирования процесса самоидентификации в текстах иных жанров.</w:t>
      </w:r>
    </w:p>
    <w:sectPr w:rsidR="003171CE" w:rsidRPr="003171CE"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E8E" w:rsidRDefault="00C84E8E">
      <w:pPr>
        <w:spacing w:after="0" w:line="240" w:lineRule="auto"/>
      </w:pPr>
      <w:r>
        <w:separator/>
      </w:r>
    </w:p>
  </w:endnote>
  <w:endnote w:type="continuationSeparator" w:id="0">
    <w:p w:rsidR="00C84E8E" w:rsidRDefault="00C84E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CE" w:rsidRDefault="003171CE">
    <w:pPr>
      <w:rPr>
        <w:sz w:val="2"/>
        <w:szCs w:val="2"/>
      </w:rPr>
    </w:pPr>
    <w:r w:rsidRPr="00F460FA">
      <w:rPr>
        <w:sz w:val="24"/>
        <w:szCs w:val="24"/>
        <w:lang w:bidi="ru-RU"/>
      </w:rPr>
      <w:pict>
        <v:shapetype id="_x0000_t202" coordsize="21600,21600" o:spt="202" path="m,l,21600r21600,l21600,xe">
          <v:stroke joinstyle="miter"/>
          <v:path gradientshapeok="t" o:connecttype="rect"/>
        </v:shapetype>
        <v:shape id="_x0000_s609613" type="#_x0000_t202" style="position:absolute;left:0;text-align:left;margin-left:460.15pt;margin-top:631.2pt;width:7.45pt;height:5.6pt;z-index:-251614208;mso-wrap-style:none;mso-wrap-distance-left:5pt;mso-wrap-distance-right:5pt;mso-position-horizontal-relative:page;mso-position-vertical-relative:page" wrapcoords="0 0" filled="f" stroked="f">
          <v:textbox style="mso-fit-shape-to-text:t" inset="0,0,0,0">
            <w:txbxContent>
              <w:p w:rsidR="003171CE" w:rsidRDefault="003171CE">
                <w:pPr>
                  <w:spacing w:line="240" w:lineRule="auto"/>
                </w:pPr>
                <w:fldSimple w:instr=" PAGE \* MERGEFORMAT ">
                  <w:r w:rsidRPr="002D6403">
                    <w:rPr>
                      <w:rStyle w:val="75pt"/>
                      <w:noProof/>
                    </w:rPr>
                    <w:t>142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CE" w:rsidRDefault="003171CE">
    <w:pPr>
      <w:rPr>
        <w:sz w:val="2"/>
        <w:szCs w:val="2"/>
      </w:rPr>
    </w:pPr>
    <w:r w:rsidRPr="00F460FA">
      <w:rPr>
        <w:sz w:val="24"/>
        <w:szCs w:val="24"/>
        <w:lang w:bidi="ru-RU"/>
      </w:rPr>
      <w:pict>
        <v:shapetype id="_x0000_t202" coordsize="21600,21600" o:spt="202" path="m,l,21600r21600,l21600,xe">
          <v:stroke joinstyle="miter"/>
          <v:path gradientshapeok="t" o:connecttype="rect"/>
        </v:shapetype>
        <v:shape id="_x0000_s609614" type="#_x0000_t202" style="position:absolute;left:0;text-align:left;margin-left:460.15pt;margin-top:631.2pt;width:7.45pt;height:5.6pt;z-index:-251613184;mso-wrap-style:none;mso-wrap-distance-left:5pt;mso-wrap-distance-right:5pt;mso-position-horizontal-relative:page;mso-position-vertical-relative:page" wrapcoords="0 0" filled="f" stroked="f">
          <v:textbox style="mso-fit-shape-to-text:t" inset="0,0,0,0">
            <w:txbxContent>
              <w:p w:rsidR="003171CE" w:rsidRDefault="003171CE">
                <w:pPr>
                  <w:spacing w:line="240" w:lineRule="auto"/>
                </w:pPr>
                <w:fldSimple w:instr=" PAGE \* MERGEFORMAT ">
                  <w:r w:rsidRPr="003171CE">
                    <w:rPr>
                      <w:rStyle w:val="75pt"/>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CE" w:rsidRDefault="003171CE">
    <w:pPr>
      <w:rPr>
        <w:sz w:val="2"/>
        <w:szCs w:val="2"/>
      </w:rPr>
    </w:pPr>
    <w:r w:rsidRPr="00F460FA">
      <w:rPr>
        <w:sz w:val="24"/>
        <w:szCs w:val="24"/>
        <w:lang w:bidi="ru-RU"/>
      </w:rPr>
      <w:pict>
        <v:shapetype id="_x0000_t202" coordsize="21600,21600" o:spt="202" path="m,l,21600r21600,l21600,xe">
          <v:stroke joinstyle="miter"/>
          <v:path gradientshapeok="t" o:connecttype="rect"/>
        </v:shapetype>
        <v:shape id="_x0000_s609616" type="#_x0000_t202" style="position:absolute;left:0;text-align:left;margin-left:456.4pt;margin-top:630.05pt;width:12.1pt;height:5.6pt;z-index:-251611136;mso-wrap-style:none;mso-wrap-distance-left:5pt;mso-wrap-distance-right:5pt;mso-position-horizontal-relative:page;mso-position-vertical-relative:page" wrapcoords="0 0" filled="f" stroked="f">
          <v:textbox style="mso-fit-shape-to-text:t" inset="0,0,0,0">
            <w:txbxContent>
              <w:p w:rsidR="003171CE" w:rsidRDefault="003171CE">
                <w:pPr>
                  <w:spacing w:line="240" w:lineRule="auto"/>
                </w:pPr>
                <w:fldSimple w:instr=" PAGE \* MERGEFORMAT ">
                  <w:r w:rsidRPr="003171CE">
                    <w:rPr>
                      <w:rStyle w:val="75pt"/>
                      <w:noProof/>
                    </w:rPr>
                    <w:t>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Default="00C84E8E">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84E8E" w:rsidRDefault="00C84E8E">
                <w:pPr>
                  <w:spacing w:line="240" w:lineRule="auto"/>
                </w:pPr>
                <w:fldSimple w:instr=" PAGE \* MERGEFORMAT ">
                  <w:r>
                    <w:rPr>
                      <w:rStyle w:val="afffff9"/>
                      <w:b w:val="0"/>
                      <w:bCs w:val="0"/>
                    </w:rPr>
                    <w:t>#</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Default="00C84E8E">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84E8E" w:rsidRDefault="00C84E8E">
                <w:pPr>
                  <w:spacing w:line="240" w:lineRule="auto"/>
                </w:pPr>
                <w:fldSimple w:instr=" PAGE \* MERGEFORMAT ">
                  <w:r w:rsidR="003171CE" w:rsidRPr="003171CE">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E8E" w:rsidRDefault="00C84E8E"/>
    <w:p w:rsidR="00C84E8E" w:rsidRDefault="00C84E8E"/>
    <w:p w:rsidR="00C84E8E" w:rsidRDefault="00C84E8E"/>
    <w:p w:rsidR="00C84E8E" w:rsidRDefault="00C84E8E"/>
    <w:p w:rsidR="00C84E8E" w:rsidRDefault="00C84E8E"/>
    <w:p w:rsidR="00C84E8E" w:rsidRDefault="00C84E8E"/>
    <w:p w:rsidR="00C84E8E" w:rsidRDefault="00C84E8E">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84E8E" w:rsidRDefault="00C84E8E">
                  <w:pPr>
                    <w:spacing w:line="240" w:lineRule="auto"/>
                  </w:pPr>
                  <w:fldSimple w:instr=" PAGE \* MERGEFORMAT ">
                    <w:r w:rsidRPr="004F4EC5">
                      <w:rPr>
                        <w:rStyle w:val="afffff9"/>
                        <w:b w:val="0"/>
                        <w:bCs w:val="0"/>
                        <w:noProof/>
                      </w:rPr>
                      <w:t>15</w:t>
                    </w:r>
                  </w:fldSimple>
                </w:p>
              </w:txbxContent>
            </v:textbox>
            <w10:wrap anchorx="page" anchory="page"/>
          </v:shape>
        </w:pict>
      </w:r>
    </w:p>
    <w:p w:rsidR="00C84E8E" w:rsidRDefault="00C84E8E"/>
    <w:p w:rsidR="00C84E8E" w:rsidRDefault="00C84E8E"/>
    <w:p w:rsidR="00C84E8E" w:rsidRDefault="00C84E8E">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84E8E" w:rsidRDefault="00C84E8E"/>
                <w:p w:rsidR="00C84E8E" w:rsidRDefault="00C84E8E">
                  <w:pPr>
                    <w:pStyle w:val="1ffffff7"/>
                    <w:spacing w:line="240" w:lineRule="auto"/>
                  </w:pPr>
                  <w:fldSimple w:instr=" PAGE \* MERGEFORMAT ">
                    <w:r w:rsidRPr="004F4EC5">
                      <w:rPr>
                        <w:rStyle w:val="3b"/>
                        <w:noProof/>
                      </w:rPr>
                      <w:t>15</w:t>
                    </w:r>
                  </w:fldSimple>
                </w:p>
              </w:txbxContent>
            </v:textbox>
            <w10:wrap anchorx="page" anchory="page"/>
          </v:shape>
        </w:pict>
      </w:r>
    </w:p>
    <w:p w:rsidR="00C84E8E" w:rsidRDefault="00C84E8E"/>
    <w:p w:rsidR="00C84E8E" w:rsidRDefault="00C84E8E">
      <w:pPr>
        <w:rPr>
          <w:sz w:val="2"/>
          <w:szCs w:val="2"/>
        </w:rPr>
      </w:pPr>
    </w:p>
    <w:p w:rsidR="00C84E8E" w:rsidRDefault="00C84E8E"/>
    <w:p w:rsidR="00C84E8E" w:rsidRDefault="00C84E8E">
      <w:pPr>
        <w:spacing w:after="0" w:line="240" w:lineRule="auto"/>
      </w:pPr>
    </w:p>
  </w:footnote>
  <w:footnote w:type="continuationSeparator" w:id="0">
    <w:p w:rsidR="00C84E8E" w:rsidRDefault="00C84E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CE" w:rsidRDefault="003171CE">
    <w:pPr>
      <w:rPr>
        <w:sz w:val="2"/>
        <w:szCs w:val="2"/>
      </w:rPr>
    </w:pPr>
    <w:r w:rsidRPr="00F460FA">
      <w:rPr>
        <w:sz w:val="24"/>
        <w:szCs w:val="24"/>
        <w:lang w:bidi="ru-RU"/>
      </w:rPr>
      <w:pict>
        <v:shapetype id="_x0000_t202" coordsize="21600,21600" o:spt="202" path="m,l,21600r21600,l21600,xe">
          <v:stroke joinstyle="miter"/>
          <v:path gradientshapeok="t" o:connecttype="rect"/>
        </v:shapetype>
        <v:shape id="_x0000_s609615" type="#_x0000_t202" style="position:absolute;left:0;text-align:left;margin-left:104.55pt;margin-top:89.9pt;width:59.9pt;height:8.15pt;z-index:-251612160;mso-wrap-style:none;mso-wrap-distance-left:5pt;mso-wrap-distance-right:5pt;mso-position-horizontal-relative:page;mso-position-vertical-relative:page" wrapcoords="0 0" filled="f" stroked="f">
          <v:textbox style="mso-fit-shape-to-text:t" inset="0,0,0,0">
            <w:txbxContent>
              <w:p w:rsidR="003171CE" w:rsidRDefault="003171CE">
                <w:pPr>
                  <w:spacing w:line="240" w:lineRule="auto"/>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Default="00C84E8E"/>
  <w:p w:rsidR="00C84E8E" w:rsidRDefault="00C84E8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Pr="005856C0" w:rsidRDefault="00C84E8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16FF0"/>
    <w:multiLevelType w:val="multilevel"/>
    <w:tmpl w:val="3EA00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FEE0215"/>
    <w:multiLevelType w:val="multilevel"/>
    <w:tmpl w:val="2EA86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6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393E2-330B-4519-893B-2F30645E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1441</Words>
  <Characters>8217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2021-10-02T20:15:00Z</dcterms:created>
  <dcterms:modified xsi:type="dcterms:W3CDTF">2021-10-03T08:58:00Z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