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498E" w14:textId="7FCA168C" w:rsidR="001F14FA" w:rsidRPr="00CA5C36" w:rsidRDefault="00CA5C36" w:rsidP="00CA5C36">
      <w:r>
        <w:rPr>
          <w:rFonts w:ascii="Verdana" w:hAnsi="Verdana"/>
          <w:b/>
          <w:bCs/>
          <w:color w:val="000000"/>
          <w:shd w:val="clear" w:color="auto" w:fill="FFFFFF"/>
        </w:rPr>
        <w:t xml:space="preserve">Углов Анатолий Викторович. Управление включением синхронного генератора на параллельную работу с мощной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сетью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05.09.03 / Севастопольский национальный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 т ядерной энергии и промышленности. — Севастополь, 2005. — 174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148-156</w:t>
      </w:r>
    </w:p>
    <w:sectPr w:rsidR="001F14FA" w:rsidRPr="00CA5C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4B7B" w14:textId="77777777" w:rsidR="0033232E" w:rsidRDefault="0033232E">
      <w:pPr>
        <w:spacing w:after="0" w:line="240" w:lineRule="auto"/>
      </w:pPr>
      <w:r>
        <w:separator/>
      </w:r>
    </w:p>
  </w:endnote>
  <w:endnote w:type="continuationSeparator" w:id="0">
    <w:p w14:paraId="7AF251AE" w14:textId="77777777" w:rsidR="0033232E" w:rsidRDefault="0033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BE79" w14:textId="77777777" w:rsidR="0033232E" w:rsidRDefault="0033232E">
      <w:pPr>
        <w:spacing w:after="0" w:line="240" w:lineRule="auto"/>
      </w:pPr>
      <w:r>
        <w:separator/>
      </w:r>
    </w:p>
  </w:footnote>
  <w:footnote w:type="continuationSeparator" w:id="0">
    <w:p w14:paraId="5CD97C62" w14:textId="77777777" w:rsidR="0033232E" w:rsidRDefault="0033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23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32E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430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74303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1835</cp:revision>
  <dcterms:created xsi:type="dcterms:W3CDTF">2024-06-20T08:51:00Z</dcterms:created>
  <dcterms:modified xsi:type="dcterms:W3CDTF">2024-11-19T11:47:00Z</dcterms:modified>
  <cp:category/>
</cp:coreProperties>
</file>