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C6E92" w:rsidRDefault="008C6E92" w:rsidP="008C6E92">
      <w:pPr>
        <w:spacing w:line="270" w:lineRule="atLeast"/>
        <w:rPr>
          <w:rFonts w:ascii="Verdana" w:hAnsi="Verdana"/>
          <w:b/>
          <w:bCs/>
          <w:color w:val="000000"/>
          <w:sz w:val="18"/>
          <w:szCs w:val="18"/>
        </w:rPr>
      </w:pPr>
      <w:r>
        <w:rPr>
          <w:rFonts w:ascii="Verdana" w:hAnsi="Verdana"/>
          <w:color w:val="000000"/>
          <w:sz w:val="18"/>
          <w:szCs w:val="18"/>
          <w:shd w:val="clear" w:color="auto" w:fill="FFFFFF"/>
        </w:rPr>
        <w:t>Ответственность за причинение средней тяжести вреда здоровью по российскому уголовному праву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2011</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Камнев, Владимир Николаевич</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Москва</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12.00.08</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C6E92" w:rsidRDefault="008C6E92" w:rsidP="008C6E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C6E92" w:rsidRDefault="008C6E92" w:rsidP="008C6E92">
      <w:pPr>
        <w:spacing w:line="270" w:lineRule="atLeast"/>
        <w:rPr>
          <w:rFonts w:ascii="Verdana" w:hAnsi="Verdana"/>
          <w:color w:val="000000"/>
          <w:sz w:val="18"/>
          <w:szCs w:val="18"/>
        </w:rPr>
      </w:pPr>
      <w:r>
        <w:rPr>
          <w:rFonts w:ascii="Verdana" w:hAnsi="Verdana"/>
          <w:color w:val="000000"/>
          <w:sz w:val="18"/>
          <w:szCs w:val="18"/>
        </w:rPr>
        <w:t>216</w:t>
      </w:r>
    </w:p>
    <w:p w:rsidR="008C6E92" w:rsidRDefault="008C6E92" w:rsidP="008C6E9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Камнев, Владимир Николаевич</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СОЦИАЛЬНЫЙ И ИСТОРИЧЕСКИЙ АСПЕКТЫ УГОЛОВНО-ПРАВОВОЙ ОХРАНЫ ЗДОРОВЬЯ ЧЕЛОВЕКА.</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Социальная обусловленность установления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средней тяжести вреда 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История развития российского законодательства об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средней</w:t>
      </w:r>
      <w:r>
        <w:rPr>
          <w:rStyle w:val="WW8Num3z0"/>
          <w:rFonts w:ascii="Verdana" w:hAnsi="Verdana"/>
          <w:color w:val="000000"/>
          <w:sz w:val="18"/>
          <w:szCs w:val="18"/>
        </w:rPr>
        <w:t> </w:t>
      </w:r>
      <w:r>
        <w:rPr>
          <w:rFonts w:ascii="Verdana" w:hAnsi="Verdana"/>
          <w:color w:val="000000"/>
          <w:sz w:val="18"/>
          <w:szCs w:val="18"/>
        </w:rPr>
        <w:t>тяжести вреда 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СРЕДНЕЙ ТЯЖЕСТИ ВРЕДА 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Объективные признаки причинения средней</w:t>
      </w:r>
      <w:r>
        <w:rPr>
          <w:rStyle w:val="WW8Num3z0"/>
          <w:rFonts w:ascii="Verdana" w:hAnsi="Verdana"/>
          <w:color w:val="000000"/>
          <w:sz w:val="18"/>
          <w:szCs w:val="18"/>
        </w:rPr>
        <w:t> </w:t>
      </w:r>
      <w:r>
        <w:rPr>
          <w:rStyle w:val="WW8Num4z0"/>
          <w:rFonts w:ascii="Verdana" w:hAnsi="Verdana"/>
          <w:color w:val="4682B4"/>
          <w:sz w:val="18"/>
          <w:szCs w:val="18"/>
        </w:rPr>
        <w:t>тяжести</w:t>
      </w:r>
      <w:r>
        <w:rPr>
          <w:rStyle w:val="WW8Num3z0"/>
          <w:rFonts w:ascii="Verdana" w:hAnsi="Verdana"/>
          <w:color w:val="000000"/>
          <w:sz w:val="18"/>
          <w:szCs w:val="18"/>
        </w:rPr>
        <w:t> </w:t>
      </w:r>
      <w:r>
        <w:rPr>
          <w:rFonts w:ascii="Verdana" w:hAnsi="Verdana"/>
          <w:color w:val="000000"/>
          <w:sz w:val="18"/>
          <w:szCs w:val="18"/>
        </w:rPr>
        <w:t>вреда 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Субъективные признаки причинения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и привилегирующие признаки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средней тяжести вреда здоровью.</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ПРИМЕНЕНИЯ И СОВЕРШЕНСТВОВАНИЯ УГОЛОВНОГО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ПРИЧИНЕНИЕМ СРЕДНЕЙ ТЯЖЕСТИ ВРЕДА</w:t>
      </w:r>
      <w:r>
        <w:rPr>
          <w:rStyle w:val="WW8Num3z0"/>
          <w:rFonts w:ascii="Verdana" w:hAnsi="Verdana"/>
          <w:color w:val="000000"/>
          <w:sz w:val="18"/>
          <w:szCs w:val="18"/>
        </w:rPr>
        <w:t> </w:t>
      </w:r>
      <w:r>
        <w:rPr>
          <w:rStyle w:val="WW8Num4z0"/>
          <w:rFonts w:ascii="Verdana" w:hAnsi="Verdana"/>
          <w:color w:val="4682B4"/>
          <w:sz w:val="18"/>
          <w:szCs w:val="18"/>
        </w:rPr>
        <w:t>ЗДОРОВЬЮ</w:t>
      </w:r>
      <w:r>
        <w:rPr>
          <w:rFonts w:ascii="Verdana" w:hAnsi="Verdana"/>
          <w:color w:val="000000"/>
          <w:sz w:val="18"/>
          <w:szCs w:val="18"/>
        </w:rPr>
        <w:t>.</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преступлений, связанных с причинением средней тяжести вреда здоровью, от смежных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совершенствования уголовного законодательства об ответственности за преступления, связанные с причинением средней тяжести вреда здоровью.</w:t>
      </w:r>
    </w:p>
    <w:p w:rsidR="008C6E92" w:rsidRDefault="008C6E92" w:rsidP="008C6E9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за причинение средней тяжести вреда здоровью по российскому уголовному праву"</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рядом обстоятельств, среди которых необходимо выделить следующие моменты.</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противодействию преступности важное место занимает</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против здоровья человека, среди которых достаточно распространенными являются факты</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средней тяжести вреда здоровью. В частности, исследование динамики</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причинения средней тяжести вреда здоровью человека за последние годы свидетельствует о том, что постоянный рост числа данных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(в среднем на 7,8 % ежегодно) с 2007 г. сменился постепенным-снижением данного числа.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статистическим данным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в 2005 г. было зарегистрировано 54 551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виде умышленного причинения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xml:space="preserve">здоровью, что на 23,3 % </w:t>
      </w:r>
      <w:r>
        <w:rPr>
          <w:rFonts w:ascii="Verdana" w:hAnsi="Verdana"/>
          <w:color w:val="000000"/>
          <w:sz w:val="18"/>
          <w:szCs w:val="18"/>
        </w:rPr>
        <w:lastRenderedPageBreak/>
        <w:t>больше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этой категории, чем в 2004 г. В 2006 г. динамика роста продолжилась и составила 4,1 % или 56 781 преступление. В'2007 г. предпринятыми мерами, правоохранительных органов удалось остановить рост данного'вида преступлений (зарегистрировано 51 232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- 9,5%'. В 2008 г. было зарегистрировано 47 000 фактов причинения такого вреда, что на 8,6% меньше, чем в предыдущем году, в 2009 г. - 43 838 преступлений (-6,7%) , а в 2010 г.-39704 преступления2, однако, по нашему мнению, в сложившейся ситуации рано говорить о достаточных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в сфере охраны безопасности здоровья личности. Отмеченная тенденция, на наш взгляд, может быть отчасти обусловлена недостаточно продуманной</w:t>
      </w:r>
      <w:r>
        <w:rPr>
          <w:rStyle w:val="WW8Num3z0"/>
          <w:rFonts w:ascii="Verdana" w:hAnsi="Verdana"/>
          <w:color w:val="000000"/>
          <w:sz w:val="18"/>
          <w:szCs w:val="18"/>
        </w:rPr>
        <w:t> </w:t>
      </w:r>
      <w:r>
        <w:rPr>
          <w:rStyle w:val="WW8Num4z0"/>
          <w:rFonts w:ascii="Verdana" w:hAnsi="Verdana"/>
          <w:color w:val="4682B4"/>
          <w:sz w:val="18"/>
          <w:szCs w:val="18"/>
        </w:rPr>
        <w:t>декриминализацией</w:t>
      </w:r>
      <w:r>
        <w:rPr>
          <w:rStyle w:val="WW8Num3z0"/>
          <w:rFonts w:ascii="Verdana" w:hAnsi="Verdana"/>
          <w:color w:val="000000"/>
          <w:sz w:val="18"/>
          <w:szCs w:val="18"/>
        </w:rPr>
        <w:t> </w:t>
      </w:r>
      <w:r>
        <w:rPr>
          <w:rFonts w:ascii="Verdana" w:hAnsi="Verdana"/>
          <w:color w:val="000000"/>
          <w:sz w:val="18"/>
          <w:szCs w:val="18"/>
        </w:rPr>
        <w:t>в конце 2003 г.</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причинения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средней тяжести относится к категории весьма сложных для юридического анализа</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здо</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Статистические данные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М., 2008.</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Статистические данные ГИАЦ МВД России. - М., 2009, 2010. ровье человека. При квалификации таких преступлений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довольно часто встречаются с трудностями, допуская ошибки при установлении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общественно опасным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и наступившими последствиями в виде средней тяжести вреда здоровью. Не меньшее количество ошибок встречается и при установлении субъективной стороны данного вида преступлений, в частности, при установлении содержания и направленности их</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мотивов и целей преступления.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с принятием в 1996 г.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были внесены значительные изменения в характеристику отдельных составов преступлений, предусматривавших в качестве своих последствий причинение вреда здоровью средней тяжести. В дальнейшем ситуация усложнилась, как уже ранее отмечалось за счет</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Fonts w:ascii="Verdana" w:hAnsi="Verdana"/>
          <w:color w:val="000000"/>
          <w:sz w:val="18"/>
          <w:szCs w:val="18"/>
        </w:rPr>
        <w:t>неосторожного причинения средней тяжести вреда здоровью как самостоятельного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а также исключения, из большинства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указания на такое последствие2. В настоящее время</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причинение средней тяжести вреда здоровью в качестве последствия преступления прямо предусматривается только в ч. Г ст. 124 УК I</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неоказание</w:t>
      </w:r>
      <w:r>
        <w:rPr>
          <w:rStyle w:val="WW8Num3z0"/>
          <w:rFonts w:ascii="Verdana" w:hAnsi="Verdana"/>
          <w:color w:val="000000"/>
          <w:sz w:val="18"/>
          <w:szCs w:val="18"/>
        </w:rPr>
        <w:t> </w:t>
      </w:r>
      <w:r>
        <w:rPr>
          <w:rFonts w:ascii="Verdana" w:hAnsi="Verdana"/>
          <w:color w:val="000000"/>
          <w:sz w:val="18"/>
          <w:szCs w:val="18"/>
        </w:rPr>
        <w:t>помощи больному. Кроме того, неосторожное причинение средней тяжести вреда здоровью^ подразумевается в виде возможного последствия</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ч. 1 ст. 235 УК РФ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занятии частной медицинской практикой или частной фармацевтической деятельностью, в ч. 2 ст. 228 УК РФ о нарушении правил оборота</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или психотропных веществ, а также в ряде иных статей Особенной части УК РФ об ответственности за экологические преступления. Точное определение числа таких норм, определение социальной обусловленности введения в них в качестве необходимого признака состава преступления последствия в виде неосторожного причинения средней тяжести вреда</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Далее-УК РФ.</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РФ от 8 декабря 2003 г. № 162-ФЗ «О внесении изменений и дополнений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2003. №50. Ст. 4848. здоровью, а в равной степени — исключения из других статей указания на данное последствие, невозможно или, по крайней мере, существенно затруднено без научного исследования вопросов избранной темы.</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содержание и объём понятия вреда здоровью средней тяжести изменились и за счёт принятия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17 августа 2007г. № 522 «Об утверждении Правил определения степени тяжести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здоровью человека»1 и 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человека»2, что также требует научного рассмотрения в рамках диссертационного исследования.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в-пятых, с учетом изложенных ранее обстоятельств</w:t>
      </w:r>
      <w:r>
        <w:rPr>
          <w:rStyle w:val="WW8Num3z0"/>
          <w:rFonts w:ascii="Verdana" w:hAnsi="Verdana"/>
          <w:color w:val="000000"/>
          <w:sz w:val="18"/>
          <w:szCs w:val="18"/>
        </w:rPr>
        <w:t> </w:t>
      </w:r>
      <w:r>
        <w:rPr>
          <w:rStyle w:val="WW8Num4z0"/>
          <w:rFonts w:ascii="Verdana" w:hAnsi="Verdana"/>
          <w:color w:val="4682B4"/>
          <w:sz w:val="18"/>
          <w:szCs w:val="18"/>
        </w:rPr>
        <w:t>правоприменители</w:t>
      </w:r>
      <w:r>
        <w:rPr>
          <w:rStyle w:val="WW8Num3z0"/>
          <w:rFonts w:ascii="Verdana" w:hAnsi="Verdana"/>
          <w:color w:val="000000"/>
          <w:sz w:val="18"/>
          <w:szCs w:val="18"/>
        </w:rPr>
        <w:t> </w:t>
      </w:r>
      <w:r>
        <w:rPr>
          <w:rFonts w:ascii="Verdana" w:hAnsi="Verdana"/>
          <w:color w:val="000000"/>
          <w:sz w:val="18"/>
          <w:szCs w:val="18"/>
        </w:rPr>
        <w:t>должны быть заинтересованы, в получении научно обоснованных рекомендаций по квалификации умышленного причинения средней тяжести вреда здоровью, а также иных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 xml:space="preserve">такого вреда, включающих положения об </w:t>
      </w:r>
      <w:r>
        <w:rPr>
          <w:rFonts w:ascii="Verdana" w:hAnsi="Verdana"/>
          <w:color w:val="000000"/>
          <w:sz w:val="18"/>
          <w:szCs w:val="18"/>
        </w:rPr>
        <w:lastRenderedPageBreak/>
        <w:t>особенностях</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рассматриваемого деяния от иных уголовно 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против здоровья, а также других смежных составов преступлений.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Распространённость случаев причинения средней тяжести вреда здоровью, возникающие трудности при квалификации этих деяний обуславливают практическую потребность в теоретическом решении проблем их правильной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уголовном законодательстве и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Но, несмотря на актуальность решения данных проблем в практической деятельности, вопросы правовой регламентации причинения средней тяжести вреда здоровью и совершенствования правоприменительной практики в данной сфере ранее рассматривались учеными</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2007. №35. Ст. 4308.</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2008. 5 сентября. фрагментарно и, в основном, в трудах, посвящённых уголовно-правовой борьбе с причинением вреда здоровью в целом.</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свидетельствует об актуальности, теоретической и практической значимости темы и, следовательно, необходимости проведения диссертационного исследования уголовно-правового аспекта причинения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Возникающие проблемы уголовно-правовой борьбы с причинением вреда здоровью средней тяжести (менее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телесных повреждений) были затронуты в трудах таких учёных, как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Р.А.Адельханяна, А.И. Алексеева, М.К.</w:t>
      </w:r>
      <w:r>
        <w:rPr>
          <w:rStyle w:val="WW8Num3z0"/>
          <w:rFonts w:ascii="Verdana" w:hAnsi="Verdana"/>
          <w:color w:val="000000"/>
          <w:sz w:val="18"/>
          <w:szCs w:val="18"/>
        </w:rPr>
        <w:t> </w:t>
      </w:r>
      <w:r>
        <w:rPr>
          <w:rStyle w:val="WW8Num4z0"/>
          <w:rFonts w:ascii="Verdana" w:hAnsi="Verdana"/>
          <w:color w:val="4682B4"/>
          <w:sz w:val="18"/>
          <w:szCs w:val="18"/>
        </w:rPr>
        <w:t>Аниянц</w:t>
      </w:r>
      <w:r>
        <w:rPr>
          <w:rFonts w:ascii="Verdana" w:hAnsi="Verdana"/>
          <w:color w:val="000000"/>
          <w:sz w:val="18"/>
          <w:szCs w:val="18"/>
        </w:rPr>
        <w:t>, З.О. Ашитова, М.М. Бабаева, М.И.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H.A. Беляева, C.B. Бородина, С.Е.</w:t>
      </w:r>
      <w:r>
        <w:rPr>
          <w:rStyle w:val="WW8Num3z0"/>
          <w:rFonts w:ascii="Verdana" w:hAnsi="Verdana"/>
          <w:color w:val="000000"/>
          <w:sz w:val="18"/>
          <w:szCs w:val="18"/>
        </w:rPr>
        <w:t> </w:t>
      </w:r>
      <w:r>
        <w:rPr>
          <w:rStyle w:val="WW8Num4z0"/>
          <w:rFonts w:ascii="Verdana" w:hAnsi="Verdana"/>
          <w:color w:val="4682B4"/>
          <w:sz w:val="18"/>
          <w:szCs w:val="18"/>
        </w:rPr>
        <w:t>Вицина</w:t>
      </w:r>
      <w:r>
        <w:rPr>
          <w:rFonts w:ascii="Verdana" w:hAnsi="Verdana"/>
          <w:color w:val="000000"/>
          <w:sz w:val="18"/>
          <w:szCs w:val="18"/>
        </w:rPr>
        <w:t>, В.А. Владимирова, И.М. Гальперина,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A.A. Герцензона, Л.И. Гуревич, Л.Ф.</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П.С. Дагеля, Т.Г. Дауровой, П.А.</w:t>
      </w:r>
      <w:r>
        <w:rPr>
          <w:rStyle w:val="WW8Num3z0"/>
          <w:rFonts w:ascii="Verdana" w:hAnsi="Verdana"/>
          <w:color w:val="000000"/>
          <w:sz w:val="18"/>
          <w:szCs w:val="18"/>
        </w:rPr>
        <w:t> </w:t>
      </w:r>
      <w:r>
        <w:rPr>
          <w:rStyle w:val="WW8Num4z0"/>
          <w:rFonts w:ascii="Verdana" w:hAnsi="Verdana"/>
          <w:color w:val="4682B4"/>
          <w:sz w:val="18"/>
          <w:szCs w:val="18"/>
        </w:rPr>
        <w:t>Дубовца</w:t>
      </w:r>
      <w:r>
        <w:rPr>
          <w:rFonts w:ascii="Verdana" w:hAnsi="Verdana"/>
          <w:color w:val="000000"/>
          <w:sz w:val="18"/>
          <w:szCs w:val="18"/>
        </w:rPr>
        <w:t>, А Э. Жалинского, В.К.</w:t>
      </w:r>
      <w:r>
        <w:rPr>
          <w:rStyle w:val="WW8Num3z0"/>
          <w:rFonts w:ascii="Verdana" w:hAnsi="Verdana"/>
          <w:color w:val="000000"/>
          <w:sz w:val="18"/>
          <w:szCs w:val="18"/>
        </w:rPr>
        <w:t> </w:t>
      </w:r>
      <w:r>
        <w:rPr>
          <w:rStyle w:val="WW8Num4z0"/>
          <w:rFonts w:ascii="Verdana" w:hAnsi="Verdana"/>
          <w:color w:val="4682B4"/>
          <w:sz w:val="18"/>
          <w:szCs w:val="18"/>
        </w:rPr>
        <w:t>Жуковой</w:t>
      </w:r>
      <w:r>
        <w:rPr>
          <w:rFonts w:ascii="Verdana" w:hAnsi="Verdana"/>
          <w:color w:val="000000"/>
          <w:sz w:val="18"/>
          <w:szCs w:val="18"/>
        </w:rPr>
        <w:t>, М.П. Журавлёва, Н.И. Заго-родникова, И.А.</w:t>
      </w:r>
      <w:r>
        <w:rPr>
          <w:rStyle w:val="WW8Num3z0"/>
          <w:rFonts w:ascii="Verdana" w:hAnsi="Verdana"/>
          <w:color w:val="000000"/>
          <w:sz w:val="18"/>
          <w:szCs w:val="18"/>
        </w:rPr>
        <w:t> </w:t>
      </w:r>
      <w:r>
        <w:rPr>
          <w:rStyle w:val="WW8Num4z0"/>
          <w:rFonts w:ascii="Verdana" w:hAnsi="Verdana"/>
          <w:color w:val="4682B4"/>
          <w:sz w:val="18"/>
          <w:szCs w:val="18"/>
        </w:rPr>
        <w:t>Исмаилова</w:t>
      </w:r>
      <w:r>
        <w:rPr>
          <w:rFonts w:ascii="Verdana" w:hAnsi="Verdana"/>
          <w:color w:val="000000"/>
          <w:sz w:val="18"/>
          <w:szCs w:val="18"/>
        </w:rPr>
        <w:t>, Ю.А. Красикова, В.Н. Кудрявцева, C.B.</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Г.М. Миньковского, A.B. Наумова, A.C.</w:t>
      </w:r>
      <w:r>
        <w:rPr>
          <w:rStyle w:val="WW8Num3z0"/>
          <w:rFonts w:ascii="Verdana" w:hAnsi="Verdana"/>
          <w:color w:val="000000"/>
          <w:sz w:val="18"/>
          <w:szCs w:val="18"/>
        </w:rPr>
        <w:t> </w:t>
      </w:r>
      <w:r>
        <w:rPr>
          <w:rStyle w:val="WW8Num4z0"/>
          <w:rFonts w:ascii="Verdana" w:hAnsi="Verdana"/>
          <w:color w:val="4682B4"/>
          <w:sz w:val="18"/>
          <w:szCs w:val="18"/>
        </w:rPr>
        <w:t>Никифорова</w:t>
      </w:r>
      <w:r>
        <w:rPr>
          <w:rFonts w:ascii="Verdana" w:hAnsi="Verdana"/>
          <w:color w:val="000000"/>
          <w:sz w:val="18"/>
          <w:szCs w:val="18"/>
        </w:rPr>
        <w:t>, A.A. Пионтков-ского, Э.Ф. Побегайло,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В.П. Ревина, О.В. Старкова, М.Д. Шар-городского и других авторов.</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несомненно, позитивную роль всех проведённых в этом направлении исследований, нельзя не отметить, что тема не исчерпала себя ни в теоретическом, ни в практическом отношении. Целый ряд вопросов научно-практических исследований данной тематики является дискуссионным, имеет неоднозначное уголовно-правовое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требует дальнейшего изучения, а также разработки новых подходов к решению практических задач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фактами причинения средней тяжести вреда здоровью. Учитывая же изменения нормативной регламентации ответственности за причинение средней тяжести вреда здоровью, можно утверждать, что обстоятельные научные разработки по данному вопросу в настоящее время отсутствуют.</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свидетельствует, что квалификация деяний, сопряжённых с причинением вреда здоровью, противоречива и объективно затруднительна, что позволяет сделать вывод о наличии ещё не использованных возможностей для совершенствования законодательства об ответственности за причинение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представляет собой попытку рассмотреть проблему уголовно-правовой борьбы с причинением средней тяжести вреда здоровью, как в юридическом, так и в социологическом аспектах. Практическое значение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причинением вреда здоровью средней тяжести, недостаточная' разработка существующей проблемы в теории уголовного права, ошибки; которые допускаются судами при рассмотрении дел данной категории, а также значительный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этой области обусловили выбор темы диссертации. В работе исследуются вопросы уголовной ответственности за преступления, предусмотренные ст. 112, ст. 113, ч. 2 ст. 114 УК РФ, а также и иными уголовно-правовыми нормами, включающими причинение средней тяжести вреда здоровью в число признаков соответствующих составов преступлений.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 выявление теоретических и практических проблем уголовной ответственности за причинение вреда* здоровью средней тяжести по, УК РФ, комплексная разработка данных проблем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борьбы с данным видом преступлений, подготовка рекомендаций по профилактике, а также разработка путей и методов совершенствования уголовного законодательства и практики его применения.</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этих целей были поставлены следующие задачи:</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научно-правовой анализ сущности, содержания и характерных признаков преступлений, связанных с причинением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проанализировать существующую</w:t>
      </w:r>
      <w:r>
        <w:rPr>
          <w:rStyle w:val="WW8Num3z0"/>
          <w:rFonts w:ascii="Verdana" w:hAnsi="Verdana"/>
          <w:color w:val="000000"/>
          <w:sz w:val="18"/>
          <w:szCs w:val="18"/>
        </w:rPr>
        <w:t> </w:t>
      </w:r>
      <w:r>
        <w:rPr>
          <w:rStyle w:val="WW8Num4z0"/>
          <w:rFonts w:ascii="Verdana" w:hAnsi="Verdana"/>
          <w:color w:val="4682B4"/>
          <w:sz w:val="18"/>
          <w:szCs w:val="18"/>
        </w:rPr>
        <w:t>следственную</w:t>
      </w:r>
      <w:r>
        <w:rPr>
          <w:rStyle w:val="WW8Num3z0"/>
          <w:rFonts w:ascii="Verdana" w:hAnsi="Verdana"/>
          <w:color w:val="000000"/>
          <w:sz w:val="18"/>
          <w:szCs w:val="18"/>
        </w:rPr>
        <w:t> </w:t>
      </w:r>
      <w:r>
        <w:rPr>
          <w:rFonts w:ascii="Verdana" w:hAnsi="Verdana"/>
          <w:color w:val="000000"/>
          <w:sz w:val="18"/>
          <w:szCs w:val="18"/>
        </w:rPr>
        <w:t>и судебную практику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связанных с причинением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социально-правовую характеристику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связанные с причинением средней тяжести вреда здоровью;</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уровень, состояние и динамику общественно опасных посягательств, связанных с причинением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преступлений, связанных с причинением средней тяжести вреда здоровью, от смежных составов уголовно наказуемых деяний;</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научно обоснованные предложения по совершенствованию законодательства, устанавливающего ответственность за причинение вреда здоровью средней тяжести, и практики его применения.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сфера общественных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посягательств, причиняющих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и реализацией норм уголовного законодательства об ответственности за данные преступления.</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уровень, динамику и тенденции причинения средней тяжести вреда здоровью, характеристику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данный вид преступлений;</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нормы действующего уголовного закона, регулирующие вопросы уголовной ответственности за причинение вреда здоровью средней тяжести;</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понятие и признаки преступлений, связанных с причинением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о применении статей УК РФ, предусматривающих ответственность за преступления, связанные с причинением средней тяжести вреда здоровью;</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научные публикации по исследуемой теме.</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исследуются различные аспекты уголовной ответственности за причинение средней тяжести вреда здоровью, квалификация данного вида преступлений, рассматриваются условия правильного применения уголовного закона с учётом признаков составов преступлений, подлежащих квалификации. Проводится анализ особенностей юридической оценки каждого вида посягательств на здоровье. Выдвигаются конкретные предложения и рекомендации по совершенствованию уголовного законодательства и практического его применения.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внимание в работе уделяется и'</w:t>
      </w:r>
      <w:r>
        <w:rPr>
          <w:rStyle w:val="WW8Num3z0"/>
          <w:rFonts w:ascii="Verdana" w:hAnsi="Verdana"/>
          <w:color w:val="000000"/>
          <w:sz w:val="18"/>
          <w:szCs w:val="18"/>
        </w:rPr>
        <w:t> </w:t>
      </w:r>
      <w:r>
        <w:rPr>
          <w:rStyle w:val="WW8Num4z0"/>
          <w:rFonts w:ascii="Verdana" w:hAnsi="Verdana"/>
          <w:color w:val="4682B4"/>
          <w:sz w:val="18"/>
          <w:szCs w:val="18"/>
        </w:rPr>
        <w:t>отграничению</w:t>
      </w:r>
      <w:r>
        <w:rPr>
          <w:rStyle w:val="WW8Num3z0"/>
          <w:rFonts w:ascii="Verdana" w:hAnsi="Verdana"/>
          <w:color w:val="000000"/>
          <w:sz w:val="18"/>
          <w:szCs w:val="18"/>
        </w:rPr>
        <w:t> </w:t>
      </w:r>
      <w:r>
        <w:rPr>
          <w:rFonts w:ascii="Verdana" w:hAnsi="Verdana"/>
          <w:color w:val="000000"/>
          <w:sz w:val="18"/>
          <w:szCs w:val="18"/>
        </w:rPr>
        <w:t>преступлений, связанных с причинением вреда здоровью средней тяжести, от смежных преступлений. Приводится обоснование изменений и дополнений в УК РФ применительно к</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о преступлениях, связанных с причинением вреда здоровью средней тяжести.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познания, отражающие взаимосвязь теории и практики. В работе были использованы социологические,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методы исследования, в том числе логический, сравнительно - правовой, формальнологический, системный, статистический, изучение уголовных дел и других документов, отражающие взаимосвязь преступлений- против здоровья с изменениями в социальной, экономической и правовой жизни нашего государства.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также использовались концептуальные положения общей теории права, отраженных в трудах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И.А. Ильин, A.B.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Г.Ф. Шершеневич, и другие.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данной работы составляют научные труды учёных в области отраслевых юридических наук (уголовного,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правовой психологии), а также в области философии,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психиатрии и медицины, относящиеся к проблематике исследуемой темы.</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немаловажное внимание уделено историческому аспекту по исследуемой теме. Вопросы, касающиеся понятия вреда здоровью, его классификации и юридической оценки, рассматривались в работах Н.С. Таганце-ва, C.B.</w:t>
      </w:r>
      <w:r>
        <w:rPr>
          <w:rStyle w:val="WW8Num3z0"/>
          <w:rFonts w:ascii="Verdana" w:hAnsi="Verdana"/>
          <w:color w:val="000000"/>
          <w:sz w:val="18"/>
          <w:szCs w:val="18"/>
        </w:rPr>
        <w:t> </w:t>
      </w:r>
      <w:r>
        <w:rPr>
          <w:rStyle w:val="WW8Num4z0"/>
          <w:rFonts w:ascii="Verdana" w:hAnsi="Verdana"/>
          <w:color w:val="4682B4"/>
          <w:sz w:val="18"/>
          <w:szCs w:val="18"/>
        </w:rPr>
        <w:t>Познышева</w:t>
      </w:r>
      <w:r>
        <w:rPr>
          <w:rStyle w:val="WW8Num3z0"/>
          <w:rFonts w:ascii="Verdana" w:hAnsi="Verdana"/>
          <w:color w:val="000000"/>
          <w:sz w:val="18"/>
          <w:szCs w:val="18"/>
        </w:rPr>
        <w:t> </w:t>
      </w:r>
      <w:r>
        <w:rPr>
          <w:rFonts w:ascii="Verdana" w:hAnsi="Verdana"/>
          <w:color w:val="000000"/>
          <w:sz w:val="18"/>
          <w:szCs w:val="18"/>
        </w:rPr>
        <w:t>и других дореволюционных криминалистов. Одной из первых работ после 1917 г. была публикация М.М.</w:t>
      </w:r>
      <w:r>
        <w:rPr>
          <w:rStyle w:val="WW8Num3z0"/>
          <w:rFonts w:ascii="Verdana" w:hAnsi="Verdana"/>
          <w:color w:val="000000"/>
          <w:sz w:val="18"/>
          <w:szCs w:val="18"/>
        </w:rPr>
        <w:t> </w:t>
      </w:r>
      <w:r>
        <w:rPr>
          <w:rStyle w:val="WW8Num4z0"/>
          <w:rFonts w:ascii="Verdana" w:hAnsi="Verdana"/>
          <w:color w:val="4682B4"/>
          <w:sz w:val="18"/>
          <w:szCs w:val="18"/>
        </w:rPr>
        <w:t>Гродзинского</w:t>
      </w:r>
      <w:r>
        <w:rPr>
          <w:rFonts w:ascii="Verdana" w:hAnsi="Verdana"/>
          <w:color w:val="000000"/>
          <w:sz w:val="18"/>
          <w:szCs w:val="18"/>
        </w:rPr>
        <w:t>, где было дано научное комментирование соответствующих статей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в частности связанных с вопросами уголовной ответственности за преступления против личности. Монографические работы, посвященные ответственности за причинение вреда здоровью в 50-е годы XX века появились под редакцией A.C. Никифорова и П.А. Дубовца. Монография Н.И.</w:t>
      </w:r>
      <w:r>
        <w:rPr>
          <w:rStyle w:val="WW8Num3z0"/>
          <w:rFonts w:ascii="Verdana" w:hAnsi="Verdana"/>
          <w:color w:val="000000"/>
          <w:sz w:val="18"/>
          <w:szCs w:val="18"/>
        </w:rPr>
        <w:t> </w:t>
      </w:r>
      <w:r>
        <w:rPr>
          <w:rStyle w:val="WW8Num4z0"/>
          <w:rFonts w:ascii="Verdana" w:hAnsi="Verdana"/>
          <w:color w:val="4682B4"/>
          <w:sz w:val="18"/>
          <w:szCs w:val="18"/>
        </w:rPr>
        <w:t>Загородникова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Преступления против здоровья</w:t>
      </w:r>
      <w:r>
        <w:rPr>
          <w:rFonts w:ascii="Verdana" w:hAnsi="Verdana"/>
          <w:color w:val="000000"/>
          <w:sz w:val="18"/>
          <w:szCs w:val="18"/>
        </w:rPr>
        <w:t>» была опубликована в 1969 г. В последующие годы издан ряд учебников и курсов по советскому уголовному праву. В 2006 г. опубликована работа C.B.</w:t>
      </w:r>
      <w:r>
        <w:rPr>
          <w:rStyle w:val="WW8Num3z0"/>
          <w:rFonts w:ascii="Verdana" w:hAnsi="Verdana"/>
          <w:color w:val="000000"/>
          <w:sz w:val="18"/>
          <w:szCs w:val="18"/>
        </w:rPr>
        <w:t> </w:t>
      </w:r>
      <w:r>
        <w:rPr>
          <w:rStyle w:val="WW8Num4z0"/>
          <w:rFonts w:ascii="Verdana" w:hAnsi="Verdana"/>
          <w:color w:val="4682B4"/>
          <w:sz w:val="18"/>
          <w:szCs w:val="18"/>
        </w:rPr>
        <w:t>Расторопова</w:t>
      </w:r>
      <w:r>
        <w:rPr>
          <w:rStyle w:val="WW8Num3z0"/>
          <w:rFonts w:ascii="Verdana" w:hAnsi="Verdana"/>
          <w:color w:val="000000"/>
          <w:sz w:val="18"/>
          <w:szCs w:val="18"/>
        </w:rPr>
        <w:t> </w:t>
      </w:r>
      <w:r>
        <w:rPr>
          <w:rFonts w:ascii="Verdana" w:hAnsi="Verdana"/>
          <w:color w:val="000000"/>
          <w:sz w:val="18"/>
          <w:szCs w:val="18"/>
        </w:rPr>
        <w:t>«Уголовно-правовая охрана здоровья человека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2007 г. и 2010г. изданы научно-практические пособия под редакцией A.B.</w:t>
      </w:r>
      <w:r>
        <w:rPr>
          <w:rStyle w:val="WW8Num3z0"/>
          <w:rFonts w:ascii="Verdana" w:hAnsi="Verdana"/>
          <w:color w:val="000000"/>
          <w:sz w:val="18"/>
          <w:szCs w:val="18"/>
        </w:rPr>
        <w:t> </w:t>
      </w:r>
      <w:r>
        <w:rPr>
          <w:rStyle w:val="WW8Num4z0"/>
          <w:rFonts w:ascii="Verdana" w:hAnsi="Verdana"/>
          <w:color w:val="4682B4"/>
          <w:sz w:val="18"/>
          <w:szCs w:val="18"/>
        </w:rPr>
        <w:t>Галаховой</w:t>
      </w:r>
      <w:r>
        <w:rPr>
          <w:rStyle w:val="WW8Num3z0"/>
          <w:rFonts w:ascii="Verdana" w:hAnsi="Verdana"/>
          <w:color w:val="000000"/>
          <w:sz w:val="18"/>
          <w:szCs w:val="18"/>
        </w:rPr>
        <w:t> </w:t>
      </w:r>
      <w:r>
        <w:rPr>
          <w:rFonts w:ascii="Verdana" w:hAnsi="Verdana"/>
          <w:color w:val="000000"/>
          <w:sz w:val="18"/>
          <w:szCs w:val="18"/>
        </w:rPr>
        <w:t>«Уголовный закон в практике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и «</w:t>
      </w:r>
      <w:r>
        <w:rPr>
          <w:rStyle w:val="WW8Num4z0"/>
          <w:rFonts w:ascii="Verdana" w:hAnsi="Verdana"/>
          <w:color w:val="4682B4"/>
          <w:sz w:val="18"/>
          <w:szCs w:val="18"/>
        </w:rPr>
        <w:t>Уголовный закон в практике районного суда</w:t>
      </w:r>
      <w:r>
        <w:rPr>
          <w:rFonts w:ascii="Verdana" w:hAnsi="Verdana"/>
          <w:color w:val="000000"/>
          <w:sz w:val="18"/>
          <w:szCs w:val="18"/>
        </w:rPr>
        <w:t>», в которых определенное место отводится освещению вопросов ответственности за преступления, предусматривающие в качестве своих последствий причинение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отмеченных работах ученые, придерживаясь преемственности, исследовали развивающееся законодательство об ответственности за преступления против здоровья личности, а также практику его применения, останавливаясь на возникающих проблемах и трудностях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закона и правоприменения, разрабатывали рекомендации по совершенствованию последних. В настоящей диссертации автор, опираясь на сформированную теоретико-прикладную основу</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выделенным преступлениям, провел научное исследования современного законодательства и практики его применения, выделил и проанализировал дискуссионные вопросы темы, выразил и обосновал свою позицию по ним.</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составляли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законодательство, предусматривающее ответственность за причинение вреда здоровью средней тяжести,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Россий ской Федерации, относящихся к проблематике рассматриваемых вопросов,</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диссертации составляют результаты изучения 153 уголовных дел, рассмотренных судами Москвы, Московской и Тамбовской областей, а также 100 материалов об отказе в возбуждении уголовного дела и прекращенных уголовных дел по фактам причинения вреда здоровью средней тяжести.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эмпирическая основа исследования включает в себя изучение и/ анализ статистических данных, полученных: в ГИАЦ МВД России,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за период с 2000 г. по 2010 г. включительно, результатов анкетирования 120</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и дознавателей органов внутренних дел, 60 профессоров, доцентов и преподавателей высших учебных, заведений системы МВД России городов Москвы, Тамбова, Московской и Тамбовской областей: При проведении исследования« также использовались материалы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опубликованные в.официальных источниках.</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диссертант провел оригинальное комплексное исследование теоретических и практических проблем уголовной ответственности за причинение вреда здоровью средней тяжести применительно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1996 г. В* диссертации исследованы различные аспекты уголовной ответственности за причинение средней тяжести вреда здоровью, квалификация данного вида преступлений, рассматриваются условия правильного применения уголовного закона с учетом признаков составов преступлений, подлежащих квалификации. Проведен анализ особенностей юридической оценки каждого вида посягательств, на здоровье, выдвинуты конкретные предложения и рекомендации по совершенствованию уголовного, законодательства и практического его применения.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Существенное внимание в работе уделено и отграничению преступлений, связанных с причинением вреда здоровью средней тяжести, от смежных преступлений. Приведено обоснование </w:t>
      </w:r>
      <w:r>
        <w:rPr>
          <w:rFonts w:ascii="Verdana" w:hAnsi="Verdana"/>
          <w:color w:val="000000"/>
          <w:sz w:val="18"/>
          <w:szCs w:val="18"/>
        </w:rPr>
        <w:lastRenderedPageBreak/>
        <w:t>изменений и дополнений в УК РФ применительно к статьям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причинением вреда здоровью средней тяжести.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новым результатам исследования следует отнести и те положения, в которых поставлены проблемы для науки уголовного права, связанные с квалификацией данного вида преступлений, состоящие, в частности, в юридической оценке причинения вреда здоровью средней тяжести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относящихся к экстремизму. Определенной степенью новизны являются выводы и предложения, направленные на совершенствование уголовного законодательства и правоприменительной практики, касающиеся установления и реализации ответственности за причинение вреда здоровью путем применения не только физического, но и психического насилия, осуществления последнего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либо по мотивам ненависти или вражды, восстановления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причинение средней тяжести вреда здоровью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значимость.исследования состоит в* том, что сформулированы-и обоснованы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регламентирующей вопросы ответственности за причинение средней тяжести вреда здоровью. Кроме того, диссертация вносит определенный вклад в развитие теории уголовного права и криминологии, комплексно подходит к организации уголовно-правовой борьбы со случаями причинения вреда здоровью средней тяжести с учетом социально-политической и</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в России в настоящее время.</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сформулированы и обоснованы теоретические определения физического и психического насилия, выделены и проанализированы признаки ряда составов преступления, а также дискуссионные вопросы теории уголовного права и криминологии, касающиеся уголовной ответственности за причинение средней тяжести вреда здоровью, выражена позиция автора по ним.</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теоретической значимости диссертации относится также возможность использования содержащихся в ней положений при проведении дальнейших исследований проблем уголовной ответственности за преступления, связанные с причинением средней тяжести вреда здоровью, с позиций</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уголовного процесса, а также при рассмотрении тактических и психологических аспектов данной проблемы.</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разработаны положения по квалификации случаев причинения средней тяжести вреда здоровью, которые способны позитивно повлиять на уголовно-правовую политику применительно к борьбе с такими преступлениями.</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диссертационном исследовании выводы, предложения и рекомендации могут быть использованы:</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дальнейших исследованиях указанной проблемы, а также в разработке мер уголовно-правовой борьбы с причинением средней тяжести вреда 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проведении учебных занятий по курсу «</w:t>
      </w:r>
      <w:r>
        <w:rPr>
          <w:rStyle w:val="WW8Num4z0"/>
          <w:rFonts w:ascii="Verdana" w:hAnsi="Verdana"/>
          <w:color w:val="4682B4"/>
          <w:sz w:val="18"/>
          <w:szCs w:val="18"/>
        </w:rPr>
        <w:t>Уголовное право</w:t>
      </w:r>
      <w:r>
        <w:rPr>
          <w:rFonts w:ascii="Verdana" w:hAnsi="Verdana"/>
          <w:color w:val="000000"/>
          <w:sz w:val="18"/>
          <w:szCs w:val="18"/>
        </w:rPr>
        <w:t>» со студентами, курсантами и слушателями в учебных заведениях юридического профиля, а также с практическими работниками правоохранительных органов на курсах повышения квалификации;</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совершенствования действующего уголовного законодательства;</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правоприменительной деятельности органов внутренних дел.</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том, что установление уголовной ответственности за причинение средней тяжести вреда здоровью социально обусловлено как распространенностью соответствующих преступлений, так и опасностью последних для одного из наиболее важных благ личности — здоровья. Данная обусловленность базируется и на наличии четких критериев и признаков, харастеризующих средней тяжести вред здоровью и деяния, его</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Fonts w:ascii="Verdana" w:hAnsi="Verdana"/>
          <w:color w:val="000000"/>
          <w:sz w:val="18"/>
          <w:szCs w:val="18"/>
        </w:rPr>
        <w:t>, обладающие потенциальной доказуемостью в рамках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юридической и социальной</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Style w:val="WW8Num3z0"/>
          <w:rFonts w:ascii="Verdana" w:hAnsi="Verdana"/>
          <w:color w:val="000000"/>
          <w:sz w:val="18"/>
          <w:szCs w:val="18"/>
        </w:rPr>
        <w:t> </w:t>
      </w:r>
      <w:r>
        <w:rPr>
          <w:rFonts w:ascii="Verdana" w:hAnsi="Verdana"/>
          <w:color w:val="000000"/>
          <w:sz w:val="18"/>
          <w:szCs w:val="18"/>
        </w:rPr>
        <w:t>декриминализации неосторожного причинения средней тяжести вреда здоровью как на уровне общей уголовно-правовой нормы, так и в ряде специальных норм УК РФ.</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понятий «</w:t>
      </w:r>
      <w:r>
        <w:rPr>
          <w:rStyle w:val="WW8Num4z0"/>
          <w:rFonts w:ascii="Verdana" w:hAnsi="Verdana"/>
          <w:color w:val="4682B4"/>
          <w:sz w:val="18"/>
          <w:szCs w:val="18"/>
        </w:rPr>
        <w:t>насилие</w:t>
      </w:r>
      <w:r>
        <w:rPr>
          <w:rFonts w:ascii="Verdana" w:hAnsi="Verdana"/>
          <w:color w:val="000000"/>
          <w:sz w:val="18"/>
          <w:szCs w:val="18"/>
        </w:rPr>
        <w:t>», «</w:t>
      </w:r>
      <w:r>
        <w:rPr>
          <w:rStyle w:val="WW8Num4z0"/>
          <w:rFonts w:ascii="Verdana" w:hAnsi="Verdana"/>
          <w:color w:val="4682B4"/>
          <w:sz w:val="18"/>
          <w:szCs w:val="18"/>
        </w:rPr>
        <w:t>насилие, опасное для жизни или здоровья</w:t>
      </w:r>
      <w:r>
        <w:rPr>
          <w:rFonts w:ascii="Verdana" w:hAnsi="Verdana"/>
          <w:color w:val="000000"/>
          <w:sz w:val="18"/>
          <w:szCs w:val="18"/>
        </w:rPr>
        <w:t>» и «</w:t>
      </w:r>
      <w:r>
        <w:rPr>
          <w:rStyle w:val="WW8Num4z0"/>
          <w:rFonts w:ascii="Verdana" w:hAnsi="Verdana"/>
          <w:color w:val="4682B4"/>
          <w:sz w:val="18"/>
          <w:szCs w:val="18"/>
        </w:rPr>
        <w:t>насилие, не опасное для жизни или здоровья</w:t>
      </w:r>
      <w:r>
        <w:rPr>
          <w:rFonts w:ascii="Verdana" w:hAnsi="Verdana"/>
          <w:color w:val="000000"/>
          <w:sz w:val="18"/>
          <w:szCs w:val="18"/>
        </w:rPr>
        <w:t xml:space="preserve">» позволяет признать целесообразным определение в каждой из статей Особенной части УК РФ, использующей в своем тексте какую-либо-из данных дефиниций, </w:t>
      </w:r>
      <w:r>
        <w:rPr>
          <w:rFonts w:ascii="Verdana" w:hAnsi="Verdana"/>
          <w:color w:val="000000"/>
          <w:sz w:val="18"/>
          <w:szCs w:val="18"/>
        </w:rPr>
        <w:lastRenderedPageBreak/>
        <w:t>верхней границы возможного вреда здоровью, охватываемого соответствующей уголовно-правовой нормой. Данное дополнение уголовного законодательства призвано упорядочить толкование приведенных понятий в теории- и практике, привести к</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применению уголовного закона, регламентирующего ответственность за преступления, связанные с насилием.</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Обоснование целесообразности закрепления в уголовном законе в виде примечания к ст. 11Г УК РФ понятия «</w:t>
      </w:r>
      <w:r>
        <w:rPr>
          <w:rStyle w:val="WW8Num4z0"/>
          <w:rFonts w:ascii="Verdana" w:hAnsi="Verdana"/>
          <w:color w:val="4682B4"/>
          <w:sz w:val="18"/>
          <w:szCs w:val="18"/>
        </w:rPr>
        <w:t>вред здоровью</w:t>
      </w:r>
      <w:r>
        <w:rPr>
          <w:rFonts w:ascii="Verdana" w:hAnsi="Verdana"/>
          <w:color w:val="000000"/>
          <w:sz w:val="18"/>
          <w:szCs w:val="18"/>
        </w:rPr>
        <w:t>», приводимого в настоящее время на уровне</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нормативного правового акта.</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Вывод о возможности причинения средней тяжести вреда здоровью человека посредством применения не только физического, но и психического насилия, что требует внесения необходимых дополнений в уголовный закон, определяющих такое насилие и позволяющих использовать понятие последнего в качестве признака объективной стороны составов преступлений против здоровья.</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Предложения, направленные на совершенствование уголовного законодательства об ответственности за причинение средней тяжести вреда здоровью: а) Общую часть УК РФ дополнить статьёй 181 в следующей редакции: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181. Преступное насилие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насилием признается противоправное умышленное физическое либо психическое воздействие на другого человека,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помимо или вопреки его воле,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его телесную неприкосновенность, здоровье или жизнь, а равно ограничивающее или исключающее его</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волеизъявления.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психическим насилием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настоящего Кодекса понимается любое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умышленное воздействие на психику другого человека с целью преодоления его воли для достижения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результата»; б) дополнить ч. 2 ст. 213 УК РФ указанием на последствие в виде умышленного причинения средней тяжести вреда здоровью, что позволит учесть повышенную степень общественной опасности такого</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Fonts w:ascii="Verdana" w:hAnsi="Verdana"/>
          <w:color w:val="000000"/>
          <w:sz w:val="18"/>
          <w:szCs w:val="18"/>
        </w:rPr>
        <w:t>, приобретающего материальную конструкцию-его состава, исключить противоречия в понимании объекта и объективной, стороны данного преступления, а также</w:t>
      </w:r>
      <w:r>
        <w:rPr>
          <w:rStyle w:val="WW8Num3z0"/>
          <w:rFonts w:ascii="Verdana" w:hAnsi="Verdana"/>
          <w:color w:val="000000"/>
          <w:sz w:val="18"/>
          <w:szCs w:val="18"/>
        </w:rPr>
        <w:t> </w:t>
      </w:r>
      <w:r>
        <w:rPr>
          <w:rStyle w:val="WW8Num4z0"/>
          <w:rFonts w:ascii="Verdana" w:hAnsi="Verdana"/>
          <w:color w:val="4682B4"/>
          <w:sz w:val="18"/>
          <w:szCs w:val="18"/>
        </w:rPr>
        <w:t>необоснованную</w:t>
      </w:r>
      <w:r>
        <w:rPr>
          <w:rStyle w:val="WW8Num3z0"/>
          <w:rFonts w:ascii="Verdana" w:hAnsi="Verdana"/>
          <w:color w:val="000000"/>
          <w:sz w:val="18"/>
          <w:szCs w:val="18"/>
        </w:rPr>
        <w:t> </w:t>
      </w:r>
      <w:r>
        <w:rPr>
          <w:rFonts w:ascii="Verdana" w:hAnsi="Verdana"/>
          <w:color w:val="000000"/>
          <w:sz w:val="18"/>
          <w:szCs w:val="18"/>
        </w:rPr>
        <w:t>двойную ответственность лиц, причинивших вред здоровью средней тяжести из хулиганских побуждений; в) изложить п. «а» ч. 2 ст. 282 УК РФ в следующей редакции: «с применением насилия, повлекшего</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причинение физической боли, легкого либо средней тяжести вреда здоровью, а равно с угрозой такого либо более опасного насилия». При этом</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ч. 2 ст. 282 УК РФ целесообразно сделать более строгой, предусмотрев в ней</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на срок от двух до семи лет. г)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118 УК РФ вновь предусмотреть ответственность за причинение средней тяжести вреда здоровью, изложив соответствующие положения в следующей редакции: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Причинение средней тяжести вреда здоровью по неосторожности, совершенное вследствие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лицом своих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 наказывается.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Физическое или психическое насилие, повлекшее по неосторожности причинение средней тяжести вреда здоровью,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 д) предложение о восстановлении уголовной ответственности за неосторожное причинение средней тяжести вреда здоровью, которая ранее предусматривалась ч. 1 ст. 263, 4.1 ст. 264 и ст. 265 УК РФ в первоначальной их редакции. Данное предложение основано на социологических данных, полученных в ходе исследования избранной темы, а также на необходимости всесторонней защиты личности и ее основного блага — здоровья от любых посягательств, возможной только в рамках уголовно-правовых и уголовно-процессуальных отношений.</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Основные положения и выводы диссертации докладывались на лекциях и семинарах на кафедре уголовного права в Московском университете МВД России в 20072010гг.</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использовались при проведении практических занятий по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подготовке сотрудников органов внутренних дел. Результаты исследования прошли апробацию в процессе обсуждения их на кафедре уголовного права.</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опубликовано пять научных статей.</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на основе проведённого исследования автором подготовлены научно-практические рекомендации по совершенствованию уголовного законодательства.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Объём и структура диссертации. Диссертация выполнена в объёме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Работа построена с учётом целей и задач исследования и соответствует логике последнего. Она состоит из введения, трёх глав (семь параграфов), заключения. Завершает работу библиографический список использованной литературы.</w:t>
      </w:r>
    </w:p>
    <w:p w:rsidR="008C6E92" w:rsidRDefault="008C6E92" w:rsidP="008C6E9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Камнев, Владимир Николаевич</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Итогом настоящего диссертационного исследования является обобщение и анализ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борьбы с преступлениями, связанными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средней тяжести вреда здоровью, что позволило нам сформулировать следующие выводы и предложения.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человека сформировалось в течение длительного периода исторического развития уголовного законодательства, а также общей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медицины. Соответственно, понятие вреда здоровью средней тяжести является комплексным, что предопределяет бланкетно-отсылочную природу уголовно-правовых норм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причинением такого вреда.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средней тяжести вреда здоровью по российскому уголовному праву представляет собой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Fonts w:ascii="Verdana" w:hAnsi="Verdana"/>
          <w:color w:val="000000"/>
          <w:sz w:val="18"/>
          <w:szCs w:val="18"/>
        </w:rPr>
        <w:t>, виновное причинение здоровью человека вреда средней тяжести, который хотя и характеризуется, длительным расстройством здоровья или значительной стойкой утратой общей трудоспособности от 10 % до 30 %, но не является опасным для жизни.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Последовательное изучение исторического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аспектов темы приводит к выводу о том, что установление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причиняющие средней тяжести вред здоровью человека, социально обусловлено рядом обстоятельств. Во-первых, это общественная опасность и распространенность таких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Во-вторых, криминализация деяний, причиняющих- средний тяжести</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основывается на нормах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не противореча при этом нормам нравственности. В-третьих, наиболее эффективными юридическими средствами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таким деяниям выступают именно уголовно-правовые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формулировки которых должны создавать предпосылки для правильной квалификации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доказывания признаков последних в уголовно-процессуальном порядке.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практически полная</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неосторожного причинения вреда здоровью средней тяжести не соответствует социальным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реалиям сегодняшнего времени, что подтверждается рядом обстоятельств.</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средней тяжести вред здоровью, равно как и действия (</w:t>
      </w:r>
      <w:r>
        <w:rPr>
          <w:rStyle w:val="WW8Num4z0"/>
          <w:rFonts w:ascii="Verdana" w:hAnsi="Verdana"/>
          <w:color w:val="4682B4"/>
          <w:sz w:val="18"/>
          <w:szCs w:val="18"/>
        </w:rPr>
        <w:t>бездействие</w:t>
      </w:r>
      <w:r>
        <w:rPr>
          <w:rFonts w:ascii="Verdana" w:hAnsi="Verdana"/>
          <w:color w:val="000000"/>
          <w:sz w:val="18"/>
          <w:szCs w:val="18"/>
        </w:rPr>
        <w:t>), его причиняющие, являясь достаточно распространенными явлениями, обладают характером и степенью общественной опасности, свойственными именно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причем независимо от формы</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проявившейся в последних. Данные деяния существенно нарушают наиболее важные интересы личности, связанные с безопасностью ее здоровья. Между тем, личность, ее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провозглашены Конституцией Российской Федерации наивысшей ценностью, нуждающейся во всемерной защите со стороны государства.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наиболее эффективную правовую охрану здоровья личности может обеспечить только сочетание уголовно-правовых и уголовно-процессуальных средств, так как они предполагают применение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начиная со стадии возбуждения уголовного дела. Так,</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в нормах которого содержится указание на</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причинение вреда здоровью средней тяжести, не предполагает проведение проверки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по заявлению потерпевшего либо по факту выявления</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такого вреда с целью установления лиц, причастных к таким</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 Поэтому в случаях, когда данные лица неизвестны, интересы</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изначально оказываются абсолютно незащищенными. Более того,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предполагает возможность его сочетания с гражданско-правовыми и гражданско-процессуальными мерами защиты интересов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xml:space="preserve">. </w:t>
      </w:r>
      <w:r>
        <w:rPr>
          <w:rFonts w:ascii="Verdana" w:hAnsi="Verdana"/>
          <w:color w:val="000000"/>
          <w:sz w:val="18"/>
          <w:szCs w:val="18"/>
        </w:rPr>
        <w:lastRenderedPageBreak/>
        <w:t>При этом последние освобождаются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по заявленному ими</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тогда как в административном процессе такая возможность исключена.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последние годы в России отмечается усиление жестокости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насильственные противоправные деяния, особенно в среде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что является тревожным признаком, характеризующим нравственную атмосферу общества в целом. По мнению автора, одной из причин отмеченной тенденции выступает</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Fonts w:ascii="Verdana" w:hAnsi="Verdana"/>
          <w:color w:val="000000"/>
          <w:sz w:val="18"/>
          <w:szCs w:val="18"/>
        </w:rPr>
        <w:t>, по сути, умышленных действий (толчок в спину, нанесение ударов,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повлекших причинение средней тяжести вреда здоровью, и т.д.).</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автором анкетирование свидетельствуют о том, что большинство респондентов (62%) высказались в пользу восстановления общей нормы об уголовной ответственности за неосторожное причинение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исследуемых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направленных на причинение вреда здоровью человека средней тяжести, следует признавать общественные отношения, обеспечивающие безопасность здоровья человека. Само здоровье человека выступает в качестве основного элемента объекта исследуемых преступлений, представляя собой неотъемлемое свойство, физическое состояние организма человека, которое обеспечивает физическую и социальную полноценность индивида, даёт возможность прлноценно пользоваться благами жизни и участвовать в социальных связях общества. Поэтому нарушение (повреждение) функций здоровья человека может выступать в качестве объективного показателя нарушения' выделенных общественных отношений.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объективной стороны преступлений, связанных с причинением средней тяжести вреда здоровью, предопределена материальной конструкцией составов последних, включая в себя</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последствие и причинную связь между</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и последствием. Общественно опасное деяние в данном случае, как правило, выражается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насилии.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насилием признается противоправное умышленное физическое либо психическое воздействие (непосредственное или опосредованное) на другого человека,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помимо или вопреки его воле,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его телесную неприкосновенность, здоровье или жизнь, а равно ограничивающее или исключающее его</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волеизъявления.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здоровью понимается общественно опасное противоправное причинение здоровью человека нарушений анатомической целостности и физиологических функций органов и тканей человека в результате воздействия различных факторов внешней среды: физических, химических, биологических и психических, когда на основе всех объективных признаков он может быть точно определён как вред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причинения вреда здоровью средней тяжести от других видов смежных преступлений осуществляется на основе анатомо-патологического (основного), экономического (дополнительного) и социального (дополнительного) критериев. Необходимость использования двух дополнительных критериев при определении вреда здоровью обосновано тем, что возможны случаи, когда пользуясь только анатомо-патологическим критерием невозможно реально определить вред здоровью, который был причинён.</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Факультативные признаки объективной стороны: место, время, обстановка, способ, орудия и средства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на квалификацию рассматриваемого вида преступлений не влияют, но их установление обязательно, та как даёт возможность более полно оценить степень общественной опасности причинения вреда здоровью средней тяжести, которые способствуют установлению объективных условий совершения данного вида преступлений.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и мучения при совершении исследуемых преступлений не представляют собой особого вида телесных повреждений, они являются показателями, характеризующими способ причинения вреда здоровью, то есть относятся к признаку объективной стороны состава преступления. Учет таких способов может привести к выводу о наличии в</w:t>
      </w:r>
      <w:r>
        <w:rPr>
          <w:rStyle w:val="WW8Num3z0"/>
          <w:rFonts w:ascii="Verdana" w:hAnsi="Verdana"/>
          <w:color w:val="000000"/>
          <w:sz w:val="18"/>
          <w:szCs w:val="18"/>
        </w:rPr>
        <w:t> </w:t>
      </w:r>
      <w:r>
        <w:rPr>
          <w:rStyle w:val="WW8Num4z0"/>
          <w:rFonts w:ascii="Verdana" w:hAnsi="Verdana"/>
          <w:color w:val="4682B4"/>
          <w:sz w:val="18"/>
          <w:szCs w:val="18"/>
        </w:rPr>
        <w:t>деянии</w:t>
      </w:r>
      <w:r>
        <w:rPr>
          <w:rFonts w:ascii="Verdana" w:hAnsi="Verdana"/>
          <w:color w:val="000000"/>
          <w:sz w:val="18"/>
          <w:szCs w:val="18"/>
        </w:rPr>
        <w:t>признаков двух составов преступления —</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и умышленного причинения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уголовных дел показал, что большинство (73%) преступлений,</w:t>
      </w:r>
      <w:r>
        <w:rPr>
          <w:rStyle w:val="WW8Num3z0"/>
          <w:rFonts w:ascii="Verdana" w:hAnsi="Verdana"/>
          <w:color w:val="000000"/>
          <w:sz w:val="18"/>
          <w:szCs w:val="18"/>
        </w:rPr>
        <w:t> </w:t>
      </w:r>
      <w:r>
        <w:rPr>
          <w:rStyle w:val="WW8Num4z0"/>
          <w:rFonts w:ascii="Verdana" w:hAnsi="Verdana"/>
          <w:color w:val="4682B4"/>
          <w:sz w:val="18"/>
          <w:szCs w:val="18"/>
        </w:rPr>
        <w:t>причиняющих</w:t>
      </w:r>
      <w:r>
        <w:rPr>
          <w:rStyle w:val="WW8Num3z0"/>
          <w:rFonts w:ascii="Verdana" w:hAnsi="Verdana"/>
          <w:color w:val="000000"/>
          <w:sz w:val="18"/>
          <w:szCs w:val="18"/>
        </w:rPr>
        <w:t> </w:t>
      </w:r>
      <w:r>
        <w:rPr>
          <w:rFonts w:ascii="Verdana" w:hAnsi="Verdana"/>
          <w:color w:val="000000"/>
          <w:sz w:val="18"/>
          <w:szCs w:val="18"/>
        </w:rPr>
        <w:t>средней тяжести вред здоровью, характеризуется</w:t>
      </w:r>
      <w:r>
        <w:rPr>
          <w:rStyle w:val="WW8Num3z0"/>
          <w:rFonts w:ascii="Verdana" w:hAnsi="Verdana"/>
          <w:color w:val="000000"/>
          <w:sz w:val="18"/>
          <w:szCs w:val="18"/>
        </w:rPr>
        <w:t> </w:t>
      </w:r>
      <w:r>
        <w:rPr>
          <w:rStyle w:val="WW8Num4z0"/>
          <w:rFonts w:ascii="Verdana" w:hAnsi="Verdana"/>
          <w:color w:val="4682B4"/>
          <w:sz w:val="18"/>
          <w:szCs w:val="18"/>
        </w:rPr>
        <w:t>умышленной</w:t>
      </w:r>
      <w:r>
        <w:rPr>
          <w:rStyle w:val="WW8Num3z0"/>
          <w:rFonts w:ascii="Verdana" w:hAnsi="Verdana"/>
          <w:color w:val="000000"/>
          <w:sz w:val="18"/>
          <w:szCs w:val="18"/>
        </w:rPr>
        <w:t> </w:t>
      </w:r>
      <w:r>
        <w:rPr>
          <w:rFonts w:ascii="Verdana" w:hAnsi="Verdana"/>
          <w:color w:val="000000"/>
          <w:sz w:val="18"/>
          <w:szCs w:val="18"/>
        </w:rPr>
        <w:t>виной в виде косвенного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имеющего, как правило, неопределенный (</w:t>
      </w:r>
      <w:r>
        <w:rPr>
          <w:rStyle w:val="WW8Num4z0"/>
          <w:rFonts w:ascii="Verdana" w:hAnsi="Verdana"/>
          <w:color w:val="4682B4"/>
          <w:sz w:val="18"/>
          <w:szCs w:val="18"/>
        </w:rPr>
        <w:t>неконкретизированный</w:t>
      </w:r>
      <w:r>
        <w:rPr>
          <w:rFonts w:ascii="Verdana" w:hAnsi="Verdana"/>
          <w:color w:val="000000"/>
          <w:sz w:val="18"/>
          <w:szCs w:val="18"/>
        </w:rPr>
        <w:t>) характер. Исходя из данного обстоятельства, а также промежуточного значения данного вида вреда здоровью (между легким и</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 xml:space="preserve">вредом здоровью) автор делает вывод о том,:что специфика содержания субъективной </w:t>
      </w:r>
      <w:r>
        <w:rPr>
          <w:rFonts w:ascii="Verdana" w:hAnsi="Verdana"/>
          <w:color w:val="000000"/>
          <w:sz w:val="18"/>
          <w:szCs w:val="18"/>
        </w:rPr>
        <w:lastRenderedPageBreak/>
        <w:t>стороны данных преступлений, предопределяет низкое число уголовных дел, касающихся</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причинение срёдней тяжести вреда; здоровью; Между тем само по себе причинение средней тяжести вреда здоровью следует расценивать с: позиции возможной направленности умысла</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на: причинение тяжкого вреда здоровью либо смерти, когда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не доведено до конца по не зависящим от него обстоятельствам.</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Факультативные признаки, субъективной стороны, такие как мотив и цель на степень тяжести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здоровью не влияют, в тоже время их правильное установление может иметь большое значение для решения; определенного ряда практических вопросов, например, касающихся разграничения смежных преступлений 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 анализ судебной практики показал, что мотивы, причинения вреда здоровью средней тяжести весьма разнообразны —</w:t>
      </w:r>
      <w:r>
        <w:rPr>
          <w:rStyle w:val="WW8Num3z0"/>
          <w:rFonts w:ascii="Verdana" w:hAnsi="Verdana"/>
          <w:color w:val="000000"/>
          <w:sz w:val="18"/>
          <w:szCs w:val="18"/>
        </w:rPr>
        <w:t> </w:t>
      </w:r>
      <w:r>
        <w:rPr>
          <w:rStyle w:val="WW8Num4z0"/>
          <w:rFonts w:ascii="Verdana" w:hAnsi="Verdana"/>
          <w:color w:val="4682B4"/>
          <w:sz w:val="18"/>
          <w:szCs w:val="18"/>
        </w:rPr>
        <w:t>месть</w:t>
      </w:r>
      <w:r>
        <w:rPr>
          <w:rStyle w:val="WW8Num3z0"/>
          <w:rFonts w:ascii="Verdana" w:hAnsi="Verdana"/>
          <w:color w:val="000000"/>
          <w:sz w:val="18"/>
          <w:szCs w:val="18"/>
        </w:rPr>
        <w:t> </w:t>
      </w:r>
      <w:r>
        <w:rPr>
          <w:rFonts w:ascii="Verdana" w:hAnsi="Verdana"/>
          <w:color w:val="000000"/>
          <w:sz w:val="18"/>
          <w:szCs w:val="18"/>
        </w:rPr>
        <w:t>за неправомерные действия потерпевшего (13,725 % изученных уголовных дел), месть за аморальное поведение; (16;34 %), месть за</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и этические действия потерпевшего (10,46 %), провокация потерпевшего (7,845 %), религиозные побуждения (2,615 %),. ревность (2,615 %), иные мотивы.(18,95 %), но чаще всего средний вред здоровью-причиняется в результате сложившихся между</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и потерпевшим личных неприязненных отношений (27,45 %). Данные результаты указывают на роль потерпевшего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что целесообразно учитывать при профилактике 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уголовно наказуемых деяний против здоровья личности.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причинам, которые влияют на распространение данного вида преступлений, прежде всего, относятся переориентация социальных ценностей, изменения социальных условий жизни общества, ухудшение материального положения большей части населения, инфляция, пьянство, наркомания,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целом и снижение</w:t>
      </w:r>
      <w:r>
        <w:rPr>
          <w:rStyle w:val="WW8Num3z0"/>
          <w:rFonts w:ascii="Verdana" w:hAnsi="Verdana"/>
          <w:color w:val="000000"/>
          <w:sz w:val="18"/>
          <w:szCs w:val="18"/>
        </w:rPr>
        <w:t> </w:t>
      </w:r>
      <w:r>
        <w:rPr>
          <w:rStyle w:val="WW8Num4z0"/>
          <w:rFonts w:ascii="Verdana" w:hAnsi="Verdana"/>
          <w:color w:val="4682B4"/>
          <w:sz w:val="18"/>
          <w:szCs w:val="18"/>
        </w:rPr>
        <w:t>раскрываемости</w:t>
      </w:r>
      <w:r>
        <w:rPr>
          <w:rStyle w:val="WW8Num3z0"/>
          <w:rFonts w:ascii="Verdana" w:hAnsi="Verdana"/>
          <w:color w:val="000000"/>
          <w:sz w:val="18"/>
          <w:szCs w:val="18"/>
        </w:rPr>
        <w:t> </w:t>
      </w:r>
      <w:r>
        <w:rPr>
          <w:rFonts w:ascii="Verdana" w:hAnsi="Verdana"/>
          <w:color w:val="000000"/>
          <w:sz w:val="18"/>
          <w:szCs w:val="18"/>
        </w:rPr>
        <w:t>исследуемых преступлений.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фактов</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причинения средней тяжести вреда здоровью совершаются в семейно-бытовых условиях. Изучение данных преступлений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умышленное</w:t>
      </w:r>
      <w:r>
        <w:rPr>
          <w:rFonts w:ascii="Verdana" w:hAnsi="Verdana"/>
          <w:color w:val="000000"/>
          <w:sz w:val="18"/>
          <w:szCs w:val="18"/>
        </w:rPr>
        <w:t>1 причинение средней тяжести вреда здоровью</w:t>
      </w:r>
      <w:r>
        <w:rPr>
          <w:rStyle w:val="WW8Num3z0"/>
          <w:rFonts w:ascii="Verdana" w:hAnsi="Verdana"/>
          <w:color w:val="000000"/>
          <w:sz w:val="18"/>
          <w:szCs w:val="18"/>
        </w:rPr>
        <w:t> </w:t>
      </w:r>
      <w:r>
        <w:rPr>
          <w:rStyle w:val="WW8Num4z0"/>
          <w:rFonts w:ascii="Verdana" w:hAnsi="Verdana"/>
          <w:color w:val="4682B4"/>
          <w:sz w:val="18"/>
          <w:szCs w:val="18"/>
        </w:rPr>
        <w:t>причиняются</w:t>
      </w:r>
      <w:r>
        <w:rPr>
          <w:rStyle w:val="WW8Num3z0"/>
          <w:rFonts w:ascii="Verdana" w:hAnsi="Verdana"/>
          <w:color w:val="000000"/>
          <w:sz w:val="18"/>
          <w:szCs w:val="18"/>
        </w:rPr>
        <w:t> </w:t>
      </w:r>
      <w:r>
        <w:rPr>
          <w:rFonts w:ascii="Verdana" w:hAnsi="Verdana"/>
          <w:color w:val="000000"/>
          <w:sz w:val="18"/>
          <w:szCs w:val="18"/>
        </w:rPr>
        <w:t>В'основном лицами от 18 до 30 лет. Согласно материалам, изученным в процессе исследования, можно сделать вывод, что большинство лиц, которые пострадали от данного- вида преступлений, являются знакомыми или друзьями</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членами семьи или близкими родственниками подсудимого.</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преступлений, предусматривающих причинение вреда здоровью средней тяжести между собой; а также их отграничение от смежных с ними преступлений должно производиться на основе последовательного сопоставления элементов и признаков содержащихся в них составов. Автор считает, что ст. 112 УК РФ и иные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данного УК об ответственности за деяния, сопряженные с</w:t>
      </w:r>
      <w:r>
        <w:rPr>
          <w:rStyle w:val="WW8Num3z0"/>
          <w:rFonts w:ascii="Verdana" w:hAnsi="Verdana"/>
          <w:color w:val="000000"/>
          <w:sz w:val="18"/>
          <w:szCs w:val="18"/>
        </w:rPr>
        <w:t> </w:t>
      </w:r>
      <w:r>
        <w:rPr>
          <w:rStyle w:val="WW8Num4z0"/>
          <w:rFonts w:ascii="Verdana" w:hAnsi="Verdana"/>
          <w:color w:val="4682B4"/>
          <w:sz w:val="18"/>
          <w:szCs w:val="18"/>
        </w:rPr>
        <w:t>умышленным</w:t>
      </w:r>
      <w:r>
        <w:rPr>
          <w:rStyle w:val="WW8Num3z0"/>
          <w:rFonts w:ascii="Verdana" w:hAnsi="Verdana"/>
          <w:color w:val="000000"/>
          <w:sz w:val="18"/>
          <w:szCs w:val="18"/>
        </w:rPr>
        <w:t> </w:t>
      </w:r>
      <w:r>
        <w:rPr>
          <w:rFonts w:ascii="Verdana" w:hAnsi="Verdana"/>
          <w:color w:val="000000"/>
          <w:sz w:val="18"/>
          <w:szCs w:val="18"/>
        </w:rPr>
        <w:t>причинением такого вреда, соотносятся как .часть и целое: Следовательно,</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норм, являющихся более полными, должны быть не менее строгими, чем санкции ст. 112 УК РФ. В обратном случае такие нормы должны содержать</w:t>
      </w:r>
      <w:r>
        <w:rPr>
          <w:rStyle w:val="WW8Num3z0"/>
          <w:rFonts w:ascii="Verdana" w:hAnsi="Verdana"/>
          <w:color w:val="000000"/>
          <w:sz w:val="18"/>
          <w:szCs w:val="18"/>
        </w:rPr>
        <w:t> </w:t>
      </w:r>
      <w:r>
        <w:rPr>
          <w:rStyle w:val="WW8Num4z0"/>
          <w:rFonts w:ascii="Verdana" w:hAnsi="Verdana"/>
          <w:color w:val="4682B4"/>
          <w:sz w:val="18"/>
          <w:szCs w:val="18"/>
        </w:rPr>
        <w:t>привилегирующие</w:t>
      </w:r>
      <w:r>
        <w:rPr>
          <w:rStyle w:val="WW8Num3z0"/>
          <w:rFonts w:ascii="Verdana" w:hAnsi="Verdana"/>
          <w:color w:val="000000"/>
          <w:sz w:val="18"/>
          <w:szCs w:val="18"/>
        </w:rPr>
        <w:t> </w:t>
      </w:r>
      <w:r>
        <w:rPr>
          <w:rFonts w:ascii="Verdana" w:hAnsi="Verdana"/>
          <w:color w:val="000000"/>
          <w:sz w:val="18"/>
          <w:szCs w:val="18"/>
        </w:rPr>
        <w:t>признаки.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Правильная квалификация фактов причинения вреда здоровью зависит от результатов соответствующих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опирающихся не только на уголовный закон, но и на</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содержание которых также не свободно от ряда недостатков.</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Правилами судебно-медицинского определения степени тяжести телесных повреждений 1978г. к тяжким телесным повреждениям (</w:t>
      </w:r>
      <w:r>
        <w:rPr>
          <w:rStyle w:val="WW8Num4z0"/>
          <w:rFonts w:ascii="Verdana" w:hAnsi="Verdana"/>
          <w:color w:val="4682B4"/>
          <w:sz w:val="18"/>
          <w:szCs w:val="18"/>
        </w:rPr>
        <w:t>тяжкому</w:t>
      </w:r>
      <w:r>
        <w:rPr>
          <w:rStyle w:val="WW8Num3z0"/>
          <w:rFonts w:ascii="Verdana" w:hAnsi="Verdana"/>
          <w:color w:val="000000"/>
          <w:sz w:val="18"/>
          <w:szCs w:val="18"/>
        </w:rPr>
        <w:t> </w:t>
      </w:r>
      <w:r>
        <w:rPr>
          <w:rFonts w:ascii="Verdana" w:hAnsi="Verdana"/>
          <w:color w:val="000000"/>
          <w:sz w:val="18"/>
          <w:szCs w:val="18"/>
        </w:rPr>
        <w:t>вреду здоровью), в частности, относился вред, повлекший стойкую утрату общей трудоспособности свыше 33% (соответственно, вредом здоровью средней тяжести - от 10 до 33%). Правила же 1996г., а затем и Медицинские критерии 2008г. к тяжкому</w:t>
      </w:r>
      <w:r>
        <w:rPr>
          <w:rStyle w:val="WW8Num3z0"/>
          <w:rFonts w:ascii="Verdana" w:hAnsi="Verdana"/>
          <w:color w:val="000000"/>
          <w:sz w:val="18"/>
          <w:szCs w:val="18"/>
        </w:rPr>
        <w:t> </w:t>
      </w:r>
      <w:r>
        <w:rPr>
          <w:rStyle w:val="WW8Num4z0"/>
          <w:rFonts w:ascii="Verdana" w:hAnsi="Verdana"/>
          <w:color w:val="4682B4"/>
          <w:sz w:val="18"/>
          <w:szCs w:val="18"/>
        </w:rPr>
        <w:t>вреду</w:t>
      </w:r>
      <w:r>
        <w:rPr>
          <w:rStyle w:val="WW8Num3z0"/>
          <w:rFonts w:ascii="Verdana" w:hAnsi="Verdana"/>
          <w:color w:val="000000"/>
          <w:sz w:val="18"/>
          <w:szCs w:val="18"/>
        </w:rPr>
        <w:t> </w:t>
      </w:r>
      <w:r>
        <w:rPr>
          <w:rFonts w:ascii="Verdana" w:hAnsi="Verdana"/>
          <w:color w:val="000000"/>
          <w:sz w:val="18"/>
          <w:szCs w:val="18"/>
        </w:rPr>
        <w:t>здоровью отнесли стойкую утрату общей трудоспособности свыше 30% (к средней тяжести вреду здоровью — от 10 до 30%). То есть, с течением времени критерий стойкой утраты общей трудоспособности не менее чем на одну треть, свойственный тяжкому вреду здоровью, снизился с величины, больше 33%, до размера свыше 30%.</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потеря слуха на одно ухо Правилами 1978г. расценивалась как стойкая утрата трудоспособности менее одной трети и по этому признаку относилась к менее тяжкому телесному повреждению (средней тяжести вреду здоровью). В Правилах 1996г. потеря слуха-на одно ухо рассматривалась уже как утрата органом его функции, то есть разновидность</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В Медицинских критериях 2008г. «</w:t>
      </w:r>
      <w:r>
        <w:rPr>
          <w:rStyle w:val="WW8Num4z0"/>
          <w:rFonts w:ascii="Verdana" w:hAnsi="Verdana"/>
          <w:color w:val="4682B4"/>
          <w:sz w:val="18"/>
          <w:szCs w:val="18"/>
        </w:rPr>
        <w:t xml:space="preserve">оценивается по признаку стойкой утраты общей </w:t>
      </w:r>
      <w:r>
        <w:rPr>
          <w:rStyle w:val="WW8Num4z0"/>
          <w:rFonts w:ascii="Verdana" w:hAnsi="Verdana"/>
          <w:color w:val="4682B4"/>
          <w:sz w:val="18"/>
          <w:szCs w:val="18"/>
        </w:rPr>
        <w:lastRenderedPageBreak/>
        <w:t>трудоспособности</w:t>
      </w:r>
      <w:r>
        <w:rPr>
          <w:rFonts w:ascii="Verdana" w:hAnsi="Verdana"/>
          <w:color w:val="000000"/>
          <w:sz w:val="18"/>
          <w:szCs w:val="18"/>
        </w:rPr>
        <w:t>», то есть может относиться к категории тяжкого либо средней тяжести вреда здоровью.</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Выделенные в, диссертации отдельные проблемы нормативного определения критериев тяжести вреда здоровью человека, указывающие на необходимость их закрепления на уровне федерального закона, который должен четко и однозначно определить содержание и объем понятия каждой разновидности« (степени) такого вреда.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предложения1 по совершенствованию законодательства, сформулированные в диссертационном исследовании, способны повысить эффективность защиты личности' от различных видов причинения средней тяжести вреда здоровью, в том числе упорядочить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и профилактическую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 в данной области.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признать обоснованным использование в уголовном законе таких понятий как «</w:t>
      </w:r>
      <w:r>
        <w:rPr>
          <w:rStyle w:val="WW8Num4z0"/>
          <w:rFonts w:ascii="Verdana" w:hAnsi="Verdana"/>
          <w:color w:val="4682B4"/>
          <w:sz w:val="18"/>
          <w:szCs w:val="18"/>
        </w:rPr>
        <w:t>физическое насилие</w:t>
      </w:r>
      <w:r>
        <w:rPr>
          <w:rFonts w:ascii="Verdana" w:hAnsi="Verdana"/>
          <w:color w:val="000000"/>
          <w:sz w:val="18"/>
          <w:szCs w:val="18"/>
        </w:rPr>
        <w:t>» и «</w:t>
      </w:r>
      <w:r>
        <w:rPr>
          <w:rStyle w:val="WW8Num4z0"/>
          <w:rFonts w:ascii="Verdana" w:hAnsi="Verdana"/>
          <w:color w:val="4682B4"/>
          <w:sz w:val="18"/>
          <w:szCs w:val="18"/>
        </w:rPr>
        <w:t>психическое насилие</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учётом приведенных положений нами предлагается следующая редакция самостоятельной статьи, законодательно определяющей</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181. Преступное насилие</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Преступным насилием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противоправное умышленное физическое либо психическое воздействие на другого человека, совершенное помимо или вопреки его воле, посягающее на его телесную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здоровье или жизнь, а равно ограничивающее или исключающее его свободу</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психическим насилием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настоящего Кодекса понимается любое противоправное умышленное воздействие на психику другого человека с целью преодоления его воли для достижения преступного результата».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ч. 1 ст. 112 УК РФ в действующей редакции содержит излишнюю отсылку на ст. 111 УК РФ об ответственности за умышленное причинение тяжкого вреда здоровью. Автор считает, что средней тяжести вред здоровью определяется на основе относящихся именно к нему медицинских критериев, поэтому указание на отсутствие в данном случае последствий в виде тяжкого вреда здоровью лишь загромождает текст уголовного закона.</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нами предлагается внести изменения в ст. 213 и ст. 282 УК РФ, учитывающие взаимосвязь предусмотренных в них деяний с применением насилия.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предлагается дополнить ч. 2 ст. 213 УК РФ указанием на последствие в виде умышленного причинения средней тяжести вреда здоровью. Это позволит учесть повышенную степень общественной опасности такого</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Fonts w:ascii="Verdana" w:hAnsi="Verdana"/>
          <w:color w:val="000000"/>
          <w:sz w:val="18"/>
          <w:szCs w:val="18"/>
        </w:rPr>
        <w:t>, приобретающего материальную конструкцию его состава.</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В-вторых, изложить п. «а» ч. 2 ст. 282 УК РФ в следующей редакции: «с применением насилия, повлекшего умышленное причинение физической боли, легкого либо средней тяжести вреда здоровью, а равно с угрозой такого либо более опасного насилия». При этом</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ч. 2 ст. 282 УК РФ целесообразно сделать более строгой, предусмотрев в ней</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в виде лишения свободы на срок от двух до семи лет.</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последнее предложение при его реализации способно повысить эффективность уголовного закона именно в части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данного вида преступлений. С приведенными предложениями согласились 65 % опрошенных в процессе исследования лиц.</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важным предложением по совершенствованию уголовного законодательства считаем восстановление</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причинения средней тяжести вреда здоровью по неосторожности как на уровне общей нормы (ст. 118 УК РФ), так и в качестве конститутивного признака ряда других преступлений, в первую очередь, связанных с нарушением правил дорожного движения и эксплуатации транспортных средств.</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отмены уголовной ответственности за неосторожное причинение вреда здоровью средней тяжести говорят не только данные, полученные в ходе социологического опроса, но и сам уголовный закон. Например, типичной ситуацией являются те случаи, когда в результате применения физического насилия наступает по неосторожности более опасный физический вред. В качестве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в журнале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 xml:space="preserve">Суда Российской Федерации» неоднократно приводились решения судов по </w:t>
      </w:r>
      <w:r>
        <w:rPr>
          <w:rFonts w:ascii="Verdana" w:hAnsi="Verdana"/>
          <w:color w:val="000000"/>
          <w:sz w:val="18"/>
          <w:szCs w:val="18"/>
        </w:rPr>
        <w:lastRenderedPageBreak/>
        <w:t>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данной'категории. При этом квалификация всегда оставалась неизменной —</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деяние, само по себе содержащее самостоятельный состав преступления (ст. 115 или ст. 116 УК РФ), с учетом наступившего последствия поглощалось</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предусмотренным ст. 118 УК РФ, если</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за неосторожное причинение вреда здоровью средней тяжести была более строгой по сравнению с</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за какое-либо из указанных выше</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преступлений.</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признается целесообразным при внесении изменений в норму, предусматривающую уголовную ответственность за неосторожное причинение вреда здоровью средней тяжести в результате применения физического насилия, учитывать следующие обстоятельства. Во-первых, это должны быть самостоятельные</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преступления с двумя формами вины, а в качестве элементов их образующих следует предусмотреть, с одной стороны, возможное умышленное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или причинение вредных физических последствий, предусмотренных ст. 115, или ст. 116 УК РФ, а во-вторых, - наступление по неосторожности средней тяжести вреда здоровью.</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учётом того, что при двойной форме вины в качестве основного объекта избирается тот, на который совершается умышленное</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Fonts w:ascii="Verdana" w:hAnsi="Verdana"/>
          <w:color w:val="000000"/>
          <w:sz w:val="18"/>
          <w:szCs w:val="18"/>
        </w:rPr>
        <w:t>, наказание должно быть или более строгим, или равнозначным по сравнению с</w:t>
      </w:r>
      <w:r>
        <w:rPr>
          <w:rStyle w:val="WW8Num3z0"/>
          <w:rFonts w:ascii="Verdana" w:hAnsi="Verdana"/>
          <w:color w:val="000000"/>
          <w:sz w:val="18"/>
          <w:szCs w:val="18"/>
        </w:rPr>
        <w:t> </w:t>
      </w:r>
      <w:r>
        <w:rPr>
          <w:rStyle w:val="WW8Num4z0"/>
          <w:rFonts w:ascii="Verdana" w:hAnsi="Verdana"/>
          <w:color w:val="4682B4"/>
          <w:sz w:val="18"/>
          <w:szCs w:val="18"/>
        </w:rPr>
        <w:t>наказаниями</w:t>
      </w:r>
      <w:r>
        <w:rPr>
          <w:rStyle w:val="WW8Num3z0"/>
          <w:rFonts w:ascii="Verdana" w:hAnsi="Verdana"/>
          <w:color w:val="000000"/>
          <w:sz w:val="18"/>
          <w:szCs w:val="18"/>
        </w:rPr>
        <w:t> </w:t>
      </w:r>
      <w:r>
        <w:rPr>
          <w:rFonts w:ascii="Verdana" w:hAnsi="Verdana"/>
          <w:color w:val="000000"/>
          <w:sz w:val="18"/>
          <w:szCs w:val="18"/>
        </w:rPr>
        <w:t>за образующие их деяния. Соответственно, санкция данной статьи должна предусматривать</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на определённый срок, поскольку речь идёт о физическом насилии. Поскольку санкции ч. 2 ст. 115 и ч. 2 ст. 116 УК РФ предусматривают лишение свободы на срок до двух лет, то и санкция предлагаемой нормы должна предусматривать не менее строгое наказание.</w:t>
      </w:r>
    </w:p>
    <w:p w:rsidR="008C6E92" w:rsidRDefault="008C6E92" w:rsidP="008C6E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изложенного нами предлагается дополнить ст. 118 УК РФ частями 3 и 4 в следующей редакции:</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Причинение средней тяжести вреда здоровью по неосторожности, совершённое вследствие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лицом своих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наказывается ограничением свободы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от четырех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двух лет.</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Физическое или психическое насилие, повлекшее по неосторожности причинение средней тяжести вреда здоровью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до двух лет». Приведенные предложения о дополнении ст. 118 УК РФ с необходимостью требуют усиления наказания и за неосторожное причинение тяжкого вреда здоровью. Данное замечание, по мнению соискателя, должно касаться и ст. 109 УК РФ об ответственности за неосторожное причинение смерти. Автор полагает, что грань между косвенным</w:t>
      </w:r>
      <w:r>
        <w:rPr>
          <w:rStyle w:val="WW8Num3z0"/>
          <w:rFonts w:ascii="Verdana" w:hAnsi="Verdana"/>
          <w:color w:val="000000"/>
          <w:sz w:val="18"/>
          <w:szCs w:val="18"/>
        </w:rPr>
        <w:t> </w:t>
      </w:r>
      <w:r>
        <w:rPr>
          <w:rStyle w:val="WW8Num4z0"/>
          <w:rFonts w:ascii="Verdana" w:hAnsi="Verdana"/>
          <w:color w:val="4682B4"/>
          <w:sz w:val="18"/>
          <w:szCs w:val="18"/>
        </w:rPr>
        <w:t>умыслом</w:t>
      </w:r>
      <w:r>
        <w:rPr>
          <w:rStyle w:val="WW8Num3z0"/>
          <w:rFonts w:ascii="Verdana" w:hAnsi="Verdana"/>
          <w:color w:val="000000"/>
          <w:sz w:val="18"/>
          <w:szCs w:val="18"/>
        </w:rPr>
        <w:t> </w:t>
      </w:r>
      <w:r>
        <w:rPr>
          <w:rFonts w:ascii="Verdana" w:hAnsi="Verdana"/>
          <w:color w:val="000000"/>
          <w:sz w:val="18"/>
          <w:szCs w:val="18"/>
        </w:rPr>
        <w:t>и легкомыслием является достаточно тонкой и, порой, почти неразличимой, поэтому размер либо срок наказания за неосторожное преступление не должен уменьшаться в разы, по сравнению с аналогичным умышленным деянием. Учитывая же возможность совершения преступления по</w:t>
      </w:r>
      <w:r>
        <w:rPr>
          <w:rStyle w:val="WW8Num3z0"/>
          <w:rFonts w:ascii="Verdana" w:hAnsi="Verdana"/>
          <w:color w:val="000000"/>
          <w:sz w:val="18"/>
          <w:szCs w:val="18"/>
        </w:rPr>
        <w:t> </w:t>
      </w:r>
      <w:r>
        <w:rPr>
          <w:rStyle w:val="WW8Num4z0"/>
          <w:rFonts w:ascii="Verdana" w:hAnsi="Verdana"/>
          <w:color w:val="4682B4"/>
          <w:sz w:val="18"/>
          <w:szCs w:val="18"/>
        </w:rPr>
        <w:t>небрежности</w:t>
      </w:r>
      <w:r>
        <w:rPr>
          <w:rFonts w:ascii="Verdana" w:hAnsi="Verdana"/>
          <w:color w:val="000000"/>
          <w:sz w:val="18"/>
          <w:szCs w:val="18"/>
        </w:rPr>
        <w:t>, а также большее число личностных особенностей людей, совершающих</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деяния,, диссертант считает целесообразным увеличить диапазон размеров (сроков) наказания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статей УК РФ об ответственности за такие преступления.</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Особого внимания; заслуживает проблема эффективности уголовно-правовой охраны, безопасности дорожного движения. По мнению соискателя, данная эффективность существенно снижается за счет</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нарушения-правил дорожного</w:t>
      </w:r>
      <w:r>
        <w:rPr>
          <w:rFonts w:ascii="Arial" w:hAnsi="Arial" w:cs="Arial"/>
          <w:color w:val="000000"/>
          <w:sz w:val="18"/>
          <w:szCs w:val="18"/>
        </w:rPr>
        <w:t>■■</w:t>
      </w:r>
      <w:r>
        <w:rPr>
          <w:rFonts w:ascii="Verdana" w:hAnsi="Verdana" w:cs="Verdana"/>
          <w:color w:val="000000"/>
          <w:sz w:val="18"/>
          <w:szCs w:val="18"/>
        </w:rPr>
        <w:t>движения</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эксплуатации</w:t>
      </w:r>
      <w:r>
        <w:rPr>
          <w:rFonts w:ascii="Verdana" w:hAnsi="Verdana"/>
          <w:color w:val="000000"/>
          <w:sz w:val="18"/>
          <w:szCs w:val="18"/>
        </w:rPr>
        <w:t xml:space="preserve"> </w:t>
      </w:r>
      <w:r>
        <w:rPr>
          <w:rFonts w:ascii="Verdana" w:hAnsi="Verdana" w:cs="Verdana"/>
          <w:color w:val="000000"/>
          <w:sz w:val="18"/>
          <w:szCs w:val="18"/>
        </w:rPr>
        <w:t>транспортных</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 xml:space="preserve">, </w:t>
      </w:r>
      <w:r>
        <w:rPr>
          <w:rFonts w:ascii="Verdana" w:hAnsi="Verdana" w:cs="Verdana"/>
          <w:color w:val="000000"/>
          <w:sz w:val="18"/>
          <w:szCs w:val="18"/>
        </w:rPr>
        <w:t>повлекших</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неосторожности</w:t>
      </w:r>
      <w:r>
        <w:rPr>
          <w:rFonts w:ascii="Verdana" w:hAnsi="Verdana"/>
          <w:color w:val="000000"/>
          <w:sz w:val="18"/>
          <w:szCs w:val="18"/>
        </w:rPr>
        <w:t xml:space="preserve"> </w:t>
      </w:r>
      <w:r>
        <w:rPr>
          <w:rFonts w:ascii="Verdana" w:hAnsi="Verdana" w:cs="Verdana"/>
          <w:color w:val="000000"/>
          <w:sz w:val="18"/>
          <w:szCs w:val="18"/>
        </w:rPr>
        <w:t>причинение</w:t>
      </w:r>
      <w:r>
        <w:rPr>
          <w:rFonts w:ascii="Verdana" w:hAnsi="Verdana"/>
          <w:color w:val="000000"/>
          <w:sz w:val="18"/>
          <w:szCs w:val="18"/>
        </w:rPr>
        <w:t xml:space="preserve"> </w:t>
      </w:r>
      <w:r>
        <w:rPr>
          <w:rFonts w:ascii="Verdana" w:hAnsi="Verdana" w:cs="Verdana"/>
          <w:color w:val="000000"/>
          <w:sz w:val="18"/>
          <w:szCs w:val="18"/>
        </w:rPr>
        <w:t>вреда</w:t>
      </w:r>
      <w:r>
        <w:rPr>
          <w:rFonts w:ascii="Verdana" w:hAnsi="Verdana"/>
          <w:color w:val="000000"/>
          <w:sz w:val="18"/>
          <w:szCs w:val="18"/>
        </w:rPr>
        <w:t xml:space="preserve"> </w:t>
      </w:r>
      <w:r>
        <w:rPr>
          <w:rFonts w:ascii="Verdana" w:hAnsi="Verdana" w:cs="Verdana"/>
          <w:color w:val="000000"/>
          <w:sz w:val="18"/>
          <w:szCs w:val="18"/>
        </w:rPr>
        <w:t>здоровью</w:t>
      </w:r>
      <w:r>
        <w:rPr>
          <w:rFonts w:ascii="Verdana" w:hAnsi="Verdana"/>
          <w:color w:val="000000"/>
          <w:sz w:val="18"/>
          <w:szCs w:val="18"/>
        </w:rPr>
        <w:t xml:space="preserve"> </w:t>
      </w:r>
      <w:r>
        <w:rPr>
          <w:rFonts w:ascii="Verdana" w:hAnsi="Verdana" w:cs="Verdana"/>
          <w:color w:val="000000"/>
          <w:sz w:val="18"/>
          <w:szCs w:val="18"/>
        </w:rPr>
        <w:t>средней</w:t>
      </w:r>
      <w:r>
        <w:rPr>
          <w:rFonts w:ascii="Verdana" w:hAnsi="Verdana"/>
          <w:color w:val="000000"/>
          <w:sz w:val="18"/>
          <w:szCs w:val="18"/>
        </w:rPr>
        <w:t xml:space="preserve"> </w:t>
      </w:r>
      <w:r>
        <w:rPr>
          <w:rFonts w:ascii="Verdana" w:hAnsi="Verdana" w:cs="Verdana"/>
          <w:color w:val="000000"/>
          <w:sz w:val="18"/>
          <w:szCs w:val="18"/>
        </w:rPr>
        <w:t>тяжести</w:t>
      </w:r>
      <w:r>
        <w:rPr>
          <w:rFonts w:ascii="Verdana" w:hAnsi="Verdana"/>
          <w:color w:val="000000"/>
          <w:sz w:val="18"/>
          <w:szCs w:val="18"/>
        </w:rPr>
        <w:t>.</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Большая смертность, травматизм: в дорожном движении подтолкнули 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ужесточению наказания- (более высокие штрафные санкции, лишение права на управление транспортным средством;</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арест) за нарушение соответствующих правил. Диссертант полагает, что назрела*. социально обусловленнаяшеобходимость, восстановления уголовной ответственности за неосторожное причинение вреда здоровью средней тяжести при нарушении правил дорожного движения; и эксплуатации? транспортных средств, так как изменения, коснувшиеся декриминализации причинения такого вреда, сыграли немаловажную роль в дестабилизации порядка на транспорте и на'дорогах.</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решения задачи предупреждения преступлений большое значение имеют меры;-</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Fonts w:ascii="Verdana" w:hAnsi="Verdana"/>
          <w:color w:val="000000"/>
          <w:sz w:val="18"/>
          <w:szCs w:val="18"/>
        </w:rPr>
        <w:t xml:space="preserve">' (профилактического) характера, что реализуется за счет норм, позволяющих </w:t>
      </w:r>
      <w:r>
        <w:rPr>
          <w:rFonts w:ascii="Verdana" w:hAnsi="Verdana"/>
          <w:color w:val="000000"/>
          <w:sz w:val="18"/>
          <w:szCs w:val="18"/>
        </w:rPr>
        <w:lastRenderedPageBreak/>
        <w:t>избежать более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Примером такой нормой являлась ст. 265 УК РФ, предусматривавшая.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места дорожно-транспортного происшествия в случае наступления« последствий, предусмотренных ст. 264 этого УК.</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при квалификации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места дорожно-транспортного происшествия виновным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последнего следует учитывать разъяснение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согласно которому действия водителя транспортного средства, поставившего потерпевшего в результате дорожно-транспортного</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в опасное для жизни или здоровья состояние и в нарушение требований Правил (пункт 2.5) не оказавшего ему необходимую помощь, если он имел возможность это сделать, подлежат квалификации по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125 УК РФ.</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полагаем, что применение ст. 125 УК РФ к случаям оставления места дорожно-транспортного происшествия осложняется необходимостью</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признака заведомости относительно беспомощности потерпевшего, тогда как действовавшая ранее ст. 265 УК РФ предусматривала ответственность за данное деяние даже при</w:t>
      </w:r>
      <w:r>
        <w:rPr>
          <w:rStyle w:val="WW8Num3z0"/>
          <w:rFonts w:ascii="Verdana" w:hAnsi="Verdana"/>
          <w:color w:val="000000"/>
          <w:sz w:val="18"/>
          <w:szCs w:val="18"/>
        </w:rPr>
        <w:t> </w:t>
      </w:r>
      <w:r>
        <w:rPr>
          <w:rStyle w:val="WW8Num4z0"/>
          <w:rFonts w:ascii="Verdana" w:hAnsi="Verdana"/>
          <w:color w:val="4682B4"/>
          <w:sz w:val="18"/>
          <w:szCs w:val="18"/>
        </w:rPr>
        <w:t>неосторожном</w:t>
      </w:r>
      <w:r>
        <w:rPr>
          <w:rFonts w:ascii="Verdana" w:hAnsi="Verdana"/>
          <w:color w:val="000000"/>
          <w:sz w:val="18"/>
          <w:szCs w:val="18"/>
        </w:rPr>
        <w:t>отношении виновного к фактически наступившим последствиям в виде вреда здоровью либо смерти человека. Кроме того, ст. 125 УК РФ, в первую очередь, охраняет безопасность жизни и здоровья личности и не предполагает обязательной взаимосвязи деяния с нарушением Правил дорожного движения, тогда как в ст. 265 УК РФ на передний план выдвигались общественные отношения, обеспечивающие безопасность дорожного движения. Причем оконченным последнее преступление</w:t>
      </w:r>
      <w:r>
        <w:rPr>
          <w:rStyle w:val="WW8Num3z0"/>
          <w:rFonts w:ascii="Verdana" w:hAnsi="Verdana"/>
          <w:color w:val="000000"/>
          <w:sz w:val="18"/>
          <w:szCs w:val="18"/>
        </w:rPr>
        <w:t> </w:t>
      </w:r>
      <w:r>
        <w:rPr>
          <w:rStyle w:val="WW8Num4z0"/>
          <w:rFonts w:ascii="Verdana" w:hAnsi="Verdana"/>
          <w:color w:val="4682B4"/>
          <w:sz w:val="18"/>
          <w:szCs w:val="18"/>
        </w:rPr>
        <w:t>признавалось</w:t>
      </w:r>
      <w:r>
        <w:rPr>
          <w:rStyle w:val="WW8Num3z0"/>
          <w:rFonts w:ascii="Verdana" w:hAnsi="Verdana"/>
          <w:color w:val="000000"/>
          <w:sz w:val="18"/>
          <w:szCs w:val="18"/>
        </w:rPr>
        <w:t> </w:t>
      </w:r>
      <w:r>
        <w:rPr>
          <w:rFonts w:ascii="Verdana" w:hAnsi="Verdana"/>
          <w:color w:val="000000"/>
          <w:sz w:val="18"/>
          <w:szCs w:val="18"/>
        </w:rPr>
        <w:t>только при наступлении последствий в виде вреда здоровью либо смерти потерпевшего.</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изложенными обстоятельствами считаем целесообразным вновь</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если данное деяние повлекло по неосторожности наступление последствий в виде вреда здоровью средней тяжести, тяжкого вреда здоровью либо смерти потерпевшего.</w:t>
      </w:r>
    </w:p>
    <w:p w:rsidR="008C6E92" w:rsidRDefault="008C6E92" w:rsidP="008C6E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приводятся и другие предложения по совершенствованию уголовного законодательства и практики его применения, что, по мнению автора, может оказать определённую помощь органам внутренних дел при разработке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против здоровья.</w:t>
      </w:r>
    </w:p>
    <w:p w:rsidR="008C6E92" w:rsidRDefault="008C6E92" w:rsidP="008C6E9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Камнев, Владимир Николаевич, 2011 год</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(Нью-Йорк, 10 декабря 1984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 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вып. XXXII. М., 1978.</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Всемирной организации здравоохранения // Основные документы. 40-е изд. - Женева, 1995.</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Шанхайская Конвенция о борьбе с терроризмом, сепаратизмом и экстремизмом (Шанхай, 15 июня 2001 г.) // Собрание законодательства Российской Федерации. 2003. № 41. Ст. 3947.</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2009.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ООО «</w:t>
      </w:r>
      <w:r>
        <w:rPr>
          <w:rStyle w:val="WW8Num4z0"/>
          <w:rFonts w:ascii="Verdana" w:hAnsi="Verdana"/>
          <w:color w:val="4682B4"/>
          <w:sz w:val="18"/>
          <w:szCs w:val="18"/>
        </w:rPr>
        <w:t>Издательство Элит</w:t>
      </w:r>
      <w:r>
        <w:rPr>
          <w:rFonts w:ascii="Verdana" w:hAnsi="Verdana"/>
          <w:color w:val="000000"/>
          <w:sz w:val="18"/>
          <w:szCs w:val="18"/>
        </w:rPr>
        <w:t>», 2010.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М.: ИНФРА-М, 2010;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ТК Велби, 2010.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от 22 декабря 1992 г. № 4180-1 «</w:t>
      </w:r>
      <w:r>
        <w:rPr>
          <w:rStyle w:val="WW8Num4z0"/>
          <w:rFonts w:ascii="Verdana" w:hAnsi="Verdana"/>
          <w:color w:val="4682B4"/>
          <w:sz w:val="18"/>
          <w:szCs w:val="18"/>
        </w:rPr>
        <w:t>О трансплантации органов и (или) тканей человека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 № 2. Ст. 62.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 Российские вести. 1993. 9 сентября.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25 июля 2002 г. № 112-ФЗ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всвязи с принятием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 Российская газета. 2002. 30 июля.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от 8 декабря 2003 г. № 162-ФЗ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Российская газета. 2003. 16 декабря.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Стратегия национальной безопасности Российской Федерации до 2020 года,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2009г. № 537 // Российская газета. 2009. 19 мая.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января 1999 г.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Российская газета. 1999. 9 февраля.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 декабря 2002 г. № 29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 // Российская газета. 2003. 18 января.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15 июня 2004 г. № 11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статьями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2004. 29 июня.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Пленума Верховного Суда Российской Федерации от 15 ноября 2007 г. № 45 «О судебной практике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Style w:val="WW8Num3z0"/>
          <w:rFonts w:ascii="Verdana" w:hAnsi="Verdana"/>
          <w:color w:val="000000"/>
          <w:sz w:val="18"/>
          <w:szCs w:val="18"/>
        </w:rPr>
        <w:t> </w:t>
      </w:r>
      <w:r>
        <w:rPr>
          <w:rFonts w:ascii="Verdana" w:hAnsi="Verdana"/>
          <w:color w:val="000000"/>
          <w:sz w:val="18"/>
          <w:szCs w:val="18"/>
        </w:rPr>
        <w:t>и иных преступлениях, совершенных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 Российская газета. 2007. 21 ноября.</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 2008 год. 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2009.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Состояние преступности за 2009 год. М.: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Состояние преступности за 2010 год. М.: ГИАЦ МВД России, 2011.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монографии, пособия и учебники</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Авдеев И. Судебно-медицинская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живых лиц. М., 1968.-107с.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Адельханян</w:t>
      </w:r>
      <w:r>
        <w:rPr>
          <w:rStyle w:val="WW8Num3z0"/>
          <w:rFonts w:ascii="Verdana" w:hAnsi="Verdana"/>
          <w:color w:val="000000"/>
          <w:sz w:val="18"/>
          <w:szCs w:val="18"/>
        </w:rPr>
        <w:t> </w:t>
      </w:r>
      <w:r>
        <w:rPr>
          <w:rFonts w:ascii="Verdana" w:hAnsi="Verdana"/>
          <w:color w:val="000000"/>
          <w:sz w:val="18"/>
          <w:szCs w:val="18"/>
        </w:rPr>
        <w:t>P.A. Умышленное причинение тяжкого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при отягчающих обстоятельствах. М., 2001.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Преступное поведение и психические аномалии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1998.- 215с.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Социально-криминологическая и уголовно-правовая характеристика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деяний. Челябинск. 1997.-71с.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И.Б. Невменяемость (судебно-психиатрический аспект). Рязань. 2000. - 20 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И.Б. Судебная медицина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Рязань. 2002. — 112с.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Большая медицинская энциклопедия. М., 1958. Т. 4. - 1184с.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Большая медицинская энциклопедия. 3-е изд. - М., 1976. Т.З. -584с.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Преступления против жизни и здоровья: закон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Учебно-практическое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2008. - 256с.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Кабанов П.Н.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побоев</w:t>
      </w:r>
      <w:r>
        <w:rPr>
          <w:rStyle w:val="WW8Num3z0"/>
          <w:rFonts w:ascii="Verdana" w:hAnsi="Verdana"/>
          <w:color w:val="000000"/>
          <w:sz w:val="18"/>
          <w:szCs w:val="18"/>
        </w:rPr>
        <w:t> </w:t>
      </w:r>
      <w:r>
        <w:rPr>
          <w:rFonts w:ascii="Verdana" w:hAnsi="Verdana"/>
          <w:color w:val="000000"/>
          <w:sz w:val="18"/>
          <w:szCs w:val="18"/>
        </w:rPr>
        <w:t>и истязания. М.: Международный юридический институт при</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России, 2008,- 147с.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- 160с.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Преступления экстремистской направленности: проблемы, законодательства, теории и практики: Монография. М.: Международный юридический институт, 2010. — 289с.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Ответственность за убийство: квалификация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по российскому праву. М., 1994. — 216с.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-356с.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Криминальный религиозный экстремизм в современной России. М., 2005. — 216с.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Введение в философию, ч. 2. Под ред. И.Т.</w:t>
      </w:r>
      <w:r>
        <w:rPr>
          <w:rStyle w:val="WW8Num3z0"/>
          <w:rFonts w:ascii="Verdana" w:hAnsi="Verdana"/>
          <w:color w:val="000000"/>
          <w:sz w:val="18"/>
          <w:szCs w:val="18"/>
        </w:rPr>
        <w:t> </w:t>
      </w:r>
      <w:r>
        <w:rPr>
          <w:rStyle w:val="WW8Num4z0"/>
          <w:rFonts w:ascii="Verdana" w:hAnsi="Verdana"/>
          <w:color w:val="4682B4"/>
          <w:sz w:val="18"/>
          <w:szCs w:val="18"/>
        </w:rPr>
        <w:t>Фролова</w:t>
      </w:r>
      <w:r>
        <w:rPr>
          <w:rFonts w:ascii="Verdana" w:hAnsi="Verdana"/>
          <w:color w:val="000000"/>
          <w:sz w:val="18"/>
          <w:szCs w:val="18"/>
        </w:rPr>
        <w:t>, Э.А. Араб-Оглы, Г.С. Арефьева и др. М., 1989. - 815с.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Винников</w:t>
      </w:r>
      <w:r>
        <w:rPr>
          <w:rStyle w:val="WW8Num3z0"/>
          <w:rFonts w:ascii="Verdana" w:hAnsi="Verdana"/>
          <w:color w:val="000000"/>
          <w:sz w:val="18"/>
          <w:szCs w:val="18"/>
        </w:rPr>
        <w:t> </w:t>
      </w:r>
      <w:r>
        <w:rPr>
          <w:rFonts w:ascii="Verdana" w:hAnsi="Verdana"/>
          <w:color w:val="000000"/>
          <w:sz w:val="18"/>
          <w:szCs w:val="18"/>
        </w:rPr>
        <w:t>А.Я., Гиренко Н.М., Коршунова О.Н.,</w:t>
      </w:r>
      <w:r>
        <w:rPr>
          <w:rStyle w:val="WW8Num3z0"/>
          <w:rFonts w:ascii="Verdana" w:hAnsi="Verdana"/>
          <w:color w:val="000000"/>
          <w:sz w:val="18"/>
          <w:szCs w:val="18"/>
        </w:rPr>
        <w:t> </w:t>
      </w:r>
      <w:r>
        <w:rPr>
          <w:rStyle w:val="WW8Num4z0"/>
          <w:rFonts w:ascii="Verdana" w:hAnsi="Verdana"/>
          <w:color w:val="4682B4"/>
          <w:sz w:val="18"/>
          <w:szCs w:val="18"/>
        </w:rPr>
        <w:t>Леухин</w:t>
      </w:r>
      <w:r>
        <w:rPr>
          <w:rStyle w:val="WW8Num3z0"/>
          <w:rFonts w:ascii="Verdana" w:hAnsi="Verdana"/>
          <w:color w:val="000000"/>
          <w:sz w:val="18"/>
          <w:szCs w:val="18"/>
        </w:rPr>
        <w:t> </w:t>
      </w:r>
      <w:r>
        <w:rPr>
          <w:rFonts w:ascii="Verdana" w:hAnsi="Verdana"/>
          <w:color w:val="000000"/>
          <w:sz w:val="18"/>
          <w:szCs w:val="18"/>
        </w:rPr>
        <w:t>A.B., Серова Е.Б. Методика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совершаемых на почве национальной или расовой вражды или ненависти / Под общ. ред. О.Н.</w:t>
      </w:r>
      <w:r>
        <w:rPr>
          <w:rStyle w:val="WW8Num3z0"/>
          <w:rFonts w:ascii="Verdana" w:hAnsi="Verdana"/>
          <w:color w:val="000000"/>
          <w:sz w:val="18"/>
          <w:szCs w:val="18"/>
        </w:rPr>
        <w:t> </w:t>
      </w:r>
      <w:r>
        <w:rPr>
          <w:rStyle w:val="WW8Num4z0"/>
          <w:rFonts w:ascii="Verdana" w:hAnsi="Verdana"/>
          <w:color w:val="4682B4"/>
          <w:sz w:val="18"/>
          <w:szCs w:val="18"/>
        </w:rPr>
        <w:t>Коршуновой</w:t>
      </w:r>
      <w:r>
        <w:rPr>
          <w:rFonts w:ascii="Verdana" w:hAnsi="Verdana"/>
          <w:color w:val="000000"/>
          <w:sz w:val="18"/>
          <w:szCs w:val="18"/>
        </w:rPr>
        <w:t>. СПб, 2002. - 92с.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Левицкий Г.А. Субъект преступления по советскому уголовному праву М., 1964. - 58 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 и квалификация преступления Казань, 1968. -166с.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Л.М. Законы Вавилонского Царя Хаммурапи М., 1914. -80с.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групповых преступлений М.: «</w:t>
      </w:r>
      <w:r>
        <w:rPr>
          <w:rStyle w:val="WW8Num4z0"/>
          <w:rFonts w:ascii="Verdana" w:hAnsi="Verdana"/>
          <w:color w:val="4682B4"/>
          <w:sz w:val="18"/>
          <w:szCs w:val="18"/>
        </w:rPr>
        <w:t>Юридическая литература</w:t>
      </w:r>
      <w:r>
        <w:rPr>
          <w:rFonts w:ascii="Verdana" w:hAnsi="Verdana"/>
          <w:color w:val="000000"/>
          <w:sz w:val="18"/>
          <w:szCs w:val="18"/>
        </w:rPr>
        <w:t>», 1980.— 80с.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М., 1969. -120с.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Расследование по делам о телесных повреждениях и хулиганстве М.: Изд-во</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1975. - 80с.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Объект преступления. Лекция. М.: Академия МВД России, 1992.-26с.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Гаухман JT.Д. Субъективная сторона преступления (сравнительно-правовой аспект). Лекция. М.: Академия МВД РФ, 1992. - 54с.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3-е изд., перераб. и дополн. -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2005.- 457с.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Гельфер</w:t>
      </w:r>
      <w:r>
        <w:rPr>
          <w:rStyle w:val="WW8Num3z0"/>
          <w:rFonts w:ascii="Verdana" w:hAnsi="Verdana"/>
          <w:color w:val="000000"/>
          <w:sz w:val="18"/>
          <w:szCs w:val="18"/>
        </w:rPr>
        <w:t> </w:t>
      </w:r>
      <w:r>
        <w:rPr>
          <w:rFonts w:ascii="Verdana" w:hAnsi="Verdana"/>
          <w:color w:val="000000"/>
          <w:sz w:val="18"/>
          <w:szCs w:val="18"/>
        </w:rPr>
        <w:t>М.А. Объект преступления. М., 1960. — 20с.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Современные проблемы уголовной политики и уголовно-правовой практики. М., 1994. — 62с.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Гришко Е.А., Упоров И.В. Уголовное право. Общая часть: Учебное пособие / Под ред. Н.И. Ветрова. М., 2001. — 242с.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М.М. Преступления против личности. М., 1924. -102с.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 преступления и её установление. Воронеж. 1974.— 243с.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Даль В. Толковый словарь живого великорусского языка: В 2 т. М., 1989. Т. 2.-901с.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Даурова</w:t>
      </w:r>
      <w:r>
        <w:rPr>
          <w:rStyle w:val="WW8Num3z0"/>
          <w:rFonts w:ascii="Verdana" w:hAnsi="Verdana"/>
          <w:color w:val="000000"/>
          <w:sz w:val="18"/>
          <w:szCs w:val="18"/>
        </w:rPr>
        <w:t> </w:t>
      </w:r>
      <w:r>
        <w:rPr>
          <w:rFonts w:ascii="Verdana" w:hAnsi="Verdana"/>
          <w:color w:val="000000"/>
          <w:sz w:val="18"/>
          <w:szCs w:val="18"/>
        </w:rPr>
        <w:t>Т.Г. Уголовная ответственность за лёгкие телесные повреждения. Саратов, 1980. - 120с.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Дубовец</w:t>
      </w:r>
      <w:r>
        <w:rPr>
          <w:rStyle w:val="WW8Num3z0"/>
          <w:rFonts w:ascii="Verdana" w:hAnsi="Verdana"/>
          <w:color w:val="000000"/>
          <w:sz w:val="18"/>
          <w:szCs w:val="18"/>
        </w:rPr>
        <w:t> </w:t>
      </w:r>
      <w:r>
        <w:rPr>
          <w:rFonts w:ascii="Verdana" w:hAnsi="Verdana"/>
          <w:color w:val="000000"/>
          <w:sz w:val="18"/>
          <w:szCs w:val="18"/>
        </w:rPr>
        <w:t>П.А. Ответственность за телесные повреждения по советскому уголовному праву. М., 1964. — 159с.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М., 1984. — 307с.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2009. - 267с.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Ераксин</w:t>
      </w:r>
      <w:r>
        <w:rPr>
          <w:rStyle w:val="WW8Num3z0"/>
          <w:rFonts w:ascii="Verdana" w:hAnsi="Verdana"/>
          <w:color w:val="000000"/>
          <w:sz w:val="18"/>
          <w:szCs w:val="18"/>
        </w:rPr>
        <w:t> </w:t>
      </w:r>
      <w:r>
        <w:rPr>
          <w:rFonts w:ascii="Verdana" w:hAnsi="Verdana"/>
          <w:color w:val="000000"/>
          <w:sz w:val="18"/>
          <w:szCs w:val="18"/>
        </w:rPr>
        <w:t>В.В. Ответственность за грабёж. М., 1972. — 128с.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здоровья. М., 1969. -168с.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личности. М., 1927. - 140с.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В.В. Преступное насилие: Учебное пособие. М.: ЮИ МВД России, 2002. - 83с.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Мазуков С.Х. Субъективная сторона преступления. -Ростов-на-Дону: Изд-во «</w:t>
      </w:r>
      <w:r>
        <w:rPr>
          <w:rStyle w:val="WW8Num4z0"/>
          <w:rFonts w:ascii="Verdana" w:hAnsi="Verdana"/>
          <w:color w:val="4682B4"/>
          <w:sz w:val="18"/>
          <w:szCs w:val="18"/>
        </w:rPr>
        <w:t>Булат</w:t>
      </w:r>
      <w:r>
        <w:rPr>
          <w:rFonts w:ascii="Verdana" w:hAnsi="Verdana"/>
          <w:color w:val="000000"/>
          <w:sz w:val="18"/>
          <w:szCs w:val="18"/>
        </w:rPr>
        <w:t>», 1999. 32с.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Аномальный субъект преступления. М., 1998. - 224 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ИвановаВ.В.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 М., 2002. - 83с.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Курс российского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 2. М, 2002. - 848с.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М., 2003. - 144с.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Уголовное право и этика. М., 1985. — 256с.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1992. 432с.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Практический курс уголовного права России. Ставрополь, 2001. — 624с.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Кирюхин</w:t>
      </w:r>
      <w:r>
        <w:rPr>
          <w:rStyle w:val="WW8Num3z0"/>
          <w:rFonts w:ascii="Verdana" w:hAnsi="Verdana"/>
          <w:color w:val="000000"/>
          <w:sz w:val="18"/>
          <w:szCs w:val="18"/>
        </w:rPr>
        <w:t> </w:t>
      </w:r>
      <w:r>
        <w:rPr>
          <w:rFonts w:ascii="Verdana" w:hAnsi="Verdana"/>
          <w:color w:val="000000"/>
          <w:sz w:val="18"/>
          <w:szCs w:val="18"/>
        </w:rPr>
        <w:t>А.Б.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Монография. — М.: Финакадемия, 2010. 144с.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Красноярск: Изд-во Красноярского университета, 1991. — 75с.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общ. ред. В.М. Лебедева. 2-е изд., перераб. и доп. М, 2004. - 896с.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2005. - 1080с.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Уголовному кодексу Российской Федерации / Под ред. В.М. Лебедева. М., 2005. 917с.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Уголовному кодексу Российской Федерации / Под ред. С.В. Дьякова и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Юриспруденция, 2008. - 872с.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Комментарий к Федеральному закону «</w:t>
      </w:r>
      <w:r>
        <w:rPr>
          <w:rStyle w:val="WW8Num4z0"/>
          <w:rFonts w:ascii="Verdana" w:hAnsi="Verdana"/>
          <w:color w:val="4682B4"/>
          <w:sz w:val="18"/>
          <w:szCs w:val="18"/>
        </w:rPr>
        <w:t>О противодействии терроризму</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2007. - 128с.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посягательств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Волгоград, 1976. - 118с.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 правовой охраны. М.: Академия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1980. -248с.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О.Н. Преступления экстремистского характера. СПб, 2006. -336с.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Расизм: уголовно-правовое противодействие: монография.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- 144с.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личности. Саратов. 1999. -232с.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Краткий психологический словарь / Под ред. A.B.</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1985. - 431с.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студентов вузов / Под ред. Г.А. Аване-сова. 3-е изд., перераб. и доп. - М.: ЮНИТИ-ДАНА, 2005. - 495с.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Дагель П.С., Злобин Г.А. и др.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Криминализация и декриминализация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A.M. Яковлев. М., 1982. - 303с.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1999.-304с.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В.Н. Кудрявцева. М.: Издательский Дом «</w:t>
      </w:r>
      <w:r>
        <w:rPr>
          <w:rStyle w:val="WW8Num4z0"/>
          <w:rFonts w:ascii="Verdana" w:hAnsi="Verdana"/>
          <w:color w:val="4682B4"/>
          <w:sz w:val="18"/>
          <w:szCs w:val="18"/>
        </w:rPr>
        <w:t>Городец</w:t>
      </w:r>
      <w:r>
        <w:rPr>
          <w:rFonts w:ascii="Verdana" w:hAnsi="Verdana"/>
          <w:color w:val="000000"/>
          <w:sz w:val="18"/>
          <w:szCs w:val="18"/>
        </w:rPr>
        <w:t>», 2007. — 336с.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 1984.- 108с.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Курс советского уголовного права в шести томах. Часть особенная. Т.VI. М.: Изд-во «</w:t>
      </w:r>
      <w:r>
        <w:rPr>
          <w:rStyle w:val="WW8Num4z0"/>
          <w:rFonts w:ascii="Verdana" w:hAnsi="Verdana"/>
          <w:color w:val="4682B4"/>
          <w:sz w:val="18"/>
          <w:szCs w:val="18"/>
        </w:rPr>
        <w:t>Наука</w:t>
      </w:r>
      <w:r>
        <w:rPr>
          <w:rFonts w:ascii="Verdana" w:hAnsi="Verdana"/>
          <w:color w:val="000000"/>
          <w:sz w:val="18"/>
          <w:szCs w:val="18"/>
        </w:rPr>
        <w:t>», 1971. 432с.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советского уголовного права / Под ред. H.A. Беляева. JI., 1981. -416с.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Курс уголовного права.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Комисарова. М., 2002. Т. 3. -470с.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Курс российского уголовного права.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Спарк, 2002 - 1040с.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уголовного права. / Под ред.</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Н.И., Ляпунова Ю.И. М., 2007. - 704с.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A.M. Субъект преступления: Учебное пособие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ВЮЗИ, 1981. - 63с.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Латов</w:t>
      </w:r>
      <w:r>
        <w:rPr>
          <w:rStyle w:val="WW8Num3z0"/>
          <w:rFonts w:ascii="Verdana" w:hAnsi="Verdana"/>
          <w:color w:val="000000"/>
          <w:sz w:val="18"/>
          <w:szCs w:val="18"/>
        </w:rPr>
        <w:t> </w:t>
      </w:r>
      <w:r>
        <w:rPr>
          <w:rFonts w:ascii="Verdana" w:hAnsi="Verdana"/>
          <w:color w:val="000000"/>
          <w:sz w:val="18"/>
          <w:szCs w:val="18"/>
        </w:rPr>
        <w:t>Ю.В., Осокин Р.Б., Сочнев Д.В.,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Системное противодействие радикальным</w:t>
      </w:r>
      <w:r>
        <w:rPr>
          <w:rStyle w:val="WW8Num3z0"/>
          <w:rFonts w:ascii="Verdana" w:hAnsi="Verdana"/>
          <w:color w:val="000000"/>
          <w:sz w:val="18"/>
          <w:szCs w:val="18"/>
        </w:rPr>
        <w:t> </w:t>
      </w:r>
      <w:r>
        <w:rPr>
          <w:rStyle w:val="WW8Num4z0"/>
          <w:rFonts w:ascii="Verdana" w:hAnsi="Verdana"/>
          <w:color w:val="4682B4"/>
          <w:sz w:val="18"/>
          <w:szCs w:val="18"/>
        </w:rPr>
        <w:t>экстремистским</w:t>
      </w:r>
      <w:r>
        <w:rPr>
          <w:rStyle w:val="WW8Num3z0"/>
          <w:rFonts w:ascii="Verdana" w:hAnsi="Verdana"/>
          <w:color w:val="000000"/>
          <w:sz w:val="18"/>
          <w:szCs w:val="18"/>
        </w:rPr>
        <w:t> </w:t>
      </w:r>
      <w:r>
        <w:rPr>
          <w:rFonts w:ascii="Verdana" w:hAnsi="Verdana"/>
          <w:color w:val="000000"/>
          <w:sz w:val="18"/>
          <w:szCs w:val="18"/>
        </w:rPr>
        <w:t>течениям в молодежной среде: Монография. Тамбов: Изд-во</w:t>
      </w:r>
      <w:r>
        <w:rPr>
          <w:rStyle w:val="WW8Num3z0"/>
          <w:rFonts w:ascii="Verdana" w:hAnsi="Verdana"/>
          <w:color w:val="000000"/>
          <w:sz w:val="18"/>
          <w:szCs w:val="18"/>
        </w:rPr>
        <w:t> </w:t>
      </w:r>
      <w:r>
        <w:rPr>
          <w:rStyle w:val="WW8Num4z0"/>
          <w:rFonts w:ascii="Verdana" w:hAnsi="Verdana"/>
          <w:color w:val="4682B4"/>
          <w:sz w:val="18"/>
          <w:szCs w:val="18"/>
        </w:rPr>
        <w:t>Першина</w:t>
      </w:r>
      <w:r>
        <w:rPr>
          <w:rStyle w:val="WW8Num3z0"/>
          <w:rFonts w:ascii="Verdana" w:hAnsi="Verdana"/>
          <w:color w:val="000000"/>
          <w:sz w:val="18"/>
          <w:szCs w:val="18"/>
        </w:rPr>
        <w:t> </w:t>
      </w:r>
      <w:r>
        <w:rPr>
          <w:rFonts w:ascii="Verdana" w:hAnsi="Verdana"/>
          <w:color w:val="000000"/>
          <w:sz w:val="18"/>
          <w:szCs w:val="18"/>
        </w:rPr>
        <w:t>Р.В., 2010. - 158с.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Лубшев</w:t>
      </w:r>
      <w:r>
        <w:rPr>
          <w:rStyle w:val="WW8Num3z0"/>
          <w:rFonts w:ascii="Verdana" w:hAnsi="Verdana"/>
          <w:color w:val="000000"/>
          <w:sz w:val="18"/>
          <w:szCs w:val="18"/>
        </w:rPr>
        <w:t> </w:t>
      </w:r>
      <w:r>
        <w:rPr>
          <w:rFonts w:ascii="Verdana" w:hAnsi="Verdana"/>
          <w:color w:val="000000"/>
          <w:sz w:val="18"/>
          <w:szCs w:val="18"/>
        </w:rPr>
        <w:t>Ю.Ф. Деятельность судов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личности. М., 1977. — 96с.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мировой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 М.: Норма, 1997.-504с.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2000. - 70с.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деяния как универсальная категория советского уголовного права: Учебное пособие. М.: ВЮЗШ МВД СССР, 1989.-127с.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2000. -316с.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П.С. Ответственность за преступления против общественной безопасности, общественного порядка и здоровья населения. М.: «</w:t>
      </w:r>
      <w:r>
        <w:rPr>
          <w:rStyle w:val="WW8Num4z0"/>
          <w:rFonts w:ascii="Verdana" w:hAnsi="Verdana"/>
          <w:color w:val="4682B4"/>
          <w:sz w:val="18"/>
          <w:szCs w:val="18"/>
        </w:rPr>
        <w:t>Юридическая литература</w:t>
      </w:r>
      <w:r>
        <w:rPr>
          <w:rFonts w:ascii="Verdana" w:hAnsi="Verdana"/>
          <w:color w:val="000000"/>
          <w:sz w:val="18"/>
          <w:szCs w:val="18"/>
        </w:rPr>
        <w:t>», 1964. — 158с.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Международные акты о правах человека /</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М.: Издательская группа НОРМА-ИНФРА-М. 2000. - 784с.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Мыльников</w:t>
      </w:r>
      <w:r>
        <w:rPr>
          <w:rStyle w:val="WW8Num3z0"/>
          <w:rFonts w:ascii="Verdana" w:hAnsi="Verdana"/>
          <w:color w:val="000000"/>
          <w:sz w:val="18"/>
          <w:szCs w:val="18"/>
        </w:rPr>
        <w:t> </w:t>
      </w:r>
      <w:r>
        <w:rPr>
          <w:rFonts w:ascii="Verdana" w:hAnsi="Verdana"/>
          <w:color w:val="000000"/>
          <w:sz w:val="18"/>
          <w:szCs w:val="18"/>
        </w:rPr>
        <w:t>Б.А. Противодействие преступлениям экстремистской направленности: криминологический и уголовно-правовой аспекты. М., 2005. -182с.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А.Д. Влияние следственных ошибок на ошибки суда. СПб., 2003.-323с.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Общая часть: Курс лекций. М., 1996.- 550с.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Ответственность за телесные повреждения. М., 1959.- 135с.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229с.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2001. - 208с.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4-е изд., дополненное.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ИТИ Технологии</w:t>
      </w:r>
      <w:r>
        <w:rPr>
          <w:rFonts w:ascii="Verdana" w:hAnsi="Verdana"/>
          <w:color w:val="000000"/>
          <w:sz w:val="18"/>
          <w:szCs w:val="18"/>
        </w:rPr>
        <w:t>», 2008. - 944с.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Субъект преступления по советскому уголовному праву.- М., 1958. 260 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Особенная часть Уголовного кодекса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статистика / Под общ. ред. В.М. Лебедева; отв. ред. A.B. Галахова. М.: Издательский Дом «</w:t>
      </w:r>
      <w:r>
        <w:rPr>
          <w:rStyle w:val="WW8Num4z0"/>
          <w:rFonts w:ascii="Verdana" w:hAnsi="Verdana"/>
          <w:color w:val="4682B4"/>
          <w:sz w:val="18"/>
          <w:szCs w:val="18"/>
        </w:rPr>
        <w:t>Городец</w:t>
      </w:r>
      <w:r>
        <w:rPr>
          <w:rFonts w:ascii="Verdana" w:hAnsi="Verdana"/>
          <w:color w:val="000000"/>
          <w:sz w:val="18"/>
          <w:szCs w:val="18"/>
        </w:rPr>
        <w:t>», 2009. - 1168с.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2001. - 318 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Памятники русского права. Вып. 1 / Под ред. C.B. Юшкова. М., 1952.-287с.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Пашинян</w:t>
      </w:r>
      <w:r>
        <w:rPr>
          <w:rStyle w:val="WW8Num3z0"/>
          <w:rFonts w:ascii="Verdana" w:hAnsi="Verdana"/>
          <w:color w:val="000000"/>
          <w:sz w:val="18"/>
          <w:szCs w:val="18"/>
        </w:rPr>
        <w:t> </w:t>
      </w:r>
      <w:r>
        <w:rPr>
          <w:rFonts w:ascii="Verdana" w:hAnsi="Verdana"/>
          <w:color w:val="000000"/>
          <w:sz w:val="18"/>
          <w:szCs w:val="18"/>
        </w:rPr>
        <w:t>Г.А. Судебная медицина. М., 2002. - 320с.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Меньшагин В.Д. Курс советского уголовного права. Особенная часть. М., 1955. Т. 1. - 464с.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М., 1961. - 666с.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Умышленные убийства и борьба с ними. Воронеж. 1965. - 97с.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Ревин В.П. Уголовно-правовые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тяжких преступлений против личности. М., 1989. - 80с.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Преступления против жизни и здоровья. — СПб., Юридический центр. 2002.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Популярная медицинская энциклопедия. 2-е перераб. и допол. изд./ Гл. ред. Б.В. Петровский. Т. 1. М., 1987. - 704с.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Уголовно-правовая характеристика насилия/ЛТроблемы обеспечения личной безопасности граждан М.: Академия МВД России, 1995. С. 39-45.</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Вопросы квалификации убийства из хулиганских побуждений // Советская юстиция. 1971. №23. С. 18-19.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Бужор</w:t>
      </w:r>
      <w:r>
        <w:rPr>
          <w:rStyle w:val="WW8Num3z0"/>
          <w:rFonts w:ascii="Verdana" w:hAnsi="Verdana"/>
          <w:color w:val="000000"/>
          <w:sz w:val="18"/>
          <w:szCs w:val="18"/>
        </w:rPr>
        <w:t> </w:t>
      </w:r>
      <w:r>
        <w:rPr>
          <w:rFonts w:ascii="Verdana" w:hAnsi="Verdana"/>
          <w:color w:val="000000"/>
          <w:sz w:val="18"/>
          <w:szCs w:val="18"/>
        </w:rPr>
        <w:t>В.Г. К вопросу об определении общего понятия насилия // Криминология и организация профилактики преступлений: Сб. науч. тр. М., 1992. С. 106.</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Бурковская В. Новая редакция ст. 282 УК РФ «</w:t>
      </w:r>
      <w:r>
        <w:rPr>
          <w:rStyle w:val="WW8Num4z0"/>
          <w:rFonts w:ascii="Verdana" w:hAnsi="Verdana"/>
          <w:color w:val="4682B4"/>
          <w:sz w:val="18"/>
          <w:szCs w:val="18"/>
        </w:rPr>
        <w:t>Возбуждение ненависти либо вражды, а равно унижение человеческого достоинства</w:t>
      </w:r>
      <w:r>
        <w:rPr>
          <w:rFonts w:ascii="Verdana" w:hAnsi="Verdana"/>
          <w:color w:val="000000"/>
          <w:sz w:val="18"/>
          <w:szCs w:val="18"/>
        </w:rPr>
        <w:t>»: старые проблемы // Уголовное право. 2004. С. 12.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Бурковская В. Законодательство, направленное на борьбу с экстремизмом: проблемы становления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 Уголовное право. 2005. № 1. С. 104-106.</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Васильевский А. Возраст как условие уголовной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11. С. 23-25.</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Владимирский</w:t>
      </w:r>
      <w:r>
        <w:rPr>
          <w:rStyle w:val="WW8Num3z0"/>
          <w:rFonts w:ascii="Verdana" w:hAnsi="Verdana"/>
          <w:color w:val="000000"/>
          <w:sz w:val="18"/>
          <w:szCs w:val="18"/>
        </w:rPr>
        <w:t> </w:t>
      </w:r>
      <w:r>
        <w:rPr>
          <w:rFonts w:ascii="Verdana" w:hAnsi="Verdana"/>
          <w:color w:val="000000"/>
          <w:sz w:val="18"/>
          <w:szCs w:val="18"/>
        </w:rPr>
        <w:t>Н.В. Определение степени тяжести телесных повреждений // Социалистическая законность. 1953. № 10. С. 33.</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Гавриш</w:t>
      </w:r>
      <w:r>
        <w:rPr>
          <w:rStyle w:val="WW8Num3z0"/>
          <w:rFonts w:ascii="Verdana" w:hAnsi="Verdana"/>
          <w:color w:val="000000"/>
          <w:sz w:val="18"/>
          <w:szCs w:val="18"/>
        </w:rPr>
        <w:t> </w:t>
      </w:r>
      <w:r>
        <w:rPr>
          <w:rFonts w:ascii="Verdana" w:hAnsi="Verdana"/>
          <w:color w:val="000000"/>
          <w:sz w:val="18"/>
          <w:szCs w:val="18"/>
        </w:rPr>
        <w:t>С.Б. Теоретические предпосылки исследования объекта преступлений // Право и политика. 2000. № 11. С. 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при грабеже, разбое и</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Fonts w:ascii="Verdana" w:hAnsi="Verdana"/>
          <w:color w:val="000000"/>
          <w:sz w:val="18"/>
          <w:szCs w:val="18"/>
        </w:rPr>
        <w:t>. // Советская юстиция. 1969. № 2. С. 22.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изменения уголовного и других отраслей законодательства РФ. Наука уголовного права и совершенствования уголовного законодательства // Сборник научных статей. М., 2007. С. 15-17.</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 С. Условия установления уголовной</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 Правоведение. 1975. № 4. С. 69.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Доклад министра внутренних дел генерала армии Р.Г.</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на расширенном заседании коллегии МВД России. М., 2006.</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телесных повреждений по советскому уголовному праву // Советское государство и право. 1956. №1. С.84.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Объект преступления: от идеологизации содержания к естественному понятию // Проблемы уголовной политики и уголовного права. Межвуз. сб. трудов. М., 1994. С. 5.</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Зарубин В. Спорные вопросы субъективной стороны</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 Уголовное право. 2001. №3. С. 13.</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Землюков</w:t>
      </w:r>
      <w:r>
        <w:rPr>
          <w:rStyle w:val="WW8Num3z0"/>
          <w:rFonts w:ascii="Verdana" w:hAnsi="Verdana"/>
          <w:color w:val="000000"/>
          <w:sz w:val="18"/>
          <w:szCs w:val="18"/>
        </w:rPr>
        <w:t> </w:t>
      </w:r>
      <w:r>
        <w:rPr>
          <w:rFonts w:ascii="Verdana" w:hAnsi="Verdana"/>
          <w:color w:val="000000"/>
          <w:sz w:val="18"/>
          <w:szCs w:val="18"/>
        </w:rPr>
        <w:t>C.B. Обсуждаем проект УК Российской Федерации // Государство и право. 1993. № 9. С. 115.</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Косырев И.И. Современный метаморфоз уголовно-наказуемого хулиганства//Российская юстиция. 2008. №1. С. 38.</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Казаченко И .Я.,</w:t>
      </w:r>
      <w:r>
        <w:rPr>
          <w:rStyle w:val="WW8Num3z0"/>
          <w:rFonts w:ascii="Verdana" w:hAnsi="Verdana"/>
          <w:color w:val="000000"/>
          <w:sz w:val="18"/>
          <w:szCs w:val="18"/>
        </w:rPr>
        <w:t> </w:t>
      </w:r>
      <w:r>
        <w:rPr>
          <w:rStyle w:val="WW8Num4z0"/>
          <w:rFonts w:ascii="Verdana" w:hAnsi="Verdana"/>
          <w:color w:val="4682B4"/>
          <w:sz w:val="18"/>
          <w:szCs w:val="18"/>
        </w:rPr>
        <w:t>Сабиров</w:t>
      </w:r>
      <w:r>
        <w:rPr>
          <w:rStyle w:val="WW8Num3z0"/>
          <w:rFonts w:ascii="Verdana" w:hAnsi="Verdana"/>
          <w:color w:val="000000"/>
          <w:sz w:val="18"/>
          <w:szCs w:val="18"/>
        </w:rPr>
        <w:t> </w:t>
      </w:r>
      <w:r>
        <w:rPr>
          <w:rFonts w:ascii="Verdana" w:hAnsi="Verdana"/>
          <w:color w:val="000000"/>
          <w:sz w:val="18"/>
          <w:szCs w:val="18"/>
        </w:rPr>
        <w:t>Р. Д. Уголовно-правовое понятие насилия // Уголовный закон и совершенствование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Межвуз. сб: науч. тр. Свердловск. 1981. С. 27-28.</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Квалификация преступлений экстремистской направленности // Уголовное право. 2007. №3. G.32.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Константинов^ 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 Законность. 2000. №4. С. 10.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Костров Г. Психическое насилие при разбое и</w:t>
      </w:r>
      <w:r>
        <w:rPr>
          <w:rStyle w:val="WW8Num3z0"/>
          <w:rFonts w:ascii="Verdana" w:hAnsi="Verdana"/>
          <w:color w:val="000000"/>
          <w:sz w:val="18"/>
          <w:szCs w:val="18"/>
        </w:rPr>
        <w:t> </w:t>
      </w:r>
      <w:r>
        <w:rPr>
          <w:rStyle w:val="WW8Num4z0"/>
          <w:rFonts w:ascii="Verdana" w:hAnsi="Verdana"/>
          <w:color w:val="4682B4"/>
          <w:sz w:val="18"/>
          <w:szCs w:val="18"/>
        </w:rPr>
        <w:t>грабеже</w:t>
      </w:r>
      <w:r>
        <w:rPr>
          <w:rStyle w:val="WW8Num3z0"/>
          <w:rFonts w:ascii="Verdana" w:hAnsi="Verdana"/>
          <w:color w:val="000000"/>
          <w:sz w:val="18"/>
          <w:szCs w:val="18"/>
        </w:rPr>
        <w:t> </w:t>
      </w:r>
      <w:r>
        <w:rPr>
          <w:rFonts w:ascii="Verdana" w:hAnsi="Verdana"/>
          <w:color w:val="000000"/>
          <w:sz w:val="18"/>
          <w:szCs w:val="18"/>
        </w:rPr>
        <w:t>// Советская юстиция. 1970. № 11. С. 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 вопросу о понятии объекта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Вып. 1. М., 1955. С. 111.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 соотношении объекта и предмета преступления // Советское государство и право. 1951. № 8. С. 51-61.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Кузнецова Н. Мнение ученых о реформе УК (или Qui prodest?) // Уголовное право. 2004. № 1. С. 26-27.</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П.Н. К вопросу о насилии при грабеже и разбое // Труды Киевской ВШ</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СССР. Вып. 1. Киев. 1968. С. 91.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Ной К.С. Критерии</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тяжкого телесного повреждения без</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по УК РСФСР // Учёные записки.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Вып. 8. Саратов. 1959. С. 53-84.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Пономаренков</w:t>
      </w:r>
      <w:r>
        <w:rPr>
          <w:rStyle w:val="WW8Num3z0"/>
          <w:rFonts w:ascii="Verdana" w:hAnsi="Verdana"/>
          <w:color w:val="000000"/>
          <w:sz w:val="18"/>
          <w:szCs w:val="18"/>
        </w:rPr>
        <w:t> </w:t>
      </w:r>
      <w:r>
        <w:rPr>
          <w:rFonts w:ascii="Verdana" w:hAnsi="Verdana"/>
          <w:color w:val="000000"/>
          <w:sz w:val="18"/>
          <w:szCs w:val="18"/>
        </w:rPr>
        <w:t>В.А., Яворский М.А. Сущностная характеристика современного экстремизма // Юридический мир. 2008. № 2. С. 42.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Выступление на координационном совещании руководителей федеральных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органонов 12 марта 2003 г. // Газета.2003. 13 марта. № 42 (337). С. 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C.B. Требуется законодательное определение понятия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человека. // Закон и право. 2005. № 9. С. 29.333.,</w:t>
      </w:r>
      <w:r>
        <w:rPr>
          <w:rStyle w:val="WW8Num3z0"/>
          <w:rFonts w:ascii="Verdana" w:hAnsi="Verdana"/>
          <w:color w:val="000000"/>
          <w:sz w:val="18"/>
          <w:szCs w:val="18"/>
        </w:rPr>
        <w:t> </w:t>
      </w:r>
      <w:r>
        <w:rPr>
          <w:rStyle w:val="WW8Num4z0"/>
          <w:rFonts w:ascii="Verdana" w:hAnsi="Verdana"/>
          <w:color w:val="4682B4"/>
          <w:sz w:val="18"/>
          <w:szCs w:val="18"/>
        </w:rPr>
        <w:t>Самолюк</w:t>
      </w:r>
      <w:r>
        <w:rPr>
          <w:rStyle w:val="WW8Num3z0"/>
          <w:rFonts w:ascii="Verdana" w:hAnsi="Verdana"/>
          <w:color w:val="000000"/>
          <w:sz w:val="18"/>
          <w:szCs w:val="18"/>
        </w:rPr>
        <w:t> </w:t>
      </w:r>
      <w:r>
        <w:rPr>
          <w:rFonts w:ascii="Verdana" w:hAnsi="Verdana"/>
          <w:color w:val="000000"/>
          <w:sz w:val="18"/>
          <w:szCs w:val="18"/>
        </w:rPr>
        <w:t>И. Ответственность за истязание // Советская юстиция. 1965. №12. С.21.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Сердюк Л. О понятии насилия в уголовном праве // Уголовное право.2004. № 1. С. 51-52.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 Вопросы совершенствования уголовно-правовых мер борьбы с преступностью. Свердловск, 1983. С.61.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Тасаков</w:t>
      </w:r>
      <w:r>
        <w:rPr>
          <w:rStyle w:val="WW8Num3z0"/>
          <w:rFonts w:ascii="Verdana" w:hAnsi="Verdana"/>
          <w:color w:val="000000"/>
          <w:sz w:val="18"/>
          <w:szCs w:val="18"/>
        </w:rPr>
        <w:t> </w:t>
      </w:r>
      <w:r>
        <w:rPr>
          <w:rFonts w:ascii="Verdana" w:hAnsi="Verdana"/>
          <w:color w:val="000000"/>
          <w:sz w:val="18"/>
          <w:szCs w:val="18"/>
        </w:rPr>
        <w:t>C.B. Нормы нравственности как социальный фундамент уголовного права // Российская юстиция. 2005. № 12. С. 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Тартаковский</w:t>
      </w:r>
      <w:r>
        <w:rPr>
          <w:rStyle w:val="WW8Num3z0"/>
          <w:rFonts w:ascii="Verdana" w:hAnsi="Verdana"/>
          <w:color w:val="000000"/>
          <w:sz w:val="18"/>
          <w:szCs w:val="18"/>
        </w:rPr>
        <w:t> </w:t>
      </w:r>
      <w:r>
        <w:rPr>
          <w:rFonts w:ascii="Verdana" w:hAnsi="Verdana"/>
          <w:color w:val="000000"/>
          <w:sz w:val="18"/>
          <w:szCs w:val="18"/>
        </w:rPr>
        <w:t>А.Д. Некоторые вопросы характеристики</w:t>
      </w:r>
      <w:r>
        <w:rPr>
          <w:rStyle w:val="WW8Num3z0"/>
          <w:rFonts w:ascii="Verdana" w:hAnsi="Verdana"/>
          <w:color w:val="000000"/>
          <w:sz w:val="18"/>
          <w:szCs w:val="18"/>
        </w:rPr>
        <w:t> </w:t>
      </w:r>
      <w:r>
        <w:rPr>
          <w:rStyle w:val="WW8Num4z0"/>
          <w:rFonts w:ascii="Verdana" w:hAnsi="Verdana"/>
          <w:color w:val="4682B4"/>
          <w:sz w:val="18"/>
          <w:szCs w:val="18"/>
        </w:rPr>
        <w:t>истязаний</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Теория и практика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Выпуск 1. Душанбе, 1980. С.36.</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 Какое хулиганство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совершенным с применением оружия? // Советская юстиция. 1967. № 18. С. 19.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Уголовная ответственность за угрозу</w:t>
      </w:r>
      <w:r>
        <w:rPr>
          <w:rStyle w:val="WW8Num3z0"/>
          <w:rFonts w:ascii="Verdana" w:hAnsi="Verdana"/>
          <w:color w:val="000000"/>
          <w:sz w:val="18"/>
          <w:szCs w:val="18"/>
        </w:rPr>
        <w:t> </w:t>
      </w:r>
      <w:r>
        <w:rPr>
          <w:rStyle w:val="WW8Num4z0"/>
          <w:rFonts w:ascii="Verdana" w:hAnsi="Verdana"/>
          <w:color w:val="4682B4"/>
          <w:sz w:val="18"/>
          <w:szCs w:val="18"/>
        </w:rPr>
        <w:t>убийством</w:t>
      </w:r>
      <w:r>
        <w:rPr>
          <w:rFonts w:ascii="Verdana" w:hAnsi="Verdana"/>
          <w:color w:val="000000"/>
          <w:sz w:val="18"/>
          <w:szCs w:val="18"/>
        </w:rPr>
        <w:t>, нанесением тяжких телесных повреждений или уничтожением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Комментарий к новым кодексам // Советская юстиция. 1961. № 5. С. 24.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Филимонов В. Объект преступления и последствие преступления // Уголовное право. 2010. № 3. С. 67-72.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общего учения об объекте преступления // Сборник ученых трудов Свердловского юридического института. Вып. 10. Свердловск, 1969. С. 213.</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Цымбал Е., Дьяченко А. Возрастная</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Fonts w:ascii="Verdana" w:hAnsi="Verdana"/>
          <w:color w:val="000000"/>
          <w:sz w:val="18"/>
          <w:szCs w:val="18"/>
        </w:rPr>
        <w:t>: теория и практика применения // Уголовное право. 2000. № 3. С. 43-50.</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Г.И. Квалификация истязания по действующему законодательству. Барнаул, 1989. С.51</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Предмет и система уголовного права. // Советское государство. 1941. № 4. С. 44.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Оренбург А.,</w:t>
      </w:r>
      <w:r>
        <w:rPr>
          <w:rStyle w:val="WW8Num3z0"/>
          <w:rFonts w:ascii="Verdana" w:hAnsi="Verdana"/>
          <w:color w:val="000000"/>
          <w:sz w:val="18"/>
          <w:szCs w:val="18"/>
        </w:rPr>
        <w:t> </w:t>
      </w:r>
      <w:r>
        <w:rPr>
          <w:rStyle w:val="WW8Num4z0"/>
          <w:rFonts w:ascii="Verdana" w:hAnsi="Verdana"/>
          <w:color w:val="4682B4"/>
          <w:sz w:val="18"/>
          <w:szCs w:val="18"/>
        </w:rPr>
        <w:t>Стерехов</w:t>
      </w:r>
      <w:r>
        <w:rPr>
          <w:rStyle w:val="WW8Num3z0"/>
          <w:rFonts w:ascii="Verdana" w:hAnsi="Verdana"/>
          <w:color w:val="000000"/>
          <w:sz w:val="18"/>
          <w:szCs w:val="18"/>
        </w:rPr>
        <w:t> </w:t>
      </w:r>
      <w:r>
        <w:rPr>
          <w:rFonts w:ascii="Verdana" w:hAnsi="Verdana"/>
          <w:color w:val="000000"/>
          <w:sz w:val="18"/>
          <w:szCs w:val="18"/>
        </w:rPr>
        <w:t>Н. Ответственность за угрозу и насилие в отношении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выполняющих общественный долг // Советская юстиция. 1971. № 19. С. 16.</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Авторефераты и диссертации</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Безручко</w:t>
      </w:r>
      <w:r>
        <w:rPr>
          <w:rStyle w:val="WW8Num3z0"/>
          <w:rFonts w:ascii="Verdana" w:hAnsi="Verdana"/>
          <w:color w:val="000000"/>
          <w:sz w:val="18"/>
          <w:szCs w:val="18"/>
        </w:rPr>
        <w:t> </w:t>
      </w:r>
      <w:r>
        <w:rPr>
          <w:rFonts w:ascii="Verdana" w:hAnsi="Verdana"/>
          <w:color w:val="000000"/>
          <w:sz w:val="18"/>
          <w:szCs w:val="18"/>
        </w:rPr>
        <w:t>Е.В.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человека: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2001. -203с.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Хулиганство: уголовно-правовой и криминологический аспекты. Дисс. . канд. юрид. наук. М., 2005. -234с.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Бужор</w:t>
      </w:r>
      <w:r>
        <w:rPr>
          <w:rStyle w:val="WW8Num3z0"/>
          <w:rFonts w:ascii="Verdana" w:hAnsi="Verdana"/>
          <w:color w:val="000000"/>
          <w:sz w:val="18"/>
          <w:szCs w:val="18"/>
        </w:rPr>
        <w:t> </w:t>
      </w:r>
      <w:r>
        <w:rPr>
          <w:rFonts w:ascii="Verdana" w:hAnsi="Verdana"/>
          <w:color w:val="000000"/>
          <w:sz w:val="18"/>
          <w:szCs w:val="18"/>
        </w:rPr>
        <w:t>В.Г. Криминологический анализ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тяжкой насильственной групповой преступности: Дисс. . канд. юрид. наук. -М., 1992.-256с.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Дисс. . канд. юрид. наук. М., 2000. - 169с.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Уголовная ответственность за хулиганство: Автореф. дисс. .канд. юрид. наук. М., 2000. - 23с.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Жеребченко</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возбуждение ненависти либо вражды, а равно унижение человеческого достоинства: Дисс. .канд. юрид. наук. — М., 2010. 231с.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Зарубин</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хулиганство: Дисс. . канд. юрид. наук. М., 2001. -179с.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и истязание: Дисс. . канд. юрид. наук. -М., 2006. -172с.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Кирюхина JI.H. Вооруженное насилие как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Дисс. . канд. юрид. наук. -М., 1999. 199с.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B.C. Уголовная ответственность за причинение легкого вреда здоровью: Автореф. дисс. .канд. юрид. наук. Ростов-на-Дону,2002. 26с.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Д.Н. Уголовно-правовые средства противодействия</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Автореф. дисс. .канд. юрид. наук: — М., 2010.-28с.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Стерехов</w:t>
      </w:r>
      <w:r>
        <w:rPr>
          <w:rStyle w:val="WW8Num3z0"/>
          <w:rFonts w:ascii="Verdana" w:hAnsi="Verdana"/>
          <w:color w:val="000000"/>
          <w:sz w:val="18"/>
          <w:szCs w:val="18"/>
        </w:rPr>
        <w:t> </w:t>
      </w:r>
      <w:r>
        <w:rPr>
          <w:rFonts w:ascii="Verdana" w:hAnsi="Verdana"/>
          <w:color w:val="000000"/>
          <w:sz w:val="18"/>
          <w:szCs w:val="18"/>
        </w:rPr>
        <w:t>Н.В. Ответственность за угрозу по советскому уголовному праву: Автореф. дисс. . канд. юрид. наук. Свердловск. 1972. - 42с.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E.H. Уголовная ответственность за причинение вреда здоровью по законодательству Российской Федерации: Автореф. дисс. . канд. юрид. наук. — М., 2004. 28с.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Борьба с экстремизмом: уголовно-правовой и криминологический аспекты: Дисс.канд. юрид. наук. Ростов-на-Дону,2003.-217с.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Чугунов</w:t>
      </w:r>
      <w:r>
        <w:rPr>
          <w:rStyle w:val="WW8Num3z0"/>
          <w:rFonts w:ascii="Verdana" w:hAnsi="Verdana"/>
          <w:color w:val="000000"/>
          <w:sz w:val="18"/>
          <w:szCs w:val="18"/>
        </w:rPr>
        <w:t> </w:t>
      </w:r>
      <w:r>
        <w:rPr>
          <w:rFonts w:ascii="Verdana" w:hAnsi="Verdana"/>
          <w:color w:val="000000"/>
          <w:sz w:val="18"/>
          <w:szCs w:val="18"/>
        </w:rPr>
        <w:t>A.A. Ответственность за убийство,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состоянии аффекта: Дисс. .канд. юрид. наук. М., 2008. 193с.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Уголовно-правовая характеристика физического насилия: Дисс. . канд. юрид. наук. СПб, 2002. —239с.</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Судебная 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1960. № 5. С. 37.</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Бюллетень Верховного Суда Российской Федерации. 2000. № 2. С.22.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Бюллетень Верховного Суда Российской Федерации. 2002. № 10.1. С.12.</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Костина // Бюллетень Верховного Суда Российской Федерации. 1997. №2. С.7-9.</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Октябрьского районного суда г. Тамбова от 6 октября 2003г. // Архив Октябрьского районного суда г. Тамбова за 2003 год.</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Приговор Октябрьского районного суда г. Тамбова от 28 июля 2005г. // Архив Октябрьского районного суда г. Тамбова за 2005 год.</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Уголовное дело № 1847. Архив Октябрьского районного суда г. Тамбова. 2004.</w:t>
      </w:r>
    </w:p>
    <w:p w:rsidR="008C6E92" w:rsidRDefault="008C6E92" w:rsidP="008C6E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Уголовное дело № 93867. Архив Октябрьского районного суда. г. Тамбова. 2006.</w:t>
      </w:r>
    </w:p>
    <w:p w:rsidR="00117336" w:rsidRDefault="008C6E92" w:rsidP="008C6E92">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17336" w:rsidRDefault="00117336" w:rsidP="00D9564D">
      <w:pPr>
        <w:rPr>
          <w:color w:val="FF0000"/>
        </w:rPr>
      </w:pPr>
    </w:p>
    <w:p w:rsidR="0068362D" w:rsidRPr="00031E5A" w:rsidRDefault="00C36014" w:rsidP="00D9564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80" w:rsidRDefault="00160A80">
      <w:r>
        <w:separator/>
      </w:r>
    </w:p>
  </w:endnote>
  <w:endnote w:type="continuationSeparator" w:id="0">
    <w:p w:rsidR="00160A80" w:rsidRDefault="0016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80" w:rsidRDefault="00160A80">
      <w:r>
        <w:separator/>
      </w:r>
    </w:p>
  </w:footnote>
  <w:footnote w:type="continuationSeparator" w:id="0">
    <w:p w:rsidR="00160A80" w:rsidRDefault="0016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0A80"/>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015B-C6EC-46FC-9805-8071CC24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9339</TotalTime>
  <Pages>19</Pages>
  <Words>10857</Words>
  <Characters>61885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2413</cp:revision>
  <cp:lastPrinted>2009-02-06T08:36:00Z</cp:lastPrinted>
  <dcterms:created xsi:type="dcterms:W3CDTF">2015-03-22T11:10:00Z</dcterms:created>
  <dcterms:modified xsi:type="dcterms:W3CDTF">2015-09-24T08:27:00Z</dcterms:modified>
</cp:coreProperties>
</file>