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40A" w:rsidRDefault="007F1F3F" w:rsidP="007F1F3F">
      <w:pPr>
        <w:rPr>
          <w:rFonts w:ascii="Times New Roman" w:eastAsia="Times New Roman" w:hAnsi="Times New Roman" w:cs="Times New Roman"/>
          <w:bCs/>
          <w:w w:val="81"/>
          <w:kern w:val="0"/>
          <w:sz w:val="30"/>
          <w:szCs w:val="30"/>
          <w:lang w:eastAsia="ru-RU"/>
        </w:rPr>
      </w:pPr>
      <w:r w:rsidRPr="007F1F3F">
        <w:rPr>
          <w:rFonts w:ascii="Times New Roman" w:eastAsia="Times New Roman" w:hAnsi="Times New Roman" w:cs="Times New Roman" w:hint="eastAsia"/>
          <w:bCs/>
          <w:w w:val="81"/>
          <w:kern w:val="0"/>
          <w:sz w:val="30"/>
          <w:szCs w:val="30"/>
          <w:lang w:eastAsia="ru-RU"/>
        </w:rPr>
        <w:t>Ожогина</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Ольга</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Рэмовна</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Очистка</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отходящих</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газов</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от</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оксидов</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азота</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амииносодержащими</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поглотителями</w:t>
      </w:r>
      <w:r w:rsidRPr="007F1F3F">
        <w:rPr>
          <w:rFonts w:ascii="Times New Roman" w:eastAsia="Times New Roman" w:hAnsi="Times New Roman" w:cs="Times New Roman"/>
          <w:bCs/>
          <w:w w:val="81"/>
          <w:kern w:val="0"/>
          <w:sz w:val="30"/>
          <w:szCs w:val="30"/>
          <w:lang w:eastAsia="ru-RU"/>
        </w:rPr>
        <w:t xml:space="preserve"> : </w:t>
      </w:r>
      <w:r w:rsidRPr="007F1F3F">
        <w:rPr>
          <w:rFonts w:ascii="Times New Roman" w:eastAsia="Times New Roman" w:hAnsi="Times New Roman" w:cs="Times New Roman" w:hint="eastAsia"/>
          <w:bCs/>
          <w:w w:val="81"/>
          <w:kern w:val="0"/>
          <w:sz w:val="30"/>
          <w:szCs w:val="30"/>
          <w:lang w:eastAsia="ru-RU"/>
        </w:rPr>
        <w:t>диссертация</w:t>
      </w:r>
      <w:r w:rsidRPr="007F1F3F">
        <w:rPr>
          <w:rFonts w:ascii="Times New Roman" w:eastAsia="Times New Roman" w:hAnsi="Times New Roman" w:cs="Times New Roman"/>
          <w:bCs/>
          <w:w w:val="81"/>
          <w:kern w:val="0"/>
          <w:sz w:val="30"/>
          <w:szCs w:val="30"/>
          <w:lang w:eastAsia="ru-RU"/>
        </w:rPr>
        <w:t xml:space="preserve"> ... </w:t>
      </w:r>
      <w:r w:rsidRPr="007F1F3F">
        <w:rPr>
          <w:rFonts w:ascii="Times New Roman" w:eastAsia="Times New Roman" w:hAnsi="Times New Roman" w:cs="Times New Roman" w:hint="eastAsia"/>
          <w:bCs/>
          <w:w w:val="81"/>
          <w:kern w:val="0"/>
          <w:sz w:val="30"/>
          <w:szCs w:val="30"/>
          <w:lang w:eastAsia="ru-RU"/>
        </w:rPr>
        <w:t>кандидата</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технических</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наук</w:t>
      </w:r>
      <w:r w:rsidRPr="007F1F3F">
        <w:rPr>
          <w:rFonts w:ascii="Times New Roman" w:eastAsia="Times New Roman" w:hAnsi="Times New Roman" w:cs="Times New Roman"/>
          <w:bCs/>
          <w:w w:val="81"/>
          <w:kern w:val="0"/>
          <w:sz w:val="30"/>
          <w:szCs w:val="30"/>
          <w:lang w:eastAsia="ru-RU"/>
        </w:rPr>
        <w:t xml:space="preserve"> : 05.17.01.- </w:t>
      </w:r>
      <w:r w:rsidRPr="007F1F3F">
        <w:rPr>
          <w:rFonts w:ascii="Times New Roman" w:eastAsia="Times New Roman" w:hAnsi="Times New Roman" w:cs="Times New Roman" w:hint="eastAsia"/>
          <w:bCs/>
          <w:w w:val="81"/>
          <w:kern w:val="0"/>
          <w:sz w:val="30"/>
          <w:szCs w:val="30"/>
          <w:lang w:eastAsia="ru-RU"/>
        </w:rPr>
        <w:t>Нижний</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Новгород</w:t>
      </w:r>
      <w:r w:rsidRPr="007F1F3F">
        <w:rPr>
          <w:rFonts w:ascii="Times New Roman" w:eastAsia="Times New Roman" w:hAnsi="Times New Roman" w:cs="Times New Roman"/>
          <w:bCs/>
          <w:w w:val="81"/>
          <w:kern w:val="0"/>
          <w:sz w:val="30"/>
          <w:szCs w:val="30"/>
          <w:lang w:eastAsia="ru-RU"/>
        </w:rPr>
        <w:t xml:space="preserve">, 2000.- 118 </w:t>
      </w:r>
      <w:r w:rsidRPr="007F1F3F">
        <w:rPr>
          <w:rFonts w:ascii="Times New Roman" w:eastAsia="Times New Roman" w:hAnsi="Times New Roman" w:cs="Times New Roman" w:hint="eastAsia"/>
          <w:bCs/>
          <w:w w:val="81"/>
          <w:kern w:val="0"/>
          <w:sz w:val="30"/>
          <w:szCs w:val="30"/>
          <w:lang w:eastAsia="ru-RU"/>
        </w:rPr>
        <w:t>с</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ил</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РГБ</w:t>
      </w:r>
      <w:r w:rsidRPr="007F1F3F">
        <w:rPr>
          <w:rFonts w:ascii="Times New Roman" w:eastAsia="Times New Roman" w:hAnsi="Times New Roman" w:cs="Times New Roman"/>
          <w:bCs/>
          <w:w w:val="81"/>
          <w:kern w:val="0"/>
          <w:sz w:val="30"/>
          <w:szCs w:val="30"/>
          <w:lang w:eastAsia="ru-RU"/>
        </w:rPr>
        <w:t xml:space="preserve"> </w:t>
      </w:r>
      <w:r w:rsidRPr="007F1F3F">
        <w:rPr>
          <w:rFonts w:ascii="Times New Roman" w:eastAsia="Times New Roman" w:hAnsi="Times New Roman" w:cs="Times New Roman" w:hint="eastAsia"/>
          <w:bCs/>
          <w:w w:val="81"/>
          <w:kern w:val="0"/>
          <w:sz w:val="30"/>
          <w:szCs w:val="30"/>
          <w:lang w:eastAsia="ru-RU"/>
        </w:rPr>
        <w:t>ОД</w:t>
      </w:r>
      <w:r w:rsidRPr="007F1F3F">
        <w:rPr>
          <w:rFonts w:ascii="Times New Roman" w:eastAsia="Times New Roman" w:hAnsi="Times New Roman" w:cs="Times New Roman"/>
          <w:bCs/>
          <w:w w:val="81"/>
          <w:kern w:val="0"/>
          <w:sz w:val="30"/>
          <w:szCs w:val="30"/>
          <w:lang w:eastAsia="ru-RU"/>
        </w:rPr>
        <w:t>, 61 01-5/1602-1</w:t>
      </w:r>
    </w:p>
    <w:p w:rsidR="007F1F3F" w:rsidRDefault="007F1F3F" w:rsidP="007F1F3F">
      <w:pPr>
        <w:rPr>
          <w:rFonts w:ascii="Times New Roman" w:eastAsia="Times New Roman" w:hAnsi="Times New Roman" w:cs="Times New Roman"/>
          <w:bCs/>
          <w:w w:val="81"/>
          <w:kern w:val="0"/>
          <w:sz w:val="30"/>
          <w:szCs w:val="30"/>
          <w:lang w:eastAsia="ru-RU"/>
        </w:rPr>
      </w:pPr>
    </w:p>
    <w:p w:rsidR="007F1F3F" w:rsidRDefault="007F1F3F" w:rsidP="007F1F3F">
      <w:pPr>
        <w:rPr>
          <w:rFonts w:ascii="Times New Roman" w:eastAsia="Times New Roman" w:hAnsi="Times New Roman" w:cs="Times New Roman"/>
          <w:bCs/>
          <w:w w:val="81"/>
          <w:kern w:val="0"/>
          <w:sz w:val="30"/>
          <w:szCs w:val="30"/>
          <w:lang w:eastAsia="ru-RU"/>
        </w:rPr>
      </w:pPr>
    </w:p>
    <w:p w:rsidR="007F1F3F" w:rsidRPr="007F1F3F" w:rsidRDefault="007F1F3F" w:rsidP="007F1F3F">
      <w:pPr>
        <w:keepNext/>
        <w:keepLines/>
        <w:tabs>
          <w:tab w:val="clear" w:pos="709"/>
        </w:tabs>
        <w:suppressAutoHyphens w:val="0"/>
        <w:spacing w:after="686" w:line="300" w:lineRule="exact"/>
        <w:ind w:left="20" w:firstLine="0"/>
        <w:jc w:val="center"/>
        <w:outlineLvl w:val="5"/>
        <w:rPr>
          <w:rFonts w:ascii="Times New Roman" w:eastAsia="Times New Roman" w:hAnsi="Times New Roman" w:cs="Times New Roman"/>
          <w:b/>
          <w:bCs/>
          <w:color w:val="000000"/>
          <w:kern w:val="0"/>
          <w:sz w:val="30"/>
          <w:szCs w:val="30"/>
          <w:lang w:eastAsia="ru-RU" w:bidi="ru-RU"/>
        </w:rPr>
      </w:pPr>
      <w:bookmarkStart w:id="0" w:name="bookmark0"/>
      <w:r w:rsidRPr="007F1F3F">
        <w:rPr>
          <w:rFonts w:ascii="Times New Roman" w:eastAsia="Times New Roman" w:hAnsi="Times New Roman" w:cs="Times New Roman"/>
          <w:b/>
          <w:bCs/>
          <w:color w:val="000000"/>
          <w:kern w:val="0"/>
          <w:sz w:val="30"/>
          <w:szCs w:val="30"/>
          <w:lang w:eastAsia="ru-RU" w:bidi="ru-RU"/>
        </w:rPr>
        <w:t>Министерство образования Российской Федерации</w:t>
      </w:r>
      <w:bookmarkEnd w:id="0"/>
    </w:p>
    <w:p w:rsidR="007F1F3F" w:rsidRPr="007F1F3F" w:rsidRDefault="007F1F3F" w:rsidP="007F1F3F">
      <w:pPr>
        <w:keepNext/>
        <w:keepLines/>
        <w:tabs>
          <w:tab w:val="clear" w:pos="709"/>
        </w:tabs>
        <w:suppressAutoHyphens w:val="0"/>
        <w:spacing w:after="699" w:line="300" w:lineRule="exact"/>
        <w:ind w:left="20" w:firstLine="0"/>
        <w:jc w:val="center"/>
        <w:outlineLvl w:val="5"/>
        <w:rPr>
          <w:rFonts w:ascii="Times New Roman" w:eastAsia="Times New Roman" w:hAnsi="Times New Roman" w:cs="Times New Roman"/>
          <w:b/>
          <w:bCs/>
          <w:color w:val="000000"/>
          <w:kern w:val="0"/>
          <w:sz w:val="30"/>
          <w:szCs w:val="30"/>
          <w:lang w:eastAsia="ru-RU" w:bidi="ru-RU"/>
        </w:rPr>
      </w:pPr>
      <w:bookmarkStart w:id="1" w:name="bookmark1"/>
      <w:r w:rsidRPr="007F1F3F">
        <w:rPr>
          <w:rFonts w:ascii="Times New Roman" w:eastAsia="Times New Roman" w:hAnsi="Times New Roman" w:cs="Times New Roman"/>
          <w:b/>
          <w:bCs/>
          <w:color w:val="000000"/>
          <w:kern w:val="0"/>
          <w:sz w:val="30"/>
          <w:szCs w:val="30"/>
          <w:lang w:eastAsia="ru-RU" w:bidi="ru-RU"/>
        </w:rPr>
        <w:t>Нижегородский государственный технический университет</w:t>
      </w:r>
      <w:bookmarkEnd w:id="1"/>
    </w:p>
    <w:p w:rsidR="007F1F3F" w:rsidRPr="007F1F3F" w:rsidRDefault="007F1F3F" w:rsidP="007F1F3F">
      <w:pPr>
        <w:tabs>
          <w:tab w:val="clear" w:pos="709"/>
        </w:tabs>
        <w:suppressAutoHyphens w:val="0"/>
        <w:spacing w:after="1677" w:line="260" w:lineRule="exact"/>
        <w:ind w:firstLine="0"/>
        <w:jc w:val="righ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На правах рукописи</w:t>
      </w:r>
    </w:p>
    <w:p w:rsidR="007F1F3F" w:rsidRPr="007F1F3F" w:rsidRDefault="007F1F3F" w:rsidP="007F1F3F">
      <w:pPr>
        <w:keepNext/>
        <w:keepLines/>
        <w:tabs>
          <w:tab w:val="clear" w:pos="709"/>
        </w:tabs>
        <w:suppressAutoHyphens w:val="0"/>
        <w:spacing w:after="712" w:line="260" w:lineRule="exact"/>
        <w:ind w:left="20" w:firstLine="0"/>
        <w:jc w:val="center"/>
        <w:outlineLvl w:val="7"/>
        <w:rPr>
          <w:rFonts w:ascii="Times New Roman" w:eastAsia="Times New Roman" w:hAnsi="Times New Roman" w:cs="Times New Roman"/>
          <w:b/>
          <w:bCs/>
          <w:color w:val="000000"/>
          <w:kern w:val="0"/>
          <w:sz w:val="26"/>
          <w:szCs w:val="26"/>
          <w:lang w:eastAsia="ru-RU" w:bidi="ru-RU"/>
        </w:rPr>
      </w:pPr>
      <w:bookmarkStart w:id="2" w:name="bookmark2"/>
      <w:r w:rsidRPr="007F1F3F">
        <w:rPr>
          <w:rFonts w:ascii="Times New Roman" w:eastAsia="Times New Roman" w:hAnsi="Times New Roman" w:cs="Times New Roman"/>
          <w:b/>
          <w:bCs/>
          <w:color w:val="000000"/>
          <w:kern w:val="0"/>
          <w:sz w:val="26"/>
          <w:szCs w:val="26"/>
          <w:lang w:eastAsia="ru-RU" w:bidi="ru-RU"/>
        </w:rPr>
        <w:t>ОЖОГИНА ОЛЬГА РЭМОВНА</w:t>
      </w:r>
      <w:bookmarkEnd w:id="2"/>
    </w:p>
    <w:p w:rsidR="007F1F3F" w:rsidRPr="007F1F3F" w:rsidRDefault="007F1F3F" w:rsidP="007F1F3F">
      <w:pPr>
        <w:tabs>
          <w:tab w:val="clear" w:pos="709"/>
        </w:tabs>
        <w:suppressAutoHyphens w:val="0"/>
        <w:spacing w:after="496" w:line="260" w:lineRule="exact"/>
        <w:ind w:firstLine="0"/>
        <w:jc w:val="righ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УДК 66.099.2.631.82</w:t>
      </w:r>
    </w:p>
    <w:p w:rsidR="007F1F3F" w:rsidRPr="007F1F3F" w:rsidRDefault="007F1F3F" w:rsidP="007F1F3F">
      <w:pPr>
        <w:keepNext/>
        <w:keepLines/>
        <w:tabs>
          <w:tab w:val="clear" w:pos="709"/>
        </w:tabs>
        <w:suppressAutoHyphens w:val="0"/>
        <w:spacing w:after="665" w:line="566" w:lineRule="exact"/>
        <w:ind w:left="20" w:firstLine="0"/>
        <w:jc w:val="center"/>
        <w:outlineLvl w:val="4"/>
        <w:rPr>
          <w:rFonts w:ascii="Times New Roman" w:eastAsia="Times New Roman" w:hAnsi="Times New Roman" w:cs="Times New Roman"/>
          <w:b/>
          <w:bCs/>
          <w:color w:val="000000"/>
          <w:kern w:val="0"/>
          <w:sz w:val="30"/>
          <w:szCs w:val="30"/>
          <w:lang w:eastAsia="ru-RU" w:bidi="ru-RU"/>
        </w:rPr>
      </w:pPr>
      <w:bookmarkStart w:id="3" w:name="bookmark3"/>
      <w:r w:rsidRPr="007F1F3F">
        <w:rPr>
          <w:rFonts w:ascii="Times New Roman" w:eastAsia="Times New Roman" w:hAnsi="Times New Roman" w:cs="Times New Roman"/>
          <w:b/>
          <w:bCs/>
          <w:color w:val="000000"/>
          <w:kern w:val="0"/>
          <w:sz w:val="30"/>
          <w:szCs w:val="30"/>
          <w:lang w:eastAsia="ru-RU" w:bidi="ru-RU"/>
        </w:rPr>
        <w:t>ОЧИСТКА ОТХОДЯЩИХ ГАЗОВ ОТ ОКСИДОВ АЗОТА</w:t>
      </w:r>
      <w:r w:rsidRPr="007F1F3F">
        <w:rPr>
          <w:rFonts w:ascii="Times New Roman" w:eastAsia="Times New Roman" w:hAnsi="Times New Roman" w:cs="Times New Roman"/>
          <w:b/>
          <w:bCs/>
          <w:color w:val="000000"/>
          <w:kern w:val="0"/>
          <w:sz w:val="30"/>
          <w:szCs w:val="30"/>
          <w:lang w:eastAsia="ru-RU" w:bidi="ru-RU"/>
        </w:rPr>
        <w:br/>
        <w:t>АМИНОСОДЕРЖАЩИМИ ПОГЛОТИТЕЛЯМИ</w:t>
      </w:r>
      <w:bookmarkEnd w:id="3"/>
    </w:p>
    <w:p w:rsidR="007F1F3F" w:rsidRPr="007F1F3F" w:rsidRDefault="007F1F3F" w:rsidP="007F1F3F">
      <w:pPr>
        <w:tabs>
          <w:tab w:val="clear" w:pos="709"/>
        </w:tabs>
        <w:suppressAutoHyphens w:val="0"/>
        <w:spacing w:after="526" w:line="260" w:lineRule="exact"/>
        <w:ind w:left="20" w:firstLine="0"/>
        <w:jc w:val="center"/>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Специальность: 05.17.01 - Технология неорганических веществ</w:t>
      </w:r>
    </w:p>
    <w:p w:rsidR="007F1F3F" w:rsidRPr="007F1F3F" w:rsidRDefault="007F1F3F" w:rsidP="007F1F3F">
      <w:pPr>
        <w:tabs>
          <w:tab w:val="clear" w:pos="709"/>
        </w:tabs>
        <w:suppressAutoHyphens w:val="0"/>
        <w:spacing w:after="420" w:line="499" w:lineRule="exact"/>
        <w:ind w:left="434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Диссертация на соискание ученой степени кандидата технических наук</w:t>
      </w:r>
    </w:p>
    <w:p w:rsidR="007F1F3F" w:rsidRPr="007F1F3F" w:rsidRDefault="007F1F3F" w:rsidP="007F1F3F">
      <w:pPr>
        <w:tabs>
          <w:tab w:val="clear" w:pos="709"/>
        </w:tabs>
        <w:suppressAutoHyphens w:val="0"/>
        <w:spacing w:after="2171" w:line="499" w:lineRule="exact"/>
        <w:ind w:left="4340" w:right="126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Научный руководитель: д.т.н., профессор Когтев С.Е.</w:t>
      </w:r>
    </w:p>
    <w:p w:rsidR="007F1F3F" w:rsidRPr="007F1F3F" w:rsidRDefault="007F1F3F" w:rsidP="007F1F3F">
      <w:pPr>
        <w:keepNext/>
        <w:keepLines/>
        <w:tabs>
          <w:tab w:val="clear" w:pos="709"/>
        </w:tabs>
        <w:suppressAutoHyphens w:val="0"/>
        <w:spacing w:after="0" w:line="260" w:lineRule="exact"/>
        <w:ind w:left="20" w:firstLine="0"/>
        <w:jc w:val="center"/>
        <w:outlineLvl w:val="7"/>
        <w:rPr>
          <w:rFonts w:ascii="Times New Roman" w:eastAsia="Times New Roman" w:hAnsi="Times New Roman" w:cs="Times New Roman"/>
          <w:b/>
          <w:bCs/>
          <w:color w:val="000000"/>
          <w:kern w:val="0"/>
          <w:sz w:val="26"/>
          <w:szCs w:val="26"/>
          <w:lang w:eastAsia="ru-RU" w:bidi="ru-RU"/>
        </w:rPr>
        <w:sectPr w:rsidR="007F1F3F" w:rsidRPr="007F1F3F" w:rsidSect="007F1F3F">
          <w:headerReference w:type="even" r:id="rId8"/>
          <w:footerReference w:type="even" r:id="rId9"/>
          <w:type w:val="continuous"/>
          <w:pgSz w:w="11900" w:h="16840"/>
          <w:pgMar w:top="2300" w:right="777" w:bottom="1018" w:left="2090" w:header="0" w:footer="3" w:gutter="0"/>
          <w:cols w:space="720"/>
          <w:noEndnote/>
          <w:docGrid w:linePitch="360"/>
        </w:sectPr>
      </w:pPr>
      <w:bookmarkStart w:id="4" w:name="bookmark4"/>
      <w:r w:rsidRPr="007F1F3F">
        <w:rPr>
          <w:rFonts w:ascii="Times New Roman" w:eastAsia="Times New Roman" w:hAnsi="Times New Roman" w:cs="Times New Roman"/>
          <w:b/>
          <w:bCs/>
          <w:color w:val="000000"/>
          <w:kern w:val="0"/>
          <w:sz w:val="26"/>
          <w:szCs w:val="26"/>
          <w:lang w:eastAsia="ru-RU" w:bidi="ru-RU"/>
        </w:rPr>
        <w:t>Нижний Новгород 2000</w:t>
      </w:r>
      <w:bookmarkEnd w:id="4"/>
    </w:p>
    <w:p w:rsidR="007F1F3F" w:rsidRPr="007F1F3F" w:rsidRDefault="007F1F3F" w:rsidP="007F1F3F">
      <w:pPr>
        <w:tabs>
          <w:tab w:val="clear" w:pos="709"/>
        </w:tabs>
        <w:suppressAutoHyphens w:val="0"/>
        <w:spacing w:after="657" w:line="260" w:lineRule="exact"/>
        <w:ind w:left="392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СОДЕРЖАНИЕ</w:t>
      </w:r>
    </w:p>
    <w:p w:rsidR="007F1F3F" w:rsidRPr="007F1F3F" w:rsidRDefault="007F1F3F" w:rsidP="007F1F3F">
      <w:pPr>
        <w:tabs>
          <w:tab w:val="clear" w:pos="709"/>
          <w:tab w:val="left" w:leader="dot" w:pos="8154"/>
        </w:tabs>
        <w:suppressAutoHyphens w:val="0"/>
        <w:spacing w:after="165" w:line="260" w:lineRule="exact"/>
        <w:ind w:firstLine="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ВВЕДЕНИЕ</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tabs>
          <w:tab w:val="clear" w:pos="709"/>
          <w:tab w:val="left" w:leader="dot" w:pos="8154"/>
        </w:tabs>
        <w:suppressAutoHyphens w:val="0"/>
        <w:spacing w:after="64" w:line="494" w:lineRule="exact"/>
        <w:ind w:left="340" w:hanging="34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Е СОСТОЯНИЕ ВОПРОСА. ЦЕЛЬ И ПОСТАНОВКА ЗАДАЧИ ИССЛЕДОВАНИЯ</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28"/>
        </w:numPr>
        <w:tabs>
          <w:tab w:val="clear" w:pos="709"/>
          <w:tab w:val="left" w:pos="905"/>
        </w:tabs>
        <w:suppressAutoHyphens w:val="0"/>
        <w:spacing w:after="0" w:line="490" w:lineRule="exact"/>
        <w:ind w:left="34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Основные источники загрязнения атмосферы оксидами азота</w:t>
      </w:r>
    </w:p>
    <w:p w:rsidR="007F1F3F" w:rsidRPr="007F1F3F" w:rsidRDefault="007F1F3F" w:rsidP="007F1F3F">
      <w:pPr>
        <w:numPr>
          <w:ilvl w:val="0"/>
          <w:numId w:val="28"/>
        </w:numPr>
        <w:tabs>
          <w:tab w:val="clear" w:pos="709"/>
          <w:tab w:val="left" w:pos="905"/>
        </w:tabs>
        <w:suppressAutoHyphens w:val="0"/>
        <w:spacing w:after="0" w:line="490" w:lineRule="exact"/>
        <w:ind w:left="34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Организационно-технические мероприятия по снижению</w:t>
      </w:r>
    </w:p>
    <w:p w:rsidR="007F1F3F" w:rsidRPr="007F1F3F" w:rsidRDefault="007F1F3F" w:rsidP="007F1F3F">
      <w:pPr>
        <w:tabs>
          <w:tab w:val="clear" w:pos="709"/>
          <w:tab w:val="left" w:leader="dot" w:pos="8154"/>
        </w:tabs>
        <w:suppressAutoHyphens w:val="0"/>
        <w:spacing w:after="0" w:line="490" w:lineRule="exact"/>
        <w:ind w:left="900" w:firstLine="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содержания оксидов азота в газовых выбросах</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29"/>
        </w:numPr>
        <w:tabs>
          <w:tab w:val="clear" w:pos="709"/>
          <w:tab w:val="left" w:pos="1681"/>
          <w:tab w:val="left" w:leader="dot" w:pos="7337"/>
          <w:tab w:val="left" w:leader="dot" w:pos="8154"/>
        </w:tabs>
        <w:suppressAutoHyphens w:val="0"/>
        <w:spacing w:after="0" w:line="490" w:lineRule="exact"/>
        <w:ind w:left="90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Снижение температурного уровня в топке</w:t>
      </w:r>
      <w:r w:rsidRPr="007F1F3F">
        <w:rPr>
          <w:rFonts w:ascii="Times New Roman" w:eastAsia="Times New Roman" w:hAnsi="Times New Roman" w:cs="Times New Roman"/>
          <w:color w:val="000000"/>
          <w:kern w:val="0"/>
          <w:sz w:val="26"/>
          <w:szCs w:val="26"/>
          <w:lang w:eastAsia="ru-RU" w:bidi="ru-RU"/>
        </w:rPr>
        <w:tab/>
        <w:t>-.</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29"/>
        </w:numPr>
        <w:tabs>
          <w:tab w:val="clear" w:pos="709"/>
          <w:tab w:val="left" w:pos="1681"/>
          <w:tab w:val="left" w:leader="dot" w:pos="8154"/>
        </w:tabs>
        <w:suppressAutoHyphens w:val="0"/>
        <w:spacing w:after="0" w:line="490" w:lineRule="exact"/>
        <w:ind w:left="90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Рециркуляция дымовых газов</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29"/>
        </w:numPr>
        <w:tabs>
          <w:tab w:val="clear" w:pos="709"/>
          <w:tab w:val="left" w:pos="1681"/>
          <w:tab w:val="left" w:leader="dot" w:pos="8154"/>
        </w:tabs>
        <w:suppressAutoHyphens w:val="0"/>
        <w:spacing w:after="0" w:line="490" w:lineRule="exact"/>
        <w:ind w:left="90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Впрыск влаги или пара в топку</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29"/>
        </w:numPr>
        <w:tabs>
          <w:tab w:val="clear" w:pos="709"/>
          <w:tab w:val="left" w:pos="1681"/>
          <w:tab w:val="left" w:leader="dot" w:pos="8154"/>
        </w:tabs>
        <w:suppressAutoHyphens w:val="0"/>
        <w:spacing w:after="0" w:line="490" w:lineRule="exact"/>
        <w:ind w:left="90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Ступенчатая подача топлива</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29"/>
        </w:numPr>
        <w:tabs>
          <w:tab w:val="clear" w:pos="709"/>
          <w:tab w:val="left" w:pos="1681"/>
        </w:tabs>
        <w:suppressAutoHyphens w:val="0"/>
        <w:spacing w:after="0" w:line="490" w:lineRule="exact"/>
        <w:ind w:left="90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Снижение коэффициента избытка воздуха в топке</w:t>
      </w:r>
    </w:p>
    <w:p w:rsidR="007F1F3F" w:rsidRPr="007F1F3F" w:rsidRDefault="007F1F3F" w:rsidP="007F1F3F">
      <w:pPr>
        <w:tabs>
          <w:tab w:val="clear" w:pos="709"/>
          <w:tab w:val="left" w:leader="dot" w:pos="8154"/>
        </w:tabs>
        <w:suppressAutoHyphens w:val="0"/>
        <w:spacing w:after="0" w:line="490" w:lineRule="exact"/>
        <w:ind w:left="1580" w:firstLine="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и предварительный подогрев топлив.....</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28"/>
        </w:numPr>
        <w:tabs>
          <w:tab w:val="clear" w:pos="709"/>
          <w:tab w:val="left" w:pos="905"/>
          <w:tab w:val="left" w:leader="dot" w:pos="8154"/>
        </w:tabs>
        <w:suppressAutoHyphens w:val="0"/>
        <w:spacing w:after="0" w:line="490" w:lineRule="exact"/>
        <w:ind w:left="34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Окислительные методы</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28"/>
        </w:numPr>
        <w:tabs>
          <w:tab w:val="clear" w:pos="709"/>
          <w:tab w:val="left" w:pos="905"/>
          <w:tab w:val="left" w:leader="dot" w:pos="8154"/>
        </w:tabs>
        <w:suppressAutoHyphens w:val="0"/>
        <w:spacing w:after="0" w:line="490" w:lineRule="exact"/>
        <w:ind w:left="34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Восстановление оксидов азота</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30"/>
        </w:numPr>
        <w:tabs>
          <w:tab w:val="clear" w:pos="709"/>
          <w:tab w:val="left" w:pos="1671"/>
          <w:tab w:val="left" w:leader="dot" w:pos="8154"/>
        </w:tabs>
        <w:suppressAutoHyphens w:val="0"/>
        <w:spacing w:after="0" w:line="490" w:lineRule="exact"/>
        <w:ind w:left="90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Термическое разложение оксидов азота на элементы</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30"/>
        </w:numPr>
        <w:tabs>
          <w:tab w:val="clear" w:pos="709"/>
          <w:tab w:val="left" w:pos="1681"/>
          <w:tab w:val="left" w:leader="dot" w:pos="8154"/>
        </w:tabs>
        <w:suppressAutoHyphens w:val="0"/>
        <w:spacing w:after="0" w:line="490" w:lineRule="exact"/>
        <w:ind w:left="90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Каталитическое восстановление</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30"/>
        </w:numPr>
        <w:tabs>
          <w:tab w:val="clear" w:pos="709"/>
          <w:tab w:val="left" w:pos="1681"/>
        </w:tabs>
        <w:suppressAutoHyphens w:val="0"/>
        <w:spacing w:after="0" w:line="490" w:lineRule="exact"/>
        <w:ind w:left="90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Некаталитические восстановительные</w:t>
      </w:r>
    </w:p>
    <w:p w:rsidR="007F1F3F" w:rsidRPr="007F1F3F" w:rsidRDefault="007F1F3F" w:rsidP="007F1F3F">
      <w:pPr>
        <w:tabs>
          <w:tab w:val="clear" w:pos="709"/>
          <w:tab w:val="left" w:leader="dot" w:pos="8154"/>
        </w:tabs>
        <w:suppressAutoHyphens w:val="0"/>
        <w:spacing w:after="0" w:line="490" w:lineRule="exact"/>
        <w:ind w:left="1580" w:firstLine="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и поглотительные методы</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28"/>
        </w:numPr>
        <w:tabs>
          <w:tab w:val="clear" w:pos="709"/>
          <w:tab w:val="left" w:pos="905"/>
        </w:tabs>
        <w:suppressAutoHyphens w:val="0"/>
        <w:spacing w:after="0" w:line="490" w:lineRule="exact"/>
        <w:ind w:left="34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Сорбционные методы очистки отходящих газов</w:t>
      </w:r>
    </w:p>
    <w:p w:rsidR="007F1F3F" w:rsidRPr="007F1F3F" w:rsidRDefault="007F1F3F" w:rsidP="007F1F3F">
      <w:pPr>
        <w:tabs>
          <w:tab w:val="clear" w:pos="709"/>
          <w:tab w:val="left" w:leader="dot" w:pos="8154"/>
        </w:tabs>
        <w:suppressAutoHyphens w:val="0"/>
        <w:spacing w:after="0" w:line="490" w:lineRule="exact"/>
        <w:ind w:left="900" w:firstLine="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от оксидов азота</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31"/>
        </w:numPr>
        <w:tabs>
          <w:tab w:val="clear" w:pos="709"/>
          <w:tab w:val="left" w:pos="1681"/>
          <w:tab w:val="left" w:leader="dot" w:pos="8154"/>
        </w:tabs>
        <w:suppressAutoHyphens w:val="0"/>
        <w:spacing w:after="0" w:line="490" w:lineRule="exact"/>
        <w:ind w:left="90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Абсорбционная очистка отходящих газов</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31"/>
        </w:numPr>
        <w:tabs>
          <w:tab w:val="clear" w:pos="709"/>
          <w:tab w:val="left" w:pos="1681"/>
          <w:tab w:val="left" w:leader="dot" w:pos="8154"/>
        </w:tabs>
        <w:suppressAutoHyphens w:val="0"/>
        <w:spacing w:after="182" w:line="260" w:lineRule="exact"/>
        <w:ind w:left="90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Адсорбционная очистка</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28"/>
        </w:numPr>
        <w:tabs>
          <w:tab w:val="clear" w:pos="709"/>
          <w:tab w:val="left" w:pos="905"/>
          <w:tab w:val="left" w:leader="dot" w:pos="8154"/>
        </w:tabs>
        <w:suppressAutoHyphens w:val="0"/>
        <w:spacing w:after="233" w:line="260" w:lineRule="exact"/>
        <w:ind w:left="340" w:firstLine="0"/>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Цель и постановка задачи исследования</w:t>
      </w:r>
      <w:r w:rsidRPr="007F1F3F">
        <w:rPr>
          <w:rFonts w:ascii="Times New Roman" w:eastAsia="Times New Roman" w:hAnsi="Times New Roman" w:cs="Times New Roman"/>
          <w:color w:val="000000"/>
          <w:kern w:val="0"/>
          <w:sz w:val="26"/>
          <w:szCs w:val="26"/>
          <w:lang w:eastAsia="ru-RU" w:bidi="ru-RU"/>
        </w:rPr>
        <w:tab/>
      </w:r>
    </w:p>
    <w:p w:rsidR="007F1F3F" w:rsidRPr="007F1F3F" w:rsidRDefault="007F1F3F" w:rsidP="007F1F3F">
      <w:pPr>
        <w:numPr>
          <w:ilvl w:val="0"/>
          <w:numId w:val="32"/>
        </w:numPr>
        <w:tabs>
          <w:tab w:val="clear" w:pos="709"/>
          <w:tab w:val="left" w:pos="373"/>
          <w:tab w:val="left" w:leader="dot" w:pos="8154"/>
        </w:tabs>
        <w:suppressAutoHyphens w:val="0"/>
        <w:spacing w:after="0" w:line="499" w:lineRule="exact"/>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pict>
          <v:shapetype id="_x0000_t202" coordsize="21600,21600" o:spt="202" path="m,l,21600r21600,l21600,xe">
            <v:stroke joinstyle="miter"/>
            <v:path gradientshapeok="t" o:connecttype="rect"/>
          </v:shapetype>
          <v:shape id="_x0000_s1093" type="#_x0000_t202" style="position:absolute;left:0;text-align:left;margin-left:469.55pt;margin-top:46.5pt;width:18.95pt;height:570.75pt;z-index:-251656192;mso-wrap-distance-left:6pt;mso-wrap-distance-right:5pt;mso-position-horizontal-relative:margin;mso-position-vertical-relative:margin" filled="f" stroked="f">
            <v:textbox style="mso-fit-shape-to-text:t" inset="0,0,0,0">
              <w:txbxContent>
                <w:p w:rsidR="007F1F3F" w:rsidRDefault="007F1F3F" w:rsidP="007F1F3F">
                  <w:pPr>
                    <w:pStyle w:val="2fff8"/>
                    <w:shd w:val="clear" w:color="auto" w:fill="auto"/>
                    <w:spacing w:after="767" w:line="260" w:lineRule="exact"/>
                    <w:ind w:firstLine="0"/>
                  </w:pPr>
                  <w:r>
                    <w:rPr>
                      <w:rStyle w:val="2Exact"/>
                    </w:rPr>
                    <w:t></w:t>
                  </w:r>
                  <w:r>
                    <w:rPr>
                      <w:rStyle w:val="2Exact"/>
                    </w:rPr>
                    <w:t></w:t>
                  </w:r>
                  <w:r>
                    <w:rPr>
                      <w:rStyle w:val="2Exact"/>
                    </w:rPr>
                    <w:t></w:t>
                  </w:r>
                  <w:r>
                    <w:rPr>
                      <w:rStyle w:val="2Exact"/>
                    </w:rPr>
                    <w:t></w:t>
                  </w:r>
                </w:p>
                <w:p w:rsidR="007F1F3F" w:rsidRDefault="007F1F3F" w:rsidP="007F1F3F">
                  <w:pPr>
                    <w:pStyle w:val="3fff2"/>
                    <w:shd w:val="clear" w:color="auto" w:fill="auto"/>
                    <w:spacing w:after="292" w:line="260" w:lineRule="exact"/>
                  </w:pPr>
                  <w:r>
                    <w:rPr>
                      <w:color w:val="000000"/>
                      <w:lang w:eastAsia="ru-RU" w:bidi="ru-RU"/>
                    </w:rPr>
                    <w:t></w:t>
                  </w:r>
                  <w:r>
                    <w:rPr>
                      <w:color w:val="000000"/>
                      <w:lang w:eastAsia="ru-RU" w:bidi="ru-RU"/>
                    </w:rPr>
                    <w:t></w:t>
                  </w:r>
                  <w:r>
                    <w:rPr>
                      <w:color w:val="000000"/>
                      <w:lang w:eastAsia="ru-RU" w:bidi="ru-RU"/>
                    </w:rPr>
                    <w:t></w:t>
                  </w:r>
                </w:p>
                <w:p w:rsidR="007F1F3F" w:rsidRDefault="007F1F3F" w:rsidP="007F1F3F">
                  <w:pPr>
                    <w:pStyle w:val="4ff2"/>
                    <w:shd w:val="clear" w:color="auto" w:fill="auto"/>
                    <w:spacing w:before="0" w:after="465" w:line="260" w:lineRule="exact"/>
                  </w:pPr>
                  <w:r>
                    <w:rPr>
                      <w:color w:val="000000"/>
                      <w:lang w:eastAsia="ru-RU" w:bidi="ru-RU"/>
                    </w:rPr>
                    <w:t></w:t>
                  </w:r>
                  <w:r>
                    <w:rPr>
                      <w:color w:val="000000"/>
                      <w:lang w:eastAsia="ru-RU" w:bidi="ru-RU"/>
                    </w:rPr>
                    <w:t></w:t>
                  </w:r>
                  <w:r>
                    <w:rPr>
                      <w:color w:val="000000"/>
                      <w:lang w:eastAsia="ru-RU" w:bidi="ru-RU"/>
                    </w:rPr>
                    <w:t></w:t>
                  </w:r>
                </w:p>
                <w:p w:rsidR="007F1F3F" w:rsidRDefault="007F1F3F" w:rsidP="007F1F3F">
                  <w:pPr>
                    <w:pStyle w:val="5ff4"/>
                    <w:shd w:val="clear" w:color="auto" w:fill="auto"/>
                    <w:spacing w:before="0"/>
                  </w:pPr>
                  <w:r>
                    <w:rPr>
                      <w:color w:val="000000"/>
                    </w:rPr>
                    <w:t></w:t>
                  </w:r>
                  <w:r>
                    <w:rPr>
                      <w:color w:val="000000"/>
                    </w:rPr>
                    <w:t></w:t>
                  </w:r>
                  <w:r>
                    <w:rPr>
                      <w:color w:val="000000"/>
                    </w:rPr>
                    <w:t></w:t>
                  </w:r>
                </w:p>
                <w:p w:rsidR="007F1F3F" w:rsidRDefault="007F1F3F" w:rsidP="007F1F3F">
                  <w:pPr>
                    <w:pStyle w:val="5ff4"/>
                    <w:shd w:val="clear" w:color="auto" w:fill="auto"/>
                    <w:spacing w:before="0"/>
                  </w:pPr>
                  <w:r>
                    <w:rPr>
                      <w:color w:val="000000"/>
                    </w:rPr>
                    <w:t></w:t>
                  </w:r>
                  <w:r>
                    <w:rPr>
                      <w:color w:val="000000"/>
                    </w:rPr>
                    <w:t></w:t>
                  </w:r>
                  <w:r>
                    <w:rPr>
                      <w:color w:val="000000"/>
                    </w:rPr>
                    <w:t></w:t>
                  </w:r>
                </w:p>
                <w:p w:rsidR="007F1F3F" w:rsidRDefault="007F1F3F" w:rsidP="007F1F3F">
                  <w:pPr>
                    <w:pStyle w:val="2fff8"/>
                    <w:shd w:val="clear" w:color="auto" w:fill="auto"/>
                    <w:spacing w:after="0" w:line="494" w:lineRule="exact"/>
                    <w:ind w:firstLine="0"/>
                  </w:pPr>
                  <w:r>
                    <w:rPr>
                      <w:rStyle w:val="2Exact"/>
                    </w:rPr>
                    <w:t></w:t>
                  </w:r>
                  <w:r>
                    <w:rPr>
                      <w:rStyle w:val="2Exact"/>
                    </w:rPr>
                    <w:t></w:t>
                  </w:r>
                  <w:r>
                    <w:rPr>
                      <w:rStyle w:val="2Exact"/>
                    </w:rPr>
                    <w:t></w:t>
                  </w:r>
                </w:p>
                <w:p w:rsidR="007F1F3F" w:rsidRDefault="007F1F3F" w:rsidP="007F1F3F">
                  <w:pPr>
                    <w:pStyle w:val="2fff8"/>
                    <w:shd w:val="clear" w:color="auto" w:fill="auto"/>
                    <w:spacing w:after="177" w:line="260" w:lineRule="exact"/>
                    <w:ind w:firstLine="0"/>
                  </w:pPr>
                  <w:r>
                    <w:rPr>
                      <w:rStyle w:val="2Exact"/>
                    </w:rPr>
                    <w:t></w:t>
                  </w:r>
                  <w:r>
                    <w:rPr>
                      <w:rStyle w:val="2Exact"/>
                    </w:rPr>
                    <w:t></w:t>
                  </w:r>
                  <w:r>
                    <w:rPr>
                      <w:rStyle w:val="2Exact"/>
                    </w:rPr>
                    <w:t></w:t>
                  </w:r>
                </w:p>
                <w:p w:rsidR="007F1F3F" w:rsidRDefault="007F1F3F" w:rsidP="007F1F3F">
                  <w:pPr>
                    <w:pStyle w:val="6fb"/>
                    <w:shd w:val="clear" w:color="auto" w:fill="auto"/>
                    <w:spacing w:before="0" w:after="468" w:line="260" w:lineRule="exact"/>
                  </w:pPr>
                  <w:r>
                    <w:rPr>
                      <w:color w:val="000000"/>
                      <w:lang w:val="ru-RU" w:eastAsia="ru-RU" w:bidi="ru-RU"/>
                    </w:rPr>
                    <w:t>10</w:t>
                  </w:r>
                </w:p>
                <w:p w:rsidR="007F1F3F" w:rsidRDefault="007F1F3F" w:rsidP="007F1F3F">
                  <w:pPr>
                    <w:pStyle w:val="2fff8"/>
                    <w:shd w:val="clear" w:color="auto" w:fill="auto"/>
                    <w:spacing w:after="0" w:line="490" w:lineRule="exact"/>
                    <w:ind w:firstLine="0"/>
                  </w:pPr>
                  <w:r>
                    <w:rPr>
                      <w:rStyle w:val="2Exact"/>
                    </w:rPr>
                    <w:t></w:t>
                  </w:r>
                  <w:r>
                    <w:rPr>
                      <w:rStyle w:val="2Exact"/>
                    </w:rPr>
                    <w:t></w:t>
                  </w:r>
                  <w:r>
                    <w:rPr>
                      <w:rStyle w:val="2Exact"/>
                    </w:rPr>
                    <w:t></w:t>
                  </w:r>
                  <w:r>
                    <w:rPr>
                      <w:rStyle w:val="2Exact"/>
                      <w:lang w:val="en-US" w:eastAsia="en-US" w:bidi="en-US"/>
                    </w:rPr>
                    <w:t></w:t>
                  </w:r>
                  <w:r>
                    <w:rPr>
                      <w:rStyle w:val="2Exact"/>
                      <w:lang w:val="en-US" w:eastAsia="en-US" w:bidi="en-US"/>
                    </w:rPr>
                    <w:t></w:t>
                  </w:r>
                  <w:r>
                    <w:rPr>
                      <w:rStyle w:val="2Exact"/>
                    </w:rPr>
                    <w:t></w:t>
                  </w:r>
                </w:p>
                <w:p w:rsidR="007F1F3F" w:rsidRDefault="007F1F3F" w:rsidP="007F1F3F">
                  <w:pPr>
                    <w:pStyle w:val="2fff8"/>
                    <w:shd w:val="clear" w:color="auto" w:fill="auto"/>
                    <w:spacing w:after="0" w:line="490" w:lineRule="exact"/>
                    <w:ind w:firstLine="0"/>
                  </w:pPr>
                  <w:r>
                    <w:rPr>
                      <w:rStyle w:val="2Exact"/>
                    </w:rPr>
                    <w:t></w:t>
                  </w:r>
                  <w:r>
                    <w:rPr>
                      <w:rStyle w:val="2Exact"/>
                    </w:rPr>
                    <w:t></w:t>
                  </w:r>
                </w:p>
                <w:p w:rsidR="007F1F3F" w:rsidRDefault="007F1F3F" w:rsidP="007F1F3F">
                  <w:pPr>
                    <w:pStyle w:val="2fff8"/>
                    <w:numPr>
                      <w:ilvl w:val="0"/>
                      <w:numId w:val="27"/>
                    </w:numPr>
                    <w:shd w:val="clear" w:color="auto" w:fill="auto"/>
                    <w:tabs>
                      <w:tab w:val="clear" w:pos="709"/>
                    </w:tabs>
                    <w:suppressAutoHyphens w:val="0"/>
                    <w:spacing w:after="664" w:line="490" w:lineRule="exact"/>
                    <w:ind w:firstLine="0"/>
                  </w:pPr>
                  <w:r>
                    <w:rPr>
                      <w:rStyle w:val="2Exact"/>
                    </w:rPr>
                    <w:t></w:t>
                  </w:r>
                  <w:r>
                    <w:rPr>
                      <w:rStyle w:val="2Exact"/>
                    </w:rPr>
                    <w:t></w:t>
                  </w:r>
                  <w:r>
                    <w:rPr>
                      <w:rStyle w:val="2Exact"/>
                    </w:rPr>
                    <w:t></w:t>
                  </w:r>
                </w:p>
                <w:p w:rsidR="007F1F3F" w:rsidRDefault="007F1F3F" w:rsidP="007F1F3F">
                  <w:pPr>
                    <w:pStyle w:val="7f0"/>
                    <w:shd w:val="clear" w:color="auto" w:fill="auto"/>
                    <w:spacing w:after="466" w:line="260" w:lineRule="exact"/>
                  </w:pPr>
                  <w:r>
                    <w:rPr>
                      <w:color w:val="000000"/>
                      <w:lang w:eastAsia="ru-RU" w:bidi="ru-RU"/>
                    </w:rPr>
                    <w:t></w:t>
                  </w:r>
                  <w:r>
                    <w:rPr>
                      <w:color w:val="000000"/>
                      <w:lang w:eastAsia="ru-RU" w:bidi="ru-RU"/>
                    </w:rPr>
                    <w:t></w:t>
                  </w:r>
                </w:p>
                <w:p w:rsidR="007F1F3F" w:rsidRDefault="007F1F3F" w:rsidP="007F1F3F">
                  <w:pPr>
                    <w:pStyle w:val="2fff8"/>
                    <w:shd w:val="clear" w:color="auto" w:fill="auto"/>
                    <w:spacing w:after="0" w:line="499" w:lineRule="exact"/>
                    <w:ind w:firstLine="0"/>
                  </w:pPr>
                  <w:r>
                    <w:rPr>
                      <w:rStyle w:val="2Exact"/>
                    </w:rPr>
                    <w:t></w:t>
                  </w:r>
                  <w:r>
                    <w:rPr>
                      <w:rStyle w:val="2Exact"/>
                    </w:rPr>
                    <w:t></w:t>
                  </w:r>
                </w:p>
                <w:p w:rsidR="007F1F3F" w:rsidRDefault="007F1F3F" w:rsidP="007F1F3F">
                  <w:pPr>
                    <w:pStyle w:val="2fff8"/>
                    <w:shd w:val="clear" w:color="auto" w:fill="auto"/>
                    <w:spacing w:after="0" w:line="499" w:lineRule="exact"/>
                    <w:ind w:firstLine="0"/>
                  </w:pPr>
                  <w:r>
                    <w:rPr>
                      <w:rStyle w:val="2Exact"/>
                    </w:rPr>
                    <w:t></w:t>
                  </w:r>
                  <w:r>
                    <w:rPr>
                      <w:rStyle w:val="2Exact"/>
                    </w:rPr>
                    <w:t></w:t>
                  </w:r>
                </w:p>
                <w:p w:rsidR="007F1F3F" w:rsidRDefault="007F1F3F" w:rsidP="007F1F3F">
                  <w:pPr>
                    <w:pStyle w:val="2fff8"/>
                    <w:shd w:val="clear" w:color="auto" w:fill="auto"/>
                    <w:spacing w:after="0" w:line="499" w:lineRule="exact"/>
                    <w:ind w:firstLine="0"/>
                  </w:pPr>
                  <w:r>
                    <w:rPr>
                      <w:rStyle w:val="2Exact"/>
                    </w:rPr>
                    <w:t></w:t>
                  </w:r>
                  <w:r>
                    <w:rPr>
                      <w:rStyle w:val="2Exact"/>
                    </w:rPr>
                    <w:t></w:t>
                  </w:r>
                  <w:r>
                    <w:rPr>
                      <w:rStyle w:val="2Exact"/>
                    </w:rPr>
                    <w:softHyphen/>
                  </w:r>
                </w:p>
                <w:p w:rsidR="007F1F3F" w:rsidRDefault="007F1F3F" w:rsidP="007F1F3F">
                  <w:pPr>
                    <w:pStyle w:val="2fff8"/>
                    <w:shd w:val="clear" w:color="auto" w:fill="auto"/>
                    <w:spacing w:after="0" w:line="499" w:lineRule="exact"/>
                    <w:ind w:firstLine="0"/>
                  </w:pPr>
                  <w:r>
                    <w:rPr>
                      <w:rStyle w:val="2Exact"/>
                    </w:rPr>
                    <w:t></w:t>
                  </w:r>
                  <w:r>
                    <w:rPr>
                      <w:rStyle w:val="2Exact"/>
                    </w:rPr>
                    <w:t></w:t>
                  </w:r>
                </w:p>
              </w:txbxContent>
            </v:textbox>
            <w10:wrap type="square" side="left" anchorx="margin" anchory="margin"/>
          </v:shape>
        </w:pict>
      </w:r>
      <w:r w:rsidRPr="007F1F3F">
        <w:rPr>
          <w:rFonts w:ascii="Times New Roman" w:eastAsia="Times New Roman" w:hAnsi="Times New Roman" w:cs="Times New Roman"/>
          <w:color w:val="000000"/>
          <w:kern w:val="0"/>
          <w:sz w:val="26"/>
          <w:szCs w:val="26"/>
          <w:lang w:eastAsia="ru-RU" w:bidi="ru-RU"/>
        </w:rPr>
        <w:t>СОСТАВ И ФИЗИКО-ХИМИЧЕСКИЕ СВОЙСТВА ОТХОДОВ ПРОИЗВОДСТВА МЕТИЛ ДИЭТАНОЛАМИНА</w:t>
      </w:r>
      <w:r w:rsidRPr="007F1F3F">
        <w:rPr>
          <w:rFonts w:ascii="Times New Roman" w:eastAsia="Times New Roman" w:hAnsi="Times New Roman" w:cs="Times New Roman"/>
          <w:color w:val="000000"/>
          <w:kern w:val="0"/>
          <w:sz w:val="26"/>
          <w:szCs w:val="26"/>
          <w:lang w:eastAsia="ru-RU" w:bidi="ru-RU"/>
        </w:rPr>
        <w:tab/>
      </w:r>
      <w:r w:rsidRPr="007F1F3F">
        <w:rPr>
          <w:rFonts w:ascii="Times New Roman" w:eastAsia="Times New Roman" w:hAnsi="Times New Roman" w:cs="Times New Roman"/>
          <w:color w:val="000000"/>
          <w:kern w:val="0"/>
          <w:sz w:val="26"/>
          <w:szCs w:val="26"/>
          <w:lang w:eastAsia="ru-RU" w:bidi="ru-RU"/>
        </w:rPr>
        <w:br w:type="page"/>
      </w:r>
    </w:p>
    <w:p w:rsidR="007F1F3F" w:rsidRPr="007F1F3F" w:rsidRDefault="007F1F3F" w:rsidP="007F1F3F">
      <w:pPr>
        <w:keepNext/>
        <w:keepLines/>
        <w:tabs>
          <w:tab w:val="clear" w:pos="709"/>
        </w:tabs>
        <w:suppressAutoHyphens w:val="0"/>
        <w:spacing w:after="139" w:line="340" w:lineRule="exact"/>
        <w:ind w:firstLine="0"/>
        <w:jc w:val="center"/>
        <w:outlineLvl w:val="3"/>
        <w:rPr>
          <w:rFonts w:ascii="Arial Unicode MS" w:eastAsia="Arial Unicode MS" w:hAnsi="Arial Unicode MS" w:cs="Arial Unicode MS"/>
          <w:color w:val="000000"/>
          <w:w w:val="70"/>
          <w:kern w:val="0"/>
          <w:sz w:val="34"/>
          <w:szCs w:val="34"/>
          <w:lang w:eastAsia="ru-RU" w:bidi="ru-RU"/>
        </w:rPr>
      </w:pPr>
      <w:bookmarkStart w:id="5" w:name="bookmark5"/>
      <w:r w:rsidRPr="007F1F3F">
        <w:rPr>
          <w:rFonts w:ascii="Arial Unicode MS" w:eastAsia="Arial Unicode MS" w:hAnsi="Arial Unicode MS" w:cs="Arial Unicode MS"/>
          <w:color w:val="000000"/>
          <w:w w:val="70"/>
          <w:kern w:val="0"/>
          <w:sz w:val="34"/>
          <w:szCs w:val="34"/>
          <w:lang w:val="uk-UA" w:eastAsia="uk-UA" w:bidi="uk-UA"/>
        </w:rPr>
        <w:t>з</w:t>
      </w:r>
      <w:bookmarkEnd w:id="5"/>
    </w:p>
    <w:p w:rsidR="007F1F3F" w:rsidRPr="007F1F3F" w:rsidRDefault="007F1F3F" w:rsidP="007F1F3F">
      <w:pPr>
        <w:numPr>
          <w:ilvl w:val="0"/>
          <w:numId w:val="32"/>
        </w:numPr>
        <w:tabs>
          <w:tab w:val="clear" w:pos="709"/>
          <w:tab w:val="left" w:pos="382"/>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ВЗАИМОДЕЙСТВИЕ ОКСИДОВ АЗОТА С ОТХОДАМИ</w:t>
      </w:r>
    </w:p>
    <w:p w:rsidR="007F1F3F" w:rsidRPr="007F1F3F" w:rsidRDefault="007F1F3F" w:rsidP="007F1F3F">
      <w:pPr>
        <w:tabs>
          <w:tab w:val="clear" w:pos="709"/>
          <w:tab w:val="right" w:leader="dot" w:pos="9461"/>
        </w:tabs>
        <w:suppressAutoHyphens w:val="0"/>
        <w:spacing w:after="64" w:line="485" w:lineRule="exact"/>
        <w:ind w:left="320" w:firstLine="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fldChar w:fldCharType="begin"/>
      </w:r>
      <w:r w:rsidRPr="007F1F3F">
        <w:rPr>
          <w:rFonts w:ascii="Times New Roman" w:eastAsia="Times New Roman" w:hAnsi="Times New Roman" w:cs="Times New Roman"/>
          <w:color w:val="000000"/>
          <w:kern w:val="0"/>
          <w:sz w:val="26"/>
          <w:szCs w:val="26"/>
          <w:lang w:eastAsia="ru-RU" w:bidi="ru-RU"/>
        </w:rPr>
        <w:instrText xml:space="preserve"> TOC \o "1-5" \h \z </w:instrText>
      </w:r>
      <w:r w:rsidRPr="007F1F3F">
        <w:rPr>
          <w:rFonts w:ascii="Times New Roman" w:eastAsia="Times New Roman" w:hAnsi="Times New Roman" w:cs="Times New Roman"/>
          <w:color w:val="000000"/>
          <w:kern w:val="0"/>
          <w:sz w:val="26"/>
          <w:szCs w:val="26"/>
          <w:lang w:eastAsia="ru-RU" w:bidi="ru-RU"/>
        </w:rPr>
        <w:fldChar w:fldCharType="separate"/>
      </w:r>
      <w:r w:rsidRPr="007F1F3F">
        <w:rPr>
          <w:rFonts w:ascii="Times New Roman" w:eastAsia="Times New Roman" w:hAnsi="Times New Roman" w:cs="Times New Roman"/>
          <w:color w:val="000000"/>
          <w:kern w:val="0"/>
          <w:sz w:val="26"/>
          <w:szCs w:val="26"/>
          <w:lang w:eastAsia="ru-RU" w:bidi="ru-RU"/>
        </w:rPr>
        <w:t xml:space="preserve">ПРОИЗВОДСТВА МЕТИЛДИЭТАНОЛАМИНА </w:t>
      </w:r>
      <w:r w:rsidRPr="007F1F3F">
        <w:rPr>
          <w:rFonts w:ascii="Times New Roman" w:eastAsia="Times New Roman" w:hAnsi="Times New Roman" w:cs="Times New Roman"/>
          <w:color w:val="000000"/>
          <w:kern w:val="0"/>
          <w:sz w:val="26"/>
          <w:szCs w:val="26"/>
          <w:lang w:eastAsia="ru-RU" w:bidi="ru-RU"/>
        </w:rPr>
        <w:tab/>
        <w:t>49</w:t>
      </w:r>
    </w:p>
    <w:p w:rsidR="007F1F3F" w:rsidRPr="007F1F3F" w:rsidRDefault="007F1F3F" w:rsidP="007F1F3F">
      <w:pPr>
        <w:numPr>
          <w:ilvl w:val="1"/>
          <w:numId w:val="32"/>
        </w:numPr>
        <w:tabs>
          <w:tab w:val="clear" w:pos="709"/>
          <w:tab w:val="left" w:pos="904"/>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Исследование поглощения оксидов азота (II) и (IV)</w:t>
      </w:r>
    </w:p>
    <w:p w:rsidR="007F1F3F" w:rsidRPr="007F1F3F" w:rsidRDefault="007F1F3F" w:rsidP="007F1F3F">
      <w:pPr>
        <w:tabs>
          <w:tab w:val="clear" w:pos="709"/>
          <w:tab w:val="right" w:leader="dot" w:pos="9461"/>
        </w:tabs>
        <w:suppressAutoHyphens w:val="0"/>
        <w:spacing w:after="0" w:line="480" w:lineRule="exact"/>
        <w:ind w:left="880" w:firstLine="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аминосодержащим поглотителем в статических условиях</w:t>
      </w:r>
      <w:r w:rsidRPr="007F1F3F">
        <w:rPr>
          <w:rFonts w:ascii="Times New Roman" w:eastAsia="Times New Roman" w:hAnsi="Times New Roman" w:cs="Times New Roman"/>
          <w:color w:val="000000"/>
          <w:kern w:val="0"/>
          <w:sz w:val="26"/>
          <w:szCs w:val="26"/>
          <w:lang w:eastAsia="ru-RU" w:bidi="ru-RU"/>
        </w:rPr>
        <w:tab/>
        <w:t>49</w:t>
      </w:r>
    </w:p>
    <w:p w:rsidR="007F1F3F" w:rsidRPr="007F1F3F" w:rsidRDefault="007F1F3F" w:rsidP="007F1F3F">
      <w:pPr>
        <w:numPr>
          <w:ilvl w:val="1"/>
          <w:numId w:val="32"/>
        </w:numPr>
        <w:tabs>
          <w:tab w:val="clear" w:pos="709"/>
          <w:tab w:val="left" w:pos="909"/>
        </w:tabs>
        <w:suppressAutoHyphens w:val="0"/>
        <w:spacing w:after="0" w:line="490" w:lineRule="exact"/>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Поглощение оксидов азота поглотителем на основе</w:t>
      </w:r>
    </w:p>
    <w:p w:rsidR="007F1F3F" w:rsidRPr="007F1F3F" w:rsidRDefault="007F1F3F" w:rsidP="007F1F3F">
      <w:pPr>
        <w:tabs>
          <w:tab w:val="clear" w:pos="709"/>
          <w:tab w:val="right" w:leader="dot" w:pos="9461"/>
        </w:tabs>
        <w:suppressAutoHyphens w:val="0"/>
        <w:spacing w:after="173" w:line="490" w:lineRule="exact"/>
        <w:ind w:left="880" w:firstLine="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метилдиэтаноламина в динамических условиях</w:t>
      </w:r>
      <w:r w:rsidRPr="007F1F3F">
        <w:rPr>
          <w:rFonts w:ascii="Times New Roman" w:eastAsia="Times New Roman" w:hAnsi="Times New Roman" w:cs="Times New Roman"/>
          <w:color w:val="000000"/>
          <w:kern w:val="0"/>
          <w:sz w:val="26"/>
          <w:szCs w:val="26"/>
          <w:lang w:eastAsia="ru-RU" w:bidi="ru-RU"/>
        </w:rPr>
        <w:tab/>
        <w:t>79</w:t>
      </w:r>
    </w:p>
    <w:p w:rsidR="007F1F3F" w:rsidRPr="007F1F3F" w:rsidRDefault="007F1F3F" w:rsidP="007F1F3F">
      <w:pPr>
        <w:numPr>
          <w:ilvl w:val="0"/>
          <w:numId w:val="32"/>
        </w:numPr>
        <w:tabs>
          <w:tab w:val="clear" w:pos="709"/>
          <w:tab w:val="left" w:pos="392"/>
        </w:tabs>
        <w:suppressAutoHyphens w:val="0"/>
        <w:spacing w:after="0" w:line="499" w:lineRule="exact"/>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ИССЛЕДОВАНИЕ ПРОЦЕССОВ РЕГЕНЕРАЦИИ И УТИЛИЗАЦИИ</w:t>
      </w:r>
    </w:p>
    <w:p w:rsidR="007F1F3F" w:rsidRPr="007F1F3F" w:rsidRDefault="007F1F3F" w:rsidP="007F1F3F">
      <w:pPr>
        <w:tabs>
          <w:tab w:val="clear" w:pos="709"/>
          <w:tab w:val="right" w:leader="dot" w:pos="9461"/>
        </w:tabs>
        <w:suppressAutoHyphens w:val="0"/>
        <w:spacing w:after="68" w:line="499" w:lineRule="exact"/>
        <w:ind w:left="320" w:firstLine="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ОТРАБОТАННОГО ПОГЛОТИТЕЛЯ</w:t>
      </w:r>
      <w:r w:rsidRPr="007F1F3F">
        <w:rPr>
          <w:rFonts w:ascii="Times New Roman" w:eastAsia="Times New Roman" w:hAnsi="Times New Roman" w:cs="Times New Roman"/>
          <w:color w:val="000000"/>
          <w:kern w:val="0"/>
          <w:sz w:val="26"/>
          <w:szCs w:val="26"/>
          <w:lang w:eastAsia="ru-RU" w:bidi="ru-RU"/>
        </w:rPr>
        <w:tab/>
        <w:t>90</w:t>
      </w:r>
    </w:p>
    <w:p w:rsidR="007F1F3F" w:rsidRPr="007F1F3F" w:rsidRDefault="007F1F3F" w:rsidP="007F1F3F">
      <w:pPr>
        <w:numPr>
          <w:ilvl w:val="0"/>
          <w:numId w:val="32"/>
        </w:numPr>
        <w:tabs>
          <w:tab w:val="clear" w:pos="709"/>
          <w:tab w:val="left" w:pos="392"/>
        </w:tabs>
        <w:suppressAutoHyphens w:val="0"/>
        <w:spacing w:after="0" w:line="490" w:lineRule="exact"/>
        <w:jc w:val="left"/>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ПРИНЦИПИАЛЬНАЯ ТЕХНОЛОГИЧЕСКАЯ СХЕМА ПРОЦЕССА</w:t>
      </w:r>
    </w:p>
    <w:p w:rsidR="007F1F3F" w:rsidRPr="007F1F3F" w:rsidRDefault="007F1F3F" w:rsidP="007F1F3F">
      <w:pPr>
        <w:tabs>
          <w:tab w:val="clear" w:pos="709"/>
          <w:tab w:val="center" w:pos="7342"/>
          <w:tab w:val="right" w:leader="dot" w:pos="9461"/>
        </w:tabs>
        <w:suppressAutoHyphens w:val="0"/>
        <w:spacing w:after="244" w:line="490" w:lineRule="exact"/>
        <w:ind w:left="320" w:firstLine="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ОЧИСТКИ ОТХОДЯЩИХ ГАЗОВ ОТ ОКСИДОВ</w:t>
      </w:r>
      <w:r w:rsidRPr="007F1F3F">
        <w:rPr>
          <w:rFonts w:ascii="Times New Roman" w:eastAsia="Times New Roman" w:hAnsi="Times New Roman" w:cs="Times New Roman"/>
          <w:color w:val="000000"/>
          <w:kern w:val="0"/>
          <w:sz w:val="26"/>
          <w:szCs w:val="26"/>
          <w:lang w:eastAsia="ru-RU" w:bidi="ru-RU"/>
        </w:rPr>
        <w:tab/>
        <w:t>АЗОТА</w:t>
      </w:r>
      <w:r w:rsidRPr="007F1F3F">
        <w:rPr>
          <w:rFonts w:ascii="Times New Roman" w:eastAsia="Times New Roman" w:hAnsi="Times New Roman" w:cs="Times New Roman"/>
          <w:color w:val="000000"/>
          <w:kern w:val="0"/>
          <w:sz w:val="26"/>
          <w:szCs w:val="26"/>
          <w:lang w:eastAsia="ru-RU" w:bidi="ru-RU"/>
        </w:rPr>
        <w:tab/>
        <w:t>94</w:t>
      </w:r>
    </w:p>
    <w:p w:rsidR="007F1F3F" w:rsidRPr="007F1F3F" w:rsidRDefault="007F1F3F" w:rsidP="007F1F3F">
      <w:pPr>
        <w:tabs>
          <w:tab w:val="clear" w:pos="709"/>
          <w:tab w:val="right" w:leader="dot" w:pos="9461"/>
        </w:tabs>
        <w:suppressAutoHyphens w:val="0"/>
        <w:spacing w:after="22" w:line="260" w:lineRule="exact"/>
        <w:ind w:firstLine="0"/>
        <w:rPr>
          <w:rFonts w:ascii="Times New Roman" w:eastAsia="Times New Roman" w:hAnsi="Times New Roman" w:cs="Times New Roman"/>
          <w:color w:val="000000"/>
          <w:kern w:val="0"/>
          <w:sz w:val="26"/>
          <w:szCs w:val="26"/>
          <w:lang w:eastAsia="ru-RU" w:bidi="ru-RU"/>
        </w:rPr>
      </w:pPr>
      <w:hyperlink w:anchor="bookmark30" w:tooltip="Current Document">
        <w:r w:rsidRPr="007F1F3F">
          <w:rPr>
            <w:rFonts w:ascii="Times New Roman" w:eastAsia="Times New Roman" w:hAnsi="Times New Roman" w:cs="Times New Roman"/>
            <w:color w:val="000000"/>
            <w:kern w:val="0"/>
            <w:sz w:val="26"/>
            <w:szCs w:val="26"/>
            <w:lang w:eastAsia="ru-RU" w:bidi="ru-RU"/>
          </w:rPr>
          <w:t>ВЫВОДЫ</w:t>
        </w:r>
        <w:r w:rsidRPr="007F1F3F">
          <w:rPr>
            <w:rFonts w:ascii="Times New Roman" w:eastAsia="Times New Roman" w:hAnsi="Times New Roman" w:cs="Times New Roman"/>
            <w:color w:val="000000"/>
            <w:kern w:val="0"/>
            <w:sz w:val="26"/>
            <w:szCs w:val="26"/>
            <w:lang w:eastAsia="ru-RU" w:bidi="ru-RU"/>
          </w:rPr>
          <w:tab/>
          <w:t>97</w:t>
        </w:r>
      </w:hyperlink>
    </w:p>
    <w:p w:rsidR="007F1F3F" w:rsidRPr="007F1F3F" w:rsidRDefault="007F1F3F" w:rsidP="007F1F3F">
      <w:pPr>
        <w:tabs>
          <w:tab w:val="clear" w:pos="709"/>
          <w:tab w:val="right" w:leader="dot" w:pos="9461"/>
        </w:tabs>
        <w:suppressAutoHyphens w:val="0"/>
        <w:spacing w:after="0" w:line="610" w:lineRule="exact"/>
        <w:ind w:firstLine="0"/>
        <w:rPr>
          <w:rFonts w:ascii="Times New Roman" w:eastAsia="Times New Roman" w:hAnsi="Times New Roman" w:cs="Times New Roman"/>
          <w:color w:val="000000"/>
          <w:kern w:val="0"/>
          <w:sz w:val="26"/>
          <w:szCs w:val="26"/>
          <w:lang w:eastAsia="ru-RU" w:bidi="ru-RU"/>
        </w:rPr>
      </w:pPr>
      <w:hyperlink w:anchor="bookmark31" w:tooltip="Current Document">
        <w:r w:rsidRPr="007F1F3F">
          <w:rPr>
            <w:rFonts w:ascii="Times New Roman" w:eastAsia="Times New Roman" w:hAnsi="Times New Roman" w:cs="Times New Roman"/>
            <w:color w:val="000000"/>
            <w:kern w:val="0"/>
            <w:sz w:val="26"/>
            <w:szCs w:val="26"/>
            <w:lang w:eastAsia="ru-RU" w:bidi="ru-RU"/>
          </w:rPr>
          <w:t>СПИСОК ИСПОЛЬЗОВАННЫХ ИСТОЧНИКОВ</w:t>
        </w:r>
        <w:r w:rsidRPr="007F1F3F">
          <w:rPr>
            <w:rFonts w:ascii="Times New Roman" w:eastAsia="Times New Roman" w:hAnsi="Times New Roman" w:cs="Times New Roman"/>
            <w:color w:val="000000"/>
            <w:kern w:val="0"/>
            <w:sz w:val="26"/>
            <w:szCs w:val="26"/>
            <w:lang w:eastAsia="ru-RU" w:bidi="ru-RU"/>
          </w:rPr>
          <w:tab/>
          <w:t>98</w:t>
        </w:r>
      </w:hyperlink>
    </w:p>
    <w:p w:rsidR="007F1F3F" w:rsidRPr="007F1F3F" w:rsidRDefault="007F1F3F" w:rsidP="007F1F3F">
      <w:pPr>
        <w:tabs>
          <w:tab w:val="clear" w:pos="709"/>
          <w:tab w:val="center" w:leader="dot" w:pos="9269"/>
        </w:tabs>
        <w:suppressAutoHyphens w:val="0"/>
        <w:spacing w:after="0" w:line="610" w:lineRule="exact"/>
        <w:ind w:firstLine="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 xml:space="preserve">ПРИЛОЖЕНИЕ 1 </w:t>
      </w:r>
      <w:r w:rsidRPr="007F1F3F">
        <w:rPr>
          <w:rFonts w:ascii="Times New Roman" w:eastAsia="Times New Roman" w:hAnsi="Times New Roman" w:cs="Times New Roman"/>
          <w:color w:val="000000"/>
          <w:kern w:val="0"/>
          <w:sz w:val="26"/>
          <w:szCs w:val="26"/>
          <w:lang w:eastAsia="ru-RU" w:bidi="ru-RU"/>
        </w:rPr>
        <w:tab/>
        <w:t xml:space="preserve"> П4</w:t>
      </w:r>
    </w:p>
    <w:p w:rsidR="007F1F3F" w:rsidRPr="007F1F3F" w:rsidRDefault="007F1F3F" w:rsidP="007F1F3F">
      <w:pPr>
        <w:tabs>
          <w:tab w:val="clear" w:pos="709"/>
          <w:tab w:val="right" w:leader="dot" w:pos="9461"/>
        </w:tabs>
        <w:suppressAutoHyphens w:val="0"/>
        <w:spacing w:after="0" w:line="610" w:lineRule="exact"/>
        <w:ind w:firstLine="0"/>
        <w:rPr>
          <w:rFonts w:ascii="Times New Roman" w:eastAsia="Times New Roman" w:hAnsi="Times New Roman" w:cs="Times New Roman"/>
          <w:color w:val="000000"/>
          <w:kern w:val="0"/>
          <w:sz w:val="26"/>
          <w:szCs w:val="26"/>
          <w:lang w:eastAsia="ru-RU" w:bidi="ru-RU"/>
        </w:rPr>
        <w:sectPr w:rsidR="007F1F3F" w:rsidRPr="007F1F3F">
          <w:pgSz w:w="11900" w:h="16840"/>
          <w:pgMar w:top="2103" w:right="855" w:bottom="1129" w:left="1537" w:header="0" w:footer="3" w:gutter="0"/>
          <w:cols w:space="720"/>
          <w:noEndnote/>
          <w:docGrid w:linePitch="360"/>
        </w:sectPr>
      </w:pPr>
      <w:r w:rsidRPr="007F1F3F">
        <w:rPr>
          <w:rFonts w:ascii="Times New Roman" w:eastAsia="Times New Roman" w:hAnsi="Times New Roman" w:cs="Times New Roman"/>
          <w:color w:val="000000"/>
          <w:kern w:val="0"/>
          <w:sz w:val="26"/>
          <w:szCs w:val="26"/>
          <w:lang w:eastAsia="ru-RU" w:bidi="ru-RU"/>
        </w:rPr>
        <w:t>ПРИЛОЖЕНИЕ 2</w:t>
      </w:r>
      <w:r w:rsidRPr="007F1F3F">
        <w:rPr>
          <w:rFonts w:ascii="Times New Roman" w:eastAsia="Times New Roman" w:hAnsi="Times New Roman" w:cs="Times New Roman"/>
          <w:color w:val="000000"/>
          <w:kern w:val="0"/>
          <w:sz w:val="26"/>
          <w:szCs w:val="26"/>
          <w:lang w:eastAsia="ru-RU" w:bidi="ru-RU"/>
        </w:rPr>
        <w:tab/>
        <w:t xml:space="preserve"> 117</w:t>
      </w:r>
      <w:r w:rsidRPr="007F1F3F">
        <w:rPr>
          <w:rFonts w:ascii="Times New Roman" w:eastAsia="Times New Roman" w:hAnsi="Times New Roman" w:cs="Times New Roman"/>
          <w:color w:val="000000"/>
          <w:kern w:val="0"/>
          <w:sz w:val="26"/>
          <w:szCs w:val="26"/>
          <w:lang w:eastAsia="ru-RU" w:bidi="ru-RU"/>
        </w:rPr>
        <w:fldChar w:fldCharType="end"/>
      </w:r>
    </w:p>
    <w:p w:rsidR="007F1F3F" w:rsidRPr="007F1F3F" w:rsidRDefault="007F1F3F" w:rsidP="007F1F3F">
      <w:pPr>
        <w:keepNext/>
        <w:keepLines/>
        <w:tabs>
          <w:tab w:val="clear" w:pos="709"/>
        </w:tabs>
        <w:suppressAutoHyphens w:val="0"/>
        <w:spacing w:after="102" w:line="260" w:lineRule="exact"/>
        <w:ind w:firstLine="0"/>
        <w:jc w:val="center"/>
        <w:outlineLvl w:val="7"/>
        <w:rPr>
          <w:rFonts w:ascii="Times New Roman" w:eastAsia="Times New Roman" w:hAnsi="Times New Roman" w:cs="Times New Roman"/>
          <w:b/>
          <w:bCs/>
          <w:color w:val="000000"/>
          <w:kern w:val="0"/>
          <w:sz w:val="26"/>
          <w:szCs w:val="26"/>
          <w:lang w:eastAsia="ru-RU" w:bidi="ru-RU"/>
        </w:rPr>
      </w:pPr>
      <w:bookmarkStart w:id="6" w:name="bookmark6"/>
      <w:r w:rsidRPr="007F1F3F">
        <w:rPr>
          <w:rFonts w:ascii="Times New Roman" w:eastAsia="Times New Roman" w:hAnsi="Times New Roman" w:cs="Times New Roman"/>
          <w:b/>
          <w:bCs/>
          <w:color w:val="000000"/>
          <w:kern w:val="0"/>
          <w:sz w:val="26"/>
          <w:szCs w:val="26"/>
          <w:lang w:eastAsia="ru-RU" w:bidi="ru-RU"/>
        </w:rPr>
        <w:t>ВВЕДЕНИЕ</w:t>
      </w:r>
      <w:bookmarkEnd w:id="6"/>
    </w:p>
    <w:p w:rsidR="007F1F3F" w:rsidRPr="007F1F3F" w:rsidRDefault="007F1F3F" w:rsidP="007F1F3F">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Интенсификация производственных процессов сопровождается постоян</w:t>
      </w:r>
      <w:r w:rsidRPr="007F1F3F">
        <w:rPr>
          <w:rFonts w:ascii="Times New Roman" w:eastAsia="Times New Roman" w:hAnsi="Times New Roman" w:cs="Times New Roman"/>
          <w:color w:val="000000"/>
          <w:kern w:val="0"/>
          <w:sz w:val="26"/>
          <w:szCs w:val="26"/>
          <w:lang w:eastAsia="ru-RU" w:bidi="ru-RU"/>
        </w:rPr>
        <w:softHyphen/>
        <w:t>ным техногенным и антропогенным загрязнением биосферы. Особенно остро встает вопрос загрязнения воздушного бассейна и его охраны от промышлен</w:t>
      </w:r>
      <w:r w:rsidRPr="007F1F3F">
        <w:rPr>
          <w:rFonts w:ascii="Times New Roman" w:eastAsia="Times New Roman" w:hAnsi="Times New Roman" w:cs="Times New Roman"/>
          <w:color w:val="000000"/>
          <w:kern w:val="0"/>
          <w:sz w:val="26"/>
          <w:szCs w:val="26"/>
          <w:lang w:eastAsia="ru-RU" w:bidi="ru-RU"/>
        </w:rPr>
        <w:softHyphen/>
        <w:t>ных выбросов в городах и районах с большой плотностью техногенной застрой</w:t>
      </w:r>
      <w:r w:rsidRPr="007F1F3F">
        <w:rPr>
          <w:rFonts w:ascii="Times New Roman" w:eastAsia="Times New Roman" w:hAnsi="Times New Roman" w:cs="Times New Roman"/>
          <w:color w:val="000000"/>
          <w:kern w:val="0"/>
          <w:sz w:val="26"/>
          <w:szCs w:val="26"/>
          <w:lang w:eastAsia="ru-RU" w:bidi="ru-RU"/>
        </w:rPr>
        <w:softHyphen/>
        <w:t>ки. Наиболее часто напряженная экологическая обстановка в крупных промыш</w:t>
      </w:r>
      <w:r w:rsidRPr="007F1F3F">
        <w:rPr>
          <w:rFonts w:ascii="Times New Roman" w:eastAsia="Times New Roman" w:hAnsi="Times New Roman" w:cs="Times New Roman"/>
          <w:color w:val="000000"/>
          <w:kern w:val="0"/>
          <w:sz w:val="26"/>
          <w:szCs w:val="26"/>
          <w:lang w:eastAsia="ru-RU" w:bidi="ru-RU"/>
        </w:rPr>
        <w:softHyphen/>
        <w:t>ленных регионах создается за счет превышения гигиенических норм по содер</w:t>
      </w:r>
      <w:r w:rsidRPr="007F1F3F">
        <w:rPr>
          <w:rFonts w:ascii="Times New Roman" w:eastAsia="Times New Roman" w:hAnsi="Times New Roman" w:cs="Times New Roman"/>
          <w:color w:val="000000"/>
          <w:kern w:val="0"/>
          <w:sz w:val="26"/>
          <w:szCs w:val="26"/>
          <w:lang w:eastAsia="ru-RU" w:bidi="ru-RU"/>
        </w:rPr>
        <w:softHyphen/>
        <w:t>жанию пыли, оксидов серы и азота и других токсичных компонентов.</w:t>
      </w:r>
    </w:p>
    <w:p w:rsidR="007F1F3F" w:rsidRPr="007F1F3F" w:rsidRDefault="007F1F3F" w:rsidP="007F1F3F">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Оксиды азота, присутствующие в атмосфере в низких (фоновых) концен</w:t>
      </w:r>
      <w:r w:rsidRPr="007F1F3F">
        <w:rPr>
          <w:rFonts w:ascii="Times New Roman" w:eastAsia="Times New Roman" w:hAnsi="Times New Roman" w:cs="Times New Roman"/>
          <w:color w:val="000000"/>
          <w:kern w:val="0"/>
          <w:sz w:val="26"/>
          <w:szCs w:val="26"/>
          <w:lang w:eastAsia="ru-RU" w:bidi="ru-RU"/>
        </w:rPr>
        <w:softHyphen/>
        <w:t>трациях, играют жизненно важную роль в естественных процессах роста и раз</w:t>
      </w:r>
      <w:r w:rsidRPr="007F1F3F">
        <w:rPr>
          <w:rFonts w:ascii="Times New Roman" w:eastAsia="Times New Roman" w:hAnsi="Times New Roman" w:cs="Times New Roman"/>
          <w:color w:val="000000"/>
          <w:kern w:val="0"/>
          <w:sz w:val="26"/>
          <w:szCs w:val="26"/>
          <w:lang w:eastAsia="ru-RU" w:bidi="ru-RU"/>
        </w:rPr>
        <w:softHyphen/>
        <w:t xml:space="preserve">ложения биомассы. Фоновые концентрации </w:t>
      </w:r>
      <w:r w:rsidRPr="007F1F3F">
        <w:rPr>
          <w:rFonts w:ascii="Times New Roman" w:eastAsia="Times New Roman" w:hAnsi="Times New Roman" w:cs="Times New Roman"/>
          <w:color w:val="000000"/>
          <w:kern w:val="0"/>
          <w:sz w:val="26"/>
          <w:szCs w:val="26"/>
          <w:lang w:val="en-US" w:eastAsia="en-US" w:bidi="en-US"/>
        </w:rPr>
        <w:t>N</w:t>
      </w:r>
      <w:r w:rsidRPr="007F1F3F">
        <w:rPr>
          <w:rFonts w:ascii="Times New Roman" w:eastAsia="Times New Roman" w:hAnsi="Times New Roman" w:cs="Times New Roman"/>
          <w:color w:val="000000"/>
          <w:kern w:val="0"/>
          <w:sz w:val="26"/>
          <w:szCs w:val="26"/>
          <w:lang w:eastAsia="en-US" w:bidi="en-US"/>
        </w:rPr>
        <w:t>2</w:t>
      </w:r>
      <w:r w:rsidRPr="007F1F3F">
        <w:rPr>
          <w:rFonts w:ascii="Times New Roman" w:eastAsia="Times New Roman" w:hAnsi="Times New Roman" w:cs="Times New Roman"/>
          <w:color w:val="000000"/>
          <w:kern w:val="0"/>
          <w:sz w:val="26"/>
          <w:szCs w:val="26"/>
          <w:lang w:val="en-US" w:eastAsia="en-US" w:bidi="en-US"/>
        </w:rPr>
        <w:t>O</w:t>
      </w:r>
      <w:r w:rsidRPr="007F1F3F">
        <w:rPr>
          <w:rFonts w:ascii="Times New Roman" w:eastAsia="Times New Roman" w:hAnsi="Times New Roman" w:cs="Times New Roman"/>
          <w:color w:val="000000"/>
          <w:kern w:val="0"/>
          <w:sz w:val="26"/>
          <w:szCs w:val="26"/>
          <w:lang w:eastAsia="en-US" w:bidi="en-US"/>
        </w:rPr>
        <w:t xml:space="preserve">, </w:t>
      </w:r>
      <w:r w:rsidRPr="007F1F3F">
        <w:rPr>
          <w:rFonts w:ascii="Times New Roman" w:eastAsia="Times New Roman" w:hAnsi="Times New Roman" w:cs="Times New Roman"/>
          <w:color w:val="000000"/>
          <w:kern w:val="0"/>
          <w:sz w:val="26"/>
          <w:szCs w:val="26"/>
          <w:lang w:val="en-US" w:eastAsia="en-US" w:bidi="en-US"/>
        </w:rPr>
        <w:t>NO</w:t>
      </w:r>
      <w:r w:rsidRPr="007F1F3F">
        <w:rPr>
          <w:rFonts w:ascii="Times New Roman" w:eastAsia="Times New Roman" w:hAnsi="Times New Roman" w:cs="Times New Roman"/>
          <w:color w:val="000000"/>
          <w:kern w:val="0"/>
          <w:sz w:val="26"/>
          <w:szCs w:val="26"/>
          <w:lang w:eastAsia="en-US" w:bidi="en-US"/>
        </w:rPr>
        <w:t xml:space="preserve"> </w:t>
      </w:r>
      <w:r w:rsidRPr="007F1F3F">
        <w:rPr>
          <w:rFonts w:ascii="Times New Roman" w:eastAsia="Times New Roman" w:hAnsi="Times New Roman" w:cs="Times New Roman"/>
          <w:color w:val="000000"/>
          <w:kern w:val="0"/>
          <w:sz w:val="26"/>
          <w:szCs w:val="26"/>
          <w:lang w:eastAsia="ru-RU" w:bidi="ru-RU"/>
        </w:rPr>
        <w:t xml:space="preserve">и </w:t>
      </w:r>
      <w:r w:rsidRPr="007F1F3F">
        <w:rPr>
          <w:rFonts w:ascii="Times New Roman" w:eastAsia="Times New Roman" w:hAnsi="Times New Roman" w:cs="Times New Roman"/>
          <w:color w:val="000000"/>
          <w:kern w:val="0"/>
          <w:sz w:val="26"/>
          <w:szCs w:val="26"/>
          <w:lang w:val="en-US" w:eastAsia="en-US" w:bidi="en-US"/>
        </w:rPr>
        <w:t>NO</w:t>
      </w:r>
      <w:r w:rsidRPr="007F1F3F">
        <w:rPr>
          <w:rFonts w:ascii="Times New Roman" w:eastAsia="Times New Roman" w:hAnsi="Times New Roman" w:cs="Times New Roman"/>
          <w:color w:val="000000"/>
          <w:kern w:val="0"/>
          <w:sz w:val="26"/>
          <w:szCs w:val="26"/>
          <w:lang w:eastAsia="en-US" w:bidi="en-US"/>
        </w:rPr>
        <w:t xml:space="preserve">2 </w:t>
      </w:r>
      <w:r w:rsidRPr="007F1F3F">
        <w:rPr>
          <w:rFonts w:ascii="Times New Roman" w:eastAsia="Times New Roman" w:hAnsi="Times New Roman" w:cs="Times New Roman"/>
          <w:color w:val="000000"/>
          <w:kern w:val="0"/>
          <w:sz w:val="26"/>
          <w:szCs w:val="26"/>
          <w:lang w:eastAsia="ru-RU" w:bidi="ru-RU"/>
        </w:rPr>
        <w:t>соответственно имеют значения 0,25 • 10'</w:t>
      </w:r>
      <w:r w:rsidRPr="007F1F3F">
        <w:rPr>
          <w:rFonts w:ascii="Times New Roman" w:eastAsia="Times New Roman" w:hAnsi="Times New Roman" w:cs="Times New Roman"/>
          <w:color w:val="000000"/>
          <w:kern w:val="0"/>
          <w:sz w:val="26"/>
          <w:szCs w:val="26"/>
          <w:vertAlign w:val="superscript"/>
          <w:lang w:eastAsia="ru-RU" w:bidi="ru-RU"/>
        </w:rPr>
        <w:t>3</w:t>
      </w:r>
      <w:r w:rsidRPr="007F1F3F">
        <w:rPr>
          <w:rFonts w:ascii="Times New Roman" w:eastAsia="Times New Roman" w:hAnsi="Times New Roman" w:cs="Times New Roman"/>
          <w:color w:val="000000"/>
          <w:kern w:val="0"/>
          <w:sz w:val="26"/>
          <w:szCs w:val="26"/>
          <w:lang w:eastAsia="ru-RU" w:bidi="ru-RU"/>
        </w:rPr>
        <w:t>, 0,2 • 10'</w:t>
      </w:r>
      <w:r w:rsidRPr="007F1F3F">
        <w:rPr>
          <w:rFonts w:ascii="Times New Roman" w:eastAsia="Times New Roman" w:hAnsi="Times New Roman" w:cs="Times New Roman"/>
          <w:color w:val="000000"/>
          <w:kern w:val="0"/>
          <w:sz w:val="26"/>
          <w:szCs w:val="26"/>
          <w:vertAlign w:val="superscript"/>
          <w:lang w:eastAsia="ru-RU" w:bidi="ru-RU"/>
        </w:rPr>
        <w:t>3</w:t>
      </w:r>
      <w:r w:rsidRPr="007F1F3F">
        <w:rPr>
          <w:rFonts w:ascii="Times New Roman" w:eastAsia="Times New Roman" w:hAnsi="Times New Roman" w:cs="Times New Roman"/>
          <w:color w:val="000000"/>
          <w:kern w:val="0"/>
          <w:sz w:val="26"/>
          <w:szCs w:val="26"/>
          <w:lang w:eastAsia="ru-RU" w:bidi="ru-RU"/>
        </w:rPr>
        <w:t xml:space="preserve"> и 4 • 10~</w:t>
      </w:r>
      <w:r w:rsidRPr="007F1F3F">
        <w:rPr>
          <w:rFonts w:ascii="Times New Roman" w:eastAsia="Times New Roman" w:hAnsi="Times New Roman" w:cs="Times New Roman"/>
          <w:color w:val="000000"/>
          <w:kern w:val="0"/>
          <w:sz w:val="26"/>
          <w:szCs w:val="26"/>
          <w:vertAlign w:val="superscript"/>
          <w:lang w:eastAsia="ru-RU" w:bidi="ru-RU"/>
        </w:rPr>
        <w:t>3</w:t>
      </w:r>
      <w:r w:rsidRPr="007F1F3F">
        <w:rPr>
          <w:rFonts w:ascii="Times New Roman" w:eastAsia="Times New Roman" w:hAnsi="Times New Roman" w:cs="Times New Roman"/>
          <w:color w:val="000000"/>
          <w:kern w:val="0"/>
          <w:sz w:val="26"/>
          <w:szCs w:val="26"/>
          <w:lang w:eastAsia="ru-RU" w:bidi="ru-RU"/>
        </w:rPr>
        <w:t xml:space="preserve"> % [1] .</w:t>
      </w:r>
    </w:p>
    <w:p w:rsidR="007F1F3F" w:rsidRPr="007F1F3F" w:rsidRDefault="007F1F3F" w:rsidP="007F1F3F">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Однако, частое превышение фоновых концентраций оксидов азота в про</w:t>
      </w:r>
      <w:r w:rsidRPr="007F1F3F">
        <w:rPr>
          <w:rFonts w:ascii="Times New Roman" w:eastAsia="Times New Roman" w:hAnsi="Times New Roman" w:cs="Times New Roman"/>
          <w:color w:val="000000"/>
          <w:kern w:val="0"/>
          <w:sz w:val="26"/>
          <w:szCs w:val="26"/>
          <w:lang w:eastAsia="ru-RU" w:bidi="ru-RU"/>
        </w:rPr>
        <w:softHyphen/>
        <w:t>мышленных центрах, вызванное деятельностью химических, металлургических предприятий, энергетических установок различного уровня и возрастающим потоком автотранспорта, ставит оксиды азота в ряд наиболее распространенных и токсичных компонентов.</w:t>
      </w:r>
    </w:p>
    <w:p w:rsidR="007F1F3F" w:rsidRPr="007F1F3F" w:rsidRDefault="007F1F3F" w:rsidP="007F1F3F">
      <w:pPr>
        <w:tabs>
          <w:tab w:val="clear" w:pos="709"/>
        </w:tabs>
        <w:suppressAutoHyphens w:val="0"/>
        <w:spacing w:after="0" w:line="504" w:lineRule="exact"/>
        <w:ind w:firstLine="76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Так, по данным [2], в 1991 г. ТЭС России выбросили в атмосферу 1,64- 10</w:t>
      </w:r>
      <w:r w:rsidRPr="007F1F3F">
        <w:rPr>
          <w:rFonts w:ascii="Times New Roman" w:eastAsia="Times New Roman" w:hAnsi="Times New Roman" w:cs="Times New Roman"/>
          <w:color w:val="000000"/>
          <w:kern w:val="0"/>
          <w:sz w:val="26"/>
          <w:szCs w:val="26"/>
          <w:vertAlign w:val="superscript"/>
          <w:lang w:eastAsia="ru-RU" w:bidi="ru-RU"/>
        </w:rPr>
        <w:t>6</w:t>
      </w:r>
      <w:r w:rsidRPr="007F1F3F">
        <w:rPr>
          <w:rFonts w:ascii="Times New Roman" w:eastAsia="Times New Roman" w:hAnsi="Times New Roman" w:cs="Times New Roman"/>
          <w:color w:val="000000"/>
          <w:kern w:val="0"/>
          <w:sz w:val="26"/>
          <w:szCs w:val="26"/>
          <w:lang w:eastAsia="ru-RU" w:bidi="ru-RU"/>
        </w:rPr>
        <w:t>т оксидов азота, один автомобиль в среднем выбрасывает 40 кг окси</w:t>
      </w:r>
      <w:r w:rsidRPr="007F1F3F">
        <w:rPr>
          <w:rFonts w:ascii="Times New Roman" w:eastAsia="Times New Roman" w:hAnsi="Times New Roman" w:cs="Times New Roman"/>
          <w:color w:val="000000"/>
          <w:kern w:val="0"/>
          <w:sz w:val="26"/>
          <w:szCs w:val="26"/>
          <w:lang w:eastAsia="ru-RU" w:bidi="ru-RU"/>
        </w:rPr>
        <w:softHyphen/>
        <w:t>дов азота, а общий объем выбросов оксидов азота из антропогенных источников составляет почти 50 млн. т в год [3].</w:t>
      </w:r>
    </w:p>
    <w:p w:rsidR="007F1F3F" w:rsidRPr="007F1F3F" w:rsidRDefault="007F1F3F" w:rsidP="007F1F3F">
      <w:pPr>
        <w:tabs>
          <w:tab w:val="clear" w:pos="709"/>
        </w:tabs>
        <w:suppressAutoHyphens w:val="0"/>
        <w:spacing w:after="0" w:line="504" w:lineRule="exact"/>
        <w:ind w:firstLine="76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Сосредотачиваясь в больших объемах в атмосфере, оксиды азота являют</w:t>
      </w:r>
      <w:r w:rsidRPr="007F1F3F">
        <w:rPr>
          <w:rFonts w:ascii="Times New Roman" w:eastAsia="Times New Roman" w:hAnsi="Times New Roman" w:cs="Times New Roman"/>
          <w:color w:val="000000"/>
          <w:kern w:val="0"/>
          <w:sz w:val="26"/>
          <w:szCs w:val="26"/>
          <w:lang w:eastAsia="ru-RU" w:bidi="ru-RU"/>
        </w:rPr>
        <w:softHyphen/>
        <w:t>ся причиной ухудшения здоровья населения, выпадения кислотных дождей и накопления в продуктах сельского хозяйства нитратов и нитритов. Трансгранич</w:t>
      </w:r>
      <w:r w:rsidRPr="007F1F3F">
        <w:rPr>
          <w:rFonts w:ascii="Times New Roman" w:eastAsia="Times New Roman" w:hAnsi="Times New Roman" w:cs="Times New Roman"/>
          <w:color w:val="000000"/>
          <w:kern w:val="0"/>
          <w:sz w:val="26"/>
          <w:szCs w:val="26"/>
          <w:lang w:eastAsia="ru-RU" w:bidi="ru-RU"/>
        </w:rPr>
        <w:softHyphen/>
        <w:t>ный перенос оксидов азота приводит к нанесению экологического ущерба во всех регионах земного шара.</w:t>
      </w:r>
    </w:p>
    <w:p w:rsidR="007F1F3F" w:rsidRPr="007F1F3F" w:rsidRDefault="007F1F3F" w:rsidP="007F1F3F">
      <w:pPr>
        <w:tabs>
          <w:tab w:val="clear" w:pos="709"/>
        </w:tabs>
        <w:suppressAutoHyphens w:val="0"/>
        <w:spacing w:after="0" w:line="504" w:lineRule="exact"/>
        <w:ind w:firstLine="76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Существующие в промышленности методы очистки газовых выбросов от оксидов азота охватывают в основном азотнокислотные установки, установки денитрации отработанной серной кислоты и процесса травления металлов, где концентрации оксидов азота в выхлопных газах относительно велики (от 0,05 до 3,0%) [4], и объем выбросов сравнительно небольшой.</w:t>
      </w:r>
    </w:p>
    <w:p w:rsidR="007F1F3F" w:rsidRPr="007F1F3F" w:rsidRDefault="007F1F3F" w:rsidP="007F1F3F">
      <w:pPr>
        <w:tabs>
          <w:tab w:val="clear" w:pos="709"/>
        </w:tabs>
        <w:suppressAutoHyphens w:val="0"/>
        <w:spacing w:after="0" w:line="490" w:lineRule="exact"/>
        <w:ind w:firstLine="76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Однако, несмотря на применение дорогостоящих катализаторов и дефи</w:t>
      </w:r>
      <w:r w:rsidRPr="007F1F3F">
        <w:rPr>
          <w:rFonts w:ascii="Times New Roman" w:eastAsia="Times New Roman" w:hAnsi="Times New Roman" w:cs="Times New Roman"/>
          <w:color w:val="000000"/>
          <w:kern w:val="0"/>
          <w:sz w:val="26"/>
          <w:szCs w:val="26"/>
          <w:lang w:eastAsia="ru-RU" w:bidi="ru-RU"/>
        </w:rPr>
        <w:softHyphen/>
        <w:t>цитных реагентов, степень очистки газов от оксидов азота не превышает на практике 70-80%.</w:t>
      </w:r>
    </w:p>
    <w:p w:rsidR="007F1F3F" w:rsidRPr="007F1F3F" w:rsidRDefault="007F1F3F" w:rsidP="007F1F3F">
      <w:pPr>
        <w:tabs>
          <w:tab w:val="clear" w:pos="709"/>
        </w:tabs>
        <w:suppressAutoHyphens w:val="0"/>
        <w:spacing w:after="0" w:line="490" w:lineRule="exact"/>
        <w:ind w:firstLine="76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На теплоэнергетических установках единичный источник дает значитель</w:t>
      </w:r>
      <w:r w:rsidRPr="007F1F3F">
        <w:rPr>
          <w:rFonts w:ascii="Times New Roman" w:eastAsia="Times New Roman" w:hAnsi="Times New Roman" w:cs="Times New Roman"/>
          <w:color w:val="000000"/>
          <w:kern w:val="0"/>
          <w:sz w:val="26"/>
          <w:szCs w:val="26"/>
          <w:lang w:eastAsia="ru-RU" w:bidi="ru-RU"/>
        </w:rPr>
        <w:softHyphen/>
        <w:t>ный объем выбросов (100-500 тыс. м</w:t>
      </w:r>
      <w:r w:rsidRPr="007F1F3F">
        <w:rPr>
          <w:rFonts w:ascii="Times New Roman" w:eastAsia="Times New Roman" w:hAnsi="Times New Roman" w:cs="Times New Roman"/>
          <w:color w:val="000000"/>
          <w:kern w:val="0"/>
          <w:sz w:val="26"/>
          <w:szCs w:val="26"/>
          <w:vertAlign w:val="superscript"/>
          <w:lang w:eastAsia="ru-RU" w:bidi="ru-RU"/>
        </w:rPr>
        <w:t>3</w:t>
      </w:r>
      <w:r w:rsidRPr="007F1F3F">
        <w:rPr>
          <w:rFonts w:ascii="Times New Roman" w:eastAsia="Times New Roman" w:hAnsi="Times New Roman" w:cs="Times New Roman"/>
          <w:color w:val="000000"/>
          <w:kern w:val="0"/>
          <w:sz w:val="26"/>
          <w:szCs w:val="26"/>
          <w:lang w:eastAsia="ru-RU" w:bidi="ru-RU"/>
        </w:rPr>
        <w:t>/ч), а содержание оксидов азота в выбра</w:t>
      </w:r>
      <w:r w:rsidRPr="007F1F3F">
        <w:rPr>
          <w:rFonts w:ascii="Times New Roman" w:eastAsia="Times New Roman" w:hAnsi="Times New Roman" w:cs="Times New Roman"/>
          <w:color w:val="000000"/>
          <w:kern w:val="0"/>
          <w:sz w:val="26"/>
          <w:szCs w:val="26"/>
          <w:lang w:eastAsia="ru-RU" w:bidi="ru-RU"/>
        </w:rPr>
        <w:softHyphen/>
        <w:t>сываемых газах колеблется в пределах 200-1000 мг/м</w:t>
      </w:r>
      <w:r w:rsidRPr="007F1F3F">
        <w:rPr>
          <w:rFonts w:ascii="Times New Roman" w:eastAsia="Times New Roman" w:hAnsi="Times New Roman" w:cs="Times New Roman"/>
          <w:color w:val="000000"/>
          <w:kern w:val="0"/>
          <w:sz w:val="26"/>
          <w:szCs w:val="26"/>
          <w:vertAlign w:val="superscript"/>
          <w:lang w:eastAsia="ru-RU" w:bidi="ru-RU"/>
        </w:rPr>
        <w:t>3</w:t>
      </w:r>
      <w:r w:rsidRPr="007F1F3F">
        <w:rPr>
          <w:rFonts w:ascii="Times New Roman" w:eastAsia="Times New Roman" w:hAnsi="Times New Roman" w:cs="Times New Roman"/>
          <w:color w:val="000000"/>
          <w:kern w:val="0"/>
          <w:sz w:val="26"/>
          <w:szCs w:val="26"/>
          <w:lang w:eastAsia="ru-RU" w:bidi="ru-RU"/>
        </w:rPr>
        <w:t xml:space="preserve"> [2], что затрудняет при</w:t>
      </w:r>
      <w:r w:rsidRPr="007F1F3F">
        <w:rPr>
          <w:rFonts w:ascii="Times New Roman" w:eastAsia="Times New Roman" w:hAnsi="Times New Roman" w:cs="Times New Roman"/>
          <w:color w:val="000000"/>
          <w:kern w:val="0"/>
          <w:sz w:val="26"/>
          <w:szCs w:val="26"/>
          <w:lang w:eastAsia="ru-RU" w:bidi="ru-RU"/>
        </w:rPr>
        <w:softHyphen/>
        <w:t>менение традиционных методов очистки, таких как каталитическое восстанов</w:t>
      </w:r>
      <w:r w:rsidRPr="007F1F3F">
        <w:rPr>
          <w:rFonts w:ascii="Times New Roman" w:eastAsia="Times New Roman" w:hAnsi="Times New Roman" w:cs="Times New Roman"/>
          <w:color w:val="000000"/>
          <w:kern w:val="0"/>
          <w:sz w:val="26"/>
          <w:szCs w:val="26"/>
          <w:lang w:eastAsia="ru-RU" w:bidi="ru-RU"/>
        </w:rPr>
        <w:softHyphen/>
        <w:t>ление и абсорбция щелочными или аммиачными растворами. В связи с этим проблема очистки газовых выбросов промышленности и дымовых газов энерге</w:t>
      </w:r>
      <w:r w:rsidRPr="007F1F3F">
        <w:rPr>
          <w:rFonts w:ascii="Times New Roman" w:eastAsia="Times New Roman" w:hAnsi="Times New Roman" w:cs="Times New Roman"/>
          <w:color w:val="000000"/>
          <w:kern w:val="0"/>
          <w:sz w:val="26"/>
          <w:szCs w:val="26"/>
          <w:lang w:eastAsia="ru-RU" w:bidi="ru-RU"/>
        </w:rPr>
        <w:softHyphen/>
        <w:t>тических установок остается актуальной.</w:t>
      </w:r>
    </w:p>
    <w:p w:rsidR="007F1F3F" w:rsidRPr="007F1F3F" w:rsidRDefault="007F1F3F" w:rsidP="007F1F3F">
      <w:pPr>
        <w:tabs>
          <w:tab w:val="clear" w:pos="709"/>
        </w:tabs>
        <w:suppressAutoHyphens w:val="0"/>
        <w:spacing w:after="0" w:line="490" w:lineRule="exact"/>
        <w:ind w:firstLine="76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Поэтому целью данной работы явилось исследование и разработка про</w:t>
      </w:r>
      <w:r w:rsidRPr="007F1F3F">
        <w:rPr>
          <w:rFonts w:ascii="Times New Roman" w:eastAsia="Times New Roman" w:hAnsi="Times New Roman" w:cs="Times New Roman"/>
          <w:color w:val="000000"/>
          <w:kern w:val="0"/>
          <w:sz w:val="26"/>
          <w:szCs w:val="26"/>
          <w:lang w:eastAsia="ru-RU" w:bidi="ru-RU"/>
        </w:rPr>
        <w:softHyphen/>
        <w:t>цесса поглощения оксидов азота полимерными синтетическими сорбентами и аминосодержащими промышленными отходами.</w:t>
      </w:r>
    </w:p>
    <w:p w:rsidR="007F1F3F" w:rsidRPr="007F1F3F" w:rsidRDefault="007F1F3F" w:rsidP="007F1F3F">
      <w:pPr>
        <w:tabs>
          <w:tab w:val="clear" w:pos="709"/>
        </w:tabs>
        <w:suppressAutoHyphens w:val="0"/>
        <w:spacing w:after="0" w:line="490" w:lineRule="exact"/>
        <w:ind w:firstLine="760"/>
        <w:rPr>
          <w:rFonts w:ascii="Times New Roman" w:eastAsia="Times New Roman" w:hAnsi="Times New Roman" w:cs="Times New Roman"/>
          <w:color w:val="000000"/>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Работа выполнялась в соответствии с планом работ фонда поддержки мо</w:t>
      </w:r>
      <w:r w:rsidRPr="007F1F3F">
        <w:rPr>
          <w:rFonts w:ascii="Times New Roman" w:eastAsia="Times New Roman" w:hAnsi="Times New Roman" w:cs="Times New Roman"/>
          <w:color w:val="000000"/>
          <w:kern w:val="0"/>
          <w:sz w:val="26"/>
          <w:szCs w:val="26"/>
          <w:lang w:eastAsia="ru-RU" w:bidi="ru-RU"/>
        </w:rPr>
        <w:softHyphen/>
        <w:t>лодых ученых и специалистов при РАН ГРАНТ А 3.16. (приказ Министерства науки, высшей школы и технической политики РФ от 3 февраля 1993 г. № 14) по координационному плану проблемного совета “Экологические технологии” комплексной программы Минвуза РФ “Человек и окружающая среда. Проблемы охраны природы” (шифр проблемы 014.05.03), а также планом хоздоговорных и госбюджетных работ по -заказам предприятий Министерства промышленности, Дзержинского городского комитета по охране природы и рациональному ис</w:t>
      </w:r>
      <w:r w:rsidRPr="007F1F3F">
        <w:rPr>
          <w:rFonts w:ascii="Times New Roman" w:eastAsia="Times New Roman" w:hAnsi="Times New Roman" w:cs="Times New Roman"/>
          <w:color w:val="000000"/>
          <w:kern w:val="0"/>
          <w:sz w:val="26"/>
          <w:szCs w:val="26"/>
          <w:lang w:eastAsia="ru-RU" w:bidi="ru-RU"/>
        </w:rPr>
        <w:softHyphen/>
        <w:t>пользованию природных ресурсов и Нижегородского государственного техниче</w:t>
      </w:r>
      <w:r w:rsidRPr="007F1F3F">
        <w:rPr>
          <w:rFonts w:ascii="Times New Roman" w:eastAsia="Times New Roman" w:hAnsi="Times New Roman" w:cs="Times New Roman"/>
          <w:color w:val="000000"/>
          <w:kern w:val="0"/>
          <w:sz w:val="26"/>
          <w:szCs w:val="26"/>
          <w:lang w:eastAsia="ru-RU" w:bidi="ru-RU"/>
        </w:rPr>
        <w:softHyphen/>
        <w:t>ского университета.</w:t>
      </w:r>
    </w:p>
    <w:p w:rsidR="007F1F3F" w:rsidRDefault="007F1F3F" w:rsidP="007F1F3F"/>
    <w:p w:rsidR="007F1F3F" w:rsidRDefault="007F1F3F" w:rsidP="007F1F3F"/>
    <w:p w:rsidR="007F1F3F" w:rsidRDefault="007F1F3F" w:rsidP="007F1F3F"/>
    <w:p w:rsidR="007F1F3F" w:rsidRDefault="007F1F3F" w:rsidP="007F1F3F"/>
    <w:p w:rsidR="007F1F3F" w:rsidRPr="007F1F3F" w:rsidRDefault="007F1F3F" w:rsidP="007F1F3F">
      <w:pPr>
        <w:keepNext/>
        <w:keepLines/>
        <w:tabs>
          <w:tab w:val="clear" w:pos="709"/>
        </w:tabs>
        <w:suppressAutoHyphens w:val="0"/>
        <w:spacing w:after="3" w:line="260" w:lineRule="exact"/>
        <w:ind w:firstLine="0"/>
        <w:jc w:val="center"/>
        <w:outlineLvl w:val="7"/>
        <w:rPr>
          <w:rFonts w:ascii="Times New Roman" w:eastAsia="Times New Roman" w:hAnsi="Times New Roman" w:cs="Times New Roman"/>
          <w:b/>
          <w:bCs/>
          <w:kern w:val="0"/>
          <w:sz w:val="26"/>
          <w:szCs w:val="26"/>
          <w:lang w:eastAsia="ru-RU" w:bidi="ru-RU"/>
        </w:rPr>
      </w:pPr>
      <w:bookmarkStart w:id="7" w:name="bookmark30"/>
      <w:r w:rsidRPr="007F1F3F">
        <w:rPr>
          <w:rFonts w:ascii="Times New Roman" w:eastAsia="Times New Roman" w:hAnsi="Times New Roman" w:cs="Times New Roman"/>
          <w:b/>
          <w:bCs/>
          <w:color w:val="000000"/>
          <w:kern w:val="0"/>
          <w:sz w:val="26"/>
          <w:szCs w:val="26"/>
          <w:lang w:eastAsia="ru-RU" w:bidi="ru-RU"/>
        </w:rPr>
        <w:t>ВЫВОДЫ</w:t>
      </w:r>
      <w:bookmarkEnd w:id="7"/>
    </w:p>
    <w:p w:rsidR="007F1F3F" w:rsidRPr="007F1F3F" w:rsidRDefault="007F1F3F" w:rsidP="007F1F3F">
      <w:pPr>
        <w:numPr>
          <w:ilvl w:val="0"/>
          <w:numId w:val="33"/>
        </w:numPr>
        <w:tabs>
          <w:tab w:val="clear" w:pos="709"/>
          <w:tab w:val="left" w:pos="350"/>
        </w:tabs>
        <w:suppressAutoHyphens w:val="0"/>
        <w:spacing w:after="0" w:line="466" w:lineRule="exact"/>
        <w:ind w:left="400" w:hanging="400"/>
        <w:jc w:val="left"/>
        <w:rPr>
          <w:rFonts w:ascii="Times New Roman" w:eastAsia="Times New Roman" w:hAnsi="Times New Roman" w:cs="Times New Roman"/>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Предложен новый поглотительный раствор оксидов азота, представляющий собой кубовый остаток производства МДЭА.</w:t>
      </w:r>
    </w:p>
    <w:p w:rsidR="007F1F3F" w:rsidRPr="007F1F3F" w:rsidRDefault="007F1F3F" w:rsidP="007F1F3F">
      <w:pPr>
        <w:numPr>
          <w:ilvl w:val="0"/>
          <w:numId w:val="33"/>
        </w:numPr>
        <w:tabs>
          <w:tab w:val="clear" w:pos="709"/>
          <w:tab w:val="left" w:pos="350"/>
        </w:tabs>
        <w:suppressAutoHyphens w:val="0"/>
        <w:spacing w:after="0" w:line="466" w:lineRule="exact"/>
        <w:ind w:left="400" w:hanging="400"/>
        <w:jc w:val="left"/>
        <w:rPr>
          <w:rFonts w:ascii="Times New Roman" w:eastAsia="Times New Roman" w:hAnsi="Times New Roman" w:cs="Times New Roman"/>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Исследован состав и физические свойства предлагаемого поглотителя и его водных растворов, включая плотность, вязкость, упругость паров, поверхно</w:t>
      </w:r>
      <w:r w:rsidRPr="007F1F3F">
        <w:rPr>
          <w:rFonts w:ascii="Times New Roman" w:eastAsia="Times New Roman" w:hAnsi="Times New Roman" w:cs="Times New Roman"/>
          <w:color w:val="000000"/>
          <w:kern w:val="0"/>
          <w:sz w:val="26"/>
          <w:szCs w:val="26"/>
          <w:lang w:eastAsia="ru-RU" w:bidi="ru-RU"/>
        </w:rPr>
        <w:softHyphen/>
        <w:t>стное натяжение, температуры вспышки, кипения, самовоспламенения.</w:t>
      </w:r>
    </w:p>
    <w:p w:rsidR="007F1F3F" w:rsidRPr="007F1F3F" w:rsidRDefault="007F1F3F" w:rsidP="007F1F3F">
      <w:pPr>
        <w:numPr>
          <w:ilvl w:val="0"/>
          <w:numId w:val="33"/>
        </w:numPr>
        <w:tabs>
          <w:tab w:val="clear" w:pos="709"/>
          <w:tab w:val="left" w:pos="350"/>
        </w:tabs>
        <w:suppressAutoHyphens w:val="0"/>
        <w:spacing w:after="0" w:line="485" w:lineRule="exact"/>
        <w:ind w:left="400" w:hanging="400"/>
        <w:jc w:val="left"/>
        <w:rPr>
          <w:rFonts w:ascii="Times New Roman" w:eastAsia="Times New Roman" w:hAnsi="Times New Roman" w:cs="Times New Roman"/>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Изучено взаимодействие оксидов азота с кубовыми отходами производства МДЭА. Установлено, что в статических условиях поглотительная способ</w:t>
      </w:r>
      <w:r w:rsidRPr="007F1F3F">
        <w:rPr>
          <w:rFonts w:ascii="Times New Roman" w:eastAsia="Times New Roman" w:hAnsi="Times New Roman" w:cs="Times New Roman"/>
          <w:color w:val="000000"/>
          <w:kern w:val="0"/>
          <w:sz w:val="26"/>
          <w:szCs w:val="26"/>
          <w:lang w:eastAsia="ru-RU" w:bidi="ru-RU"/>
        </w:rPr>
        <w:softHyphen/>
        <w:t>ность по диоксиду азота в температурном интервале 10-70°С составляет</w:t>
      </w:r>
    </w:p>
    <w:p w:rsidR="007F1F3F" w:rsidRPr="007F1F3F" w:rsidRDefault="007F1F3F" w:rsidP="007F1F3F">
      <w:pPr>
        <w:numPr>
          <w:ilvl w:val="0"/>
          <w:numId w:val="34"/>
        </w:numPr>
        <w:tabs>
          <w:tab w:val="clear" w:pos="709"/>
        </w:tabs>
        <w:suppressAutoHyphens w:val="0"/>
        <w:spacing w:after="0" w:line="475" w:lineRule="exact"/>
        <w:ind w:left="400" w:firstLine="0"/>
        <w:jc w:val="left"/>
        <w:rPr>
          <w:rFonts w:ascii="Times New Roman" w:eastAsia="Times New Roman" w:hAnsi="Times New Roman" w:cs="Times New Roman"/>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38-0,78 г/г, по монооксиду азота в температурном интервале 20-100°С 0,058-0,03 г/г при начальном содержании оксидов азота 4-Ю</w:t>
      </w:r>
      <w:r w:rsidRPr="007F1F3F">
        <w:rPr>
          <w:rFonts w:ascii="Times New Roman" w:eastAsia="Times New Roman" w:hAnsi="Times New Roman" w:cs="Times New Roman"/>
          <w:color w:val="000000"/>
          <w:spacing w:val="-10"/>
          <w:kern w:val="0"/>
          <w:sz w:val="26"/>
          <w:szCs w:val="26"/>
          <w:shd w:val="clear" w:color="auto" w:fill="FFFFFF"/>
          <w:lang w:eastAsia="en-US" w:bidi="en-US"/>
        </w:rPr>
        <w:t>'</w:t>
      </w:r>
      <w:r w:rsidRPr="007F1F3F">
        <w:rPr>
          <w:rFonts w:ascii="Times New Roman" w:eastAsia="Times New Roman" w:hAnsi="Times New Roman" w:cs="Times New Roman"/>
          <w:color w:val="000000"/>
          <w:spacing w:val="-10"/>
          <w:kern w:val="0"/>
          <w:sz w:val="26"/>
          <w:szCs w:val="26"/>
          <w:shd w:val="clear" w:color="auto" w:fill="FFFFFF"/>
          <w:vertAlign w:val="superscript"/>
          <w:lang w:eastAsia="en-US" w:bidi="en-US"/>
        </w:rPr>
        <w:t>4</w:t>
      </w:r>
      <w:r w:rsidRPr="007F1F3F">
        <w:rPr>
          <w:rFonts w:ascii="Times New Roman" w:eastAsia="Times New Roman" w:hAnsi="Times New Roman" w:cs="Times New Roman"/>
          <w:color w:val="000000"/>
          <w:kern w:val="0"/>
          <w:sz w:val="26"/>
          <w:szCs w:val="26"/>
          <w:lang w:eastAsia="ru-RU" w:bidi="ru-RU"/>
        </w:rPr>
        <w:t xml:space="preserve"> моль/л. Отме</w:t>
      </w:r>
      <w:r w:rsidRPr="007F1F3F">
        <w:rPr>
          <w:rFonts w:ascii="Times New Roman" w:eastAsia="Times New Roman" w:hAnsi="Times New Roman" w:cs="Times New Roman"/>
          <w:color w:val="000000"/>
          <w:kern w:val="0"/>
          <w:sz w:val="26"/>
          <w:szCs w:val="26"/>
          <w:lang w:eastAsia="ru-RU" w:bidi="ru-RU"/>
        </w:rPr>
        <w:softHyphen/>
        <w:t>чено наличие максимума поглотительной способности по диоксиду азота при температуре 70°С.</w:t>
      </w:r>
    </w:p>
    <w:p w:rsidR="007F1F3F" w:rsidRPr="007F1F3F" w:rsidRDefault="007F1F3F" w:rsidP="007F1F3F">
      <w:pPr>
        <w:numPr>
          <w:ilvl w:val="0"/>
          <w:numId w:val="33"/>
        </w:numPr>
        <w:tabs>
          <w:tab w:val="clear" w:pos="709"/>
          <w:tab w:val="left" w:pos="350"/>
        </w:tabs>
        <w:suppressAutoHyphens w:val="0"/>
        <w:spacing w:after="0" w:line="475" w:lineRule="exact"/>
        <w:ind w:left="400" w:hanging="400"/>
        <w:jc w:val="left"/>
        <w:rPr>
          <w:rFonts w:ascii="Times New Roman" w:eastAsia="Times New Roman" w:hAnsi="Times New Roman" w:cs="Times New Roman"/>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Показано, что при разбавлении газового потока, содержащего монооксид азо</w:t>
      </w:r>
      <w:r w:rsidRPr="007F1F3F">
        <w:rPr>
          <w:rFonts w:ascii="Times New Roman" w:eastAsia="Times New Roman" w:hAnsi="Times New Roman" w:cs="Times New Roman"/>
          <w:color w:val="000000"/>
          <w:kern w:val="0"/>
          <w:sz w:val="26"/>
          <w:szCs w:val="26"/>
          <w:lang w:eastAsia="ru-RU" w:bidi="ru-RU"/>
        </w:rPr>
        <w:softHyphen/>
        <w:t>та, воздухом, степень очистки увеличивается за счет окисления мопооксида азота в диоксид.</w:t>
      </w:r>
    </w:p>
    <w:p w:rsidR="007F1F3F" w:rsidRPr="007F1F3F" w:rsidRDefault="007F1F3F" w:rsidP="007F1F3F">
      <w:pPr>
        <w:numPr>
          <w:ilvl w:val="0"/>
          <w:numId w:val="33"/>
        </w:numPr>
        <w:tabs>
          <w:tab w:val="clear" w:pos="709"/>
          <w:tab w:val="left" w:pos="350"/>
        </w:tabs>
        <w:suppressAutoHyphens w:val="0"/>
        <w:spacing w:after="0" w:line="485" w:lineRule="exact"/>
        <w:ind w:left="400" w:hanging="400"/>
        <w:jc w:val="left"/>
        <w:rPr>
          <w:rFonts w:ascii="Times New Roman" w:eastAsia="Times New Roman" w:hAnsi="Times New Roman" w:cs="Times New Roman"/>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Кинетическими исследованиями определены значения константы скорости, порядка реакции и энергии активации взаимодействия оксидов азота с отхо</w:t>
      </w:r>
      <w:r w:rsidRPr="007F1F3F">
        <w:rPr>
          <w:rFonts w:ascii="Times New Roman" w:eastAsia="Times New Roman" w:hAnsi="Times New Roman" w:cs="Times New Roman"/>
          <w:color w:val="000000"/>
          <w:kern w:val="0"/>
          <w:sz w:val="26"/>
          <w:szCs w:val="26"/>
          <w:lang w:eastAsia="ru-RU" w:bidi="ru-RU"/>
        </w:rPr>
        <w:softHyphen/>
        <w:t xml:space="preserve">дами производства МДЭА. Показано, что при времени кон тактирования газа с поглотителем более </w:t>
      </w:r>
      <w:r w:rsidRPr="007F1F3F">
        <w:rPr>
          <w:rFonts w:ascii="Times New Roman" w:eastAsia="Times New Roman" w:hAnsi="Times New Roman" w:cs="Times New Roman"/>
          <w:color w:val="000000"/>
          <w:spacing w:val="-10"/>
          <w:kern w:val="0"/>
          <w:sz w:val="26"/>
          <w:szCs w:val="26"/>
          <w:shd w:val="clear" w:color="auto" w:fill="FFFFFF"/>
          <w:lang w:eastAsia="en-US" w:bidi="en-US"/>
        </w:rPr>
        <w:t>1</w:t>
      </w:r>
      <w:r w:rsidRPr="007F1F3F">
        <w:rPr>
          <w:rFonts w:ascii="Times New Roman" w:eastAsia="Times New Roman" w:hAnsi="Times New Roman" w:cs="Times New Roman"/>
          <w:color w:val="000000"/>
          <w:kern w:val="0"/>
          <w:sz w:val="26"/>
          <w:szCs w:val="26"/>
          <w:lang w:eastAsia="ru-RU" w:bidi="ru-RU"/>
        </w:rPr>
        <w:t xml:space="preserve">с достигается степень очистки на уровне </w:t>
      </w:r>
      <w:r w:rsidRPr="007F1F3F">
        <w:rPr>
          <w:rFonts w:ascii="Times New Roman" w:eastAsia="Times New Roman" w:hAnsi="Times New Roman" w:cs="Times New Roman"/>
          <w:color w:val="000000"/>
          <w:spacing w:val="-10"/>
          <w:kern w:val="0"/>
          <w:sz w:val="26"/>
          <w:szCs w:val="26"/>
          <w:shd w:val="clear" w:color="auto" w:fill="FFFFFF"/>
          <w:lang w:eastAsia="en-US" w:bidi="en-US"/>
        </w:rPr>
        <w:t>100</w:t>
      </w:r>
      <w:r w:rsidRPr="007F1F3F">
        <w:rPr>
          <w:rFonts w:ascii="Times New Roman" w:eastAsia="Times New Roman" w:hAnsi="Times New Roman" w:cs="Times New Roman"/>
          <w:color w:val="000000"/>
          <w:kern w:val="0"/>
          <w:sz w:val="26"/>
          <w:szCs w:val="26"/>
          <w:lang w:eastAsia="ru-RU" w:bidi="ru-RU"/>
        </w:rPr>
        <w:t>%.</w:t>
      </w:r>
    </w:p>
    <w:p w:rsidR="007F1F3F" w:rsidRPr="007F1F3F" w:rsidRDefault="007F1F3F" w:rsidP="007F1F3F">
      <w:pPr>
        <w:numPr>
          <w:ilvl w:val="0"/>
          <w:numId w:val="33"/>
        </w:numPr>
        <w:tabs>
          <w:tab w:val="clear" w:pos="709"/>
          <w:tab w:val="left" w:pos="350"/>
        </w:tabs>
        <w:suppressAutoHyphens w:val="0"/>
        <w:spacing w:after="0" w:line="485" w:lineRule="exact"/>
        <w:ind w:left="400" w:hanging="400"/>
        <w:jc w:val="left"/>
        <w:rPr>
          <w:rFonts w:ascii="Times New Roman" w:eastAsia="Times New Roman" w:hAnsi="Times New Roman" w:cs="Times New Roman"/>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Показана эффективность утилизации отработанного отхода производства МДЭА, насыщенного оксидами азота, методом сжигания.</w:t>
      </w:r>
    </w:p>
    <w:p w:rsidR="007F1F3F" w:rsidRPr="007F1F3F" w:rsidRDefault="007F1F3F" w:rsidP="007F1F3F">
      <w:pPr>
        <w:numPr>
          <w:ilvl w:val="0"/>
          <w:numId w:val="33"/>
        </w:numPr>
        <w:tabs>
          <w:tab w:val="clear" w:pos="709"/>
          <w:tab w:val="left" w:pos="350"/>
        </w:tabs>
        <w:suppressAutoHyphens w:val="0"/>
        <w:spacing w:after="0" w:line="485" w:lineRule="exact"/>
        <w:ind w:left="400" w:hanging="400"/>
        <w:jc w:val="left"/>
        <w:rPr>
          <w:rFonts w:ascii="Times New Roman" w:eastAsia="Times New Roman" w:hAnsi="Times New Roman" w:cs="Times New Roman"/>
          <w:kern w:val="0"/>
          <w:sz w:val="26"/>
          <w:szCs w:val="26"/>
          <w:lang w:eastAsia="ru-RU" w:bidi="ru-RU"/>
        </w:rPr>
      </w:pPr>
      <w:r w:rsidRPr="007F1F3F">
        <w:rPr>
          <w:rFonts w:ascii="Times New Roman" w:eastAsia="Times New Roman" w:hAnsi="Times New Roman" w:cs="Times New Roman"/>
          <w:color w:val="000000"/>
          <w:kern w:val="0"/>
          <w:sz w:val="26"/>
          <w:szCs w:val="26"/>
          <w:lang w:eastAsia="ru-RU" w:bidi="ru-RU"/>
        </w:rPr>
        <w:t>Предложена принципиальная технологическая схема и режим очистки газо</w:t>
      </w:r>
      <w:r w:rsidRPr="007F1F3F">
        <w:rPr>
          <w:rFonts w:ascii="Times New Roman" w:eastAsia="Times New Roman" w:hAnsi="Times New Roman" w:cs="Times New Roman"/>
          <w:color w:val="000000"/>
          <w:kern w:val="0"/>
          <w:sz w:val="26"/>
          <w:szCs w:val="26"/>
          <w:lang w:eastAsia="ru-RU" w:bidi="ru-RU"/>
        </w:rPr>
        <w:softHyphen/>
        <w:t>вых выбросов от оксидов азота, отработанный на пилотной установке очист</w:t>
      </w:r>
      <w:r w:rsidRPr="007F1F3F">
        <w:rPr>
          <w:rFonts w:ascii="Times New Roman" w:eastAsia="Times New Roman" w:hAnsi="Times New Roman" w:cs="Times New Roman"/>
          <w:color w:val="000000"/>
          <w:kern w:val="0"/>
          <w:sz w:val="26"/>
          <w:szCs w:val="26"/>
          <w:lang w:eastAsia="ru-RU" w:bidi="ru-RU"/>
        </w:rPr>
        <w:softHyphen/>
        <w:t>ки отходящих газов концентрирования серной кислоты. Ожидаемый предот</w:t>
      </w:r>
      <w:r w:rsidRPr="007F1F3F">
        <w:rPr>
          <w:rFonts w:ascii="Times New Roman" w:eastAsia="Times New Roman" w:hAnsi="Times New Roman" w:cs="Times New Roman"/>
          <w:color w:val="000000"/>
          <w:kern w:val="0"/>
          <w:sz w:val="26"/>
          <w:szCs w:val="26"/>
          <w:lang w:eastAsia="ru-RU" w:bidi="ru-RU"/>
        </w:rPr>
        <w:softHyphen/>
        <w:t>вращенный экономический ущерб загрязнения атмосферы оксидами азота, выбрасываемыми установкой мощностью 150000 т/год, составит 160412,31 рублей в год.</w:t>
      </w:r>
    </w:p>
    <w:p w:rsidR="007F1F3F" w:rsidRPr="007F1F3F" w:rsidRDefault="007F1F3F" w:rsidP="007F1F3F"/>
    <w:sectPr w:rsidR="007F1F3F" w:rsidRPr="007F1F3F" w:rsidSect="003B4622">
      <w:headerReference w:type="even" r:id="rId10"/>
      <w:headerReference w:type="default" r:id="rId11"/>
      <w:footerReference w:type="even" r:id="rId12"/>
      <w:footerReference w:type="default" r:id="rId13"/>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819" w:rsidRDefault="00AB4819">
      <w:pPr>
        <w:spacing w:after="0" w:line="240" w:lineRule="auto"/>
      </w:pPr>
      <w:r>
        <w:separator/>
      </w:r>
    </w:p>
  </w:endnote>
  <w:endnote w:type="continuationSeparator" w:id="0">
    <w:p w:rsidR="00AB4819" w:rsidRDefault="00AB4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3F" w:rsidRDefault="007F1F3F">
    <w:pPr>
      <w:rPr>
        <w:sz w:val="2"/>
        <w:szCs w:val="2"/>
      </w:rPr>
    </w:pPr>
    <w:r w:rsidRPr="003A45C8">
      <w:rPr>
        <w:sz w:val="24"/>
        <w:szCs w:val="24"/>
        <w:lang w:bidi="ru-RU"/>
      </w:rPr>
      <w:pict>
        <v:shapetype id="_x0000_t202" coordsize="21600,21600" o:spt="202" path="m,l,21600r21600,l21600,xe">
          <v:stroke joinstyle="miter"/>
          <v:path gradientshapeok="t" o:connecttype="rect"/>
        </v:shapetype>
        <v:shape id="_x0000_s610025" type="#_x0000_t202" style="position:absolute;left:0;text-align:left;margin-left:547.85pt;margin-top:770.7pt;width:12.95pt;height:10.1pt;z-index:-251601920;mso-wrap-style:none;mso-wrap-distance-left:5pt;mso-wrap-distance-right:5pt;mso-position-horizontal-relative:page;mso-position-vertical-relative:page" wrapcoords="0 0" filled="f" stroked="f">
          <v:textbox style="mso-fit-shape-to-text:t" inset="0,0,0,0">
            <w:txbxContent>
              <w:p w:rsidR="007F1F3F" w:rsidRDefault="007F1F3F">
                <w:pPr>
                  <w:spacing w:line="240" w:lineRule="auto"/>
                </w:pPr>
                <w:r>
                  <w:rPr>
                    <w:rStyle w:val="afffff9"/>
                  </w:rPr>
                  <w:t></w:t>
                </w:r>
                <w:r>
                  <w:rPr>
                    <w:rStyle w:val="afffff9"/>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19" w:rsidRDefault="00AB4819">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4819" w:rsidRDefault="00AB4819">
                <w:pPr>
                  <w:spacing w:line="240" w:lineRule="auto"/>
                </w:pPr>
                <w:fldSimple w:instr=" PAGE \* MERGEFORMAT ">
                  <w:r>
                    <w:rPr>
                      <w:rStyle w:val="afffff9"/>
                      <w:b w:val="0"/>
                      <w:bCs w:val="0"/>
                    </w:rPr>
                    <w:t>#</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19" w:rsidRDefault="00AB4819">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4819" w:rsidRDefault="00AB4819">
                <w:pPr>
                  <w:spacing w:line="240" w:lineRule="auto"/>
                </w:pPr>
                <w:fldSimple w:instr=" PAGE \* MERGEFORMAT ">
                  <w:r w:rsidR="007F1F3F" w:rsidRPr="007F1F3F">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819" w:rsidRDefault="00AB4819"/>
    <w:p w:rsidR="00AB4819" w:rsidRDefault="00AB4819"/>
    <w:p w:rsidR="00AB4819" w:rsidRDefault="00AB4819"/>
    <w:p w:rsidR="00AB4819" w:rsidRDefault="00AB4819"/>
    <w:p w:rsidR="00AB4819" w:rsidRDefault="00AB4819"/>
    <w:p w:rsidR="00AB4819" w:rsidRDefault="00AB4819"/>
    <w:p w:rsidR="00AB4819" w:rsidRDefault="00AB4819">
      <w:pPr>
        <w:rPr>
          <w:sz w:val="2"/>
          <w:szCs w:val="2"/>
        </w:rPr>
      </w:pPr>
      <w:r w:rsidRPr="0040426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4819" w:rsidRDefault="00AB4819">
                  <w:pPr>
                    <w:spacing w:line="240" w:lineRule="auto"/>
                  </w:pPr>
                  <w:fldSimple w:instr=" PAGE \* MERGEFORMAT ">
                    <w:r w:rsidRPr="0003685A">
                      <w:rPr>
                        <w:rStyle w:val="afffff9"/>
                        <w:b w:val="0"/>
                        <w:bCs w:val="0"/>
                        <w:noProof/>
                      </w:rPr>
                      <w:t>7</w:t>
                    </w:r>
                  </w:fldSimple>
                </w:p>
              </w:txbxContent>
            </v:textbox>
            <w10:wrap anchorx="page" anchory="page"/>
          </v:shape>
        </w:pict>
      </w:r>
    </w:p>
    <w:p w:rsidR="00AB4819" w:rsidRDefault="00AB4819"/>
    <w:p w:rsidR="00AB4819" w:rsidRDefault="00AB4819"/>
    <w:p w:rsidR="00AB4819" w:rsidRDefault="00AB4819">
      <w:pPr>
        <w:rPr>
          <w:sz w:val="2"/>
          <w:szCs w:val="2"/>
        </w:rPr>
      </w:pPr>
      <w:r w:rsidRPr="0040426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4819" w:rsidRDefault="00AB4819"/>
              </w:txbxContent>
            </v:textbox>
            <w10:wrap anchorx="page" anchory="page"/>
          </v:shape>
        </w:pict>
      </w:r>
    </w:p>
    <w:p w:rsidR="00AB4819" w:rsidRDefault="00AB4819"/>
    <w:p w:rsidR="00AB4819" w:rsidRDefault="00AB4819">
      <w:pPr>
        <w:rPr>
          <w:sz w:val="2"/>
          <w:szCs w:val="2"/>
        </w:rPr>
      </w:pPr>
    </w:p>
    <w:p w:rsidR="00AB4819" w:rsidRDefault="00AB4819"/>
    <w:p w:rsidR="00AB4819" w:rsidRDefault="00AB4819">
      <w:pPr>
        <w:spacing w:after="0" w:line="240" w:lineRule="auto"/>
      </w:pPr>
    </w:p>
  </w:footnote>
  <w:footnote w:type="continuationSeparator" w:id="0">
    <w:p w:rsidR="00AB4819" w:rsidRDefault="00AB48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3F" w:rsidRDefault="007F1F3F">
    <w:pPr>
      <w:rPr>
        <w:sz w:val="2"/>
        <w:szCs w:val="2"/>
      </w:rPr>
    </w:pPr>
    <w:r w:rsidRPr="003A45C8">
      <w:rPr>
        <w:sz w:val="24"/>
        <w:szCs w:val="24"/>
        <w:lang w:bidi="ru-RU"/>
      </w:rPr>
      <w:pict>
        <v:shapetype id="_x0000_t202" coordsize="21600,21600" o:spt="202" path="m,l,21600r21600,l21600,xe">
          <v:stroke joinstyle="miter"/>
          <v:path gradientshapeok="t" o:connecttype="rect"/>
        </v:shapetype>
        <v:shape id="_x0000_s610024" type="#_x0000_t202" style="position:absolute;left:0;text-align:left;margin-left:328.25pt;margin-top:72.5pt;width:5.75pt;height:9.35pt;z-index:-251602944;mso-wrap-style:none;mso-wrap-distance-left:5pt;mso-wrap-distance-right:5pt;mso-position-horizontal-relative:page;mso-position-vertical-relative:page" wrapcoords="0 0" filled="f" stroked="f">
          <v:textbox style="mso-fit-shape-to-text:t" inset="0,0,0,0">
            <w:txbxContent>
              <w:p w:rsidR="007F1F3F" w:rsidRDefault="007F1F3F">
                <w:pPr>
                  <w:spacing w:line="240" w:lineRule="auto"/>
                </w:pPr>
                <w:fldSimple w:instr=" PAGE \* MERGEFORMAT ">
                  <w:r w:rsidRPr="00B553E0">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19" w:rsidRDefault="00AB4819">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AB4819" w:rsidRDefault="00AB4819"/>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19" w:rsidRDefault="00AB4819">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AB4819" w:rsidRDefault="00AB4819"/>
            </w:txbxContent>
          </v:textbox>
          <w10:wrap anchorx="page" anchory="page"/>
        </v:shape>
      </w:pict>
    </w:r>
  </w:p>
  <w:p w:rsidR="00AB4819" w:rsidRDefault="00AB4819"/>
  <w:p w:rsidR="00AB4819" w:rsidRPr="005856C0" w:rsidRDefault="00AB481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3DB22FA"/>
    <w:multiLevelType w:val="multilevel"/>
    <w:tmpl w:val="38465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5B6838"/>
    <w:multiLevelType w:val="multilevel"/>
    <w:tmpl w:val="D89098D6"/>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ACD07C2"/>
    <w:multiLevelType w:val="multilevel"/>
    <w:tmpl w:val="8C787B02"/>
    <w:lvl w:ilvl="0">
      <w:start w:val="1"/>
      <w:numFmt w:val="upperLetter"/>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0">
    <w:nsid w:val="0E8F47D2"/>
    <w:multiLevelType w:val="multilevel"/>
    <w:tmpl w:val="0FEC4736"/>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2">
    <w:nsid w:val="102168E0"/>
    <w:multiLevelType w:val="multilevel"/>
    <w:tmpl w:val="717C3040"/>
    <w:lvl w:ilvl="0">
      <w:start w:val="5"/>
      <w:numFmt w:val="upperLetter"/>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D37B2D"/>
    <w:multiLevelType w:val="multilevel"/>
    <w:tmpl w:val="5EB26C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6">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7">
    <w:nsid w:val="14F35F59"/>
    <w:multiLevelType w:val="multilevel"/>
    <w:tmpl w:val="40882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1A5603B"/>
    <w:multiLevelType w:val="multilevel"/>
    <w:tmpl w:val="02E42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64E26A3"/>
    <w:multiLevelType w:val="multilevel"/>
    <w:tmpl w:val="CB0C1F74"/>
    <w:lvl w:ilvl="0">
      <w:start w:val="1"/>
      <w:numFmt w:val="upperLetter"/>
      <w:lvlText w:val="%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2E5617"/>
    <w:multiLevelType w:val="multilevel"/>
    <w:tmpl w:val="0F5A322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195751"/>
    <w:multiLevelType w:val="multilevel"/>
    <w:tmpl w:val="2C30B9B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FC26F24"/>
    <w:multiLevelType w:val="multilevel"/>
    <w:tmpl w:val="F79A76A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00597"/>
    <w:multiLevelType w:val="multilevel"/>
    <w:tmpl w:val="48E4B49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9E308E"/>
    <w:multiLevelType w:val="multilevel"/>
    <w:tmpl w:val="E718454A"/>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75E41BA"/>
    <w:multiLevelType w:val="multilevel"/>
    <w:tmpl w:val="9AC2AC6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47F7023"/>
    <w:multiLevelType w:val="multilevel"/>
    <w:tmpl w:val="9E6C3924"/>
    <w:lvl w:ilvl="0">
      <w:start w:val="2"/>
      <w:numFmt w:val="upperLetter"/>
      <w:lvlText w:val="%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94777B1"/>
    <w:multiLevelType w:val="multilevel"/>
    <w:tmpl w:val="3A0E9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A696A84"/>
    <w:multiLevelType w:val="multilevel"/>
    <w:tmpl w:val="20E8B678"/>
    <w:lvl w:ilvl="0">
      <w:start w:val="2"/>
      <w:numFmt w:val="decimal"/>
      <w:lvlText w:val="3.2.3.%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DA27AEA"/>
    <w:multiLevelType w:val="multilevel"/>
    <w:tmpl w:val="7862C392"/>
    <w:lvl w:ilvl="0">
      <w:start w:val="7"/>
      <w:numFmt w:val="decimal"/>
      <w:lvlText w:val="4.1.%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8F5059B"/>
    <w:multiLevelType w:val="multilevel"/>
    <w:tmpl w:val="5DF4EE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03">
    <w:nsid w:val="5B895E56"/>
    <w:multiLevelType w:val="multilevel"/>
    <w:tmpl w:val="85E4E50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3515B56"/>
    <w:multiLevelType w:val="multilevel"/>
    <w:tmpl w:val="86F6EDD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E97C16"/>
    <w:multiLevelType w:val="multilevel"/>
    <w:tmpl w:val="4694F9E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BD8034A"/>
    <w:multiLevelType w:val="multilevel"/>
    <w:tmpl w:val="CCA4284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DE74A3"/>
    <w:multiLevelType w:val="multilevel"/>
    <w:tmpl w:val="BCB4E07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E975785"/>
    <w:multiLevelType w:val="multilevel"/>
    <w:tmpl w:val="8FFA150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FC53436"/>
    <w:multiLevelType w:val="multilevel"/>
    <w:tmpl w:val="8E921FA4"/>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EB1FBE"/>
    <w:multiLevelType w:val="multilevel"/>
    <w:tmpl w:val="EE36345A"/>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BD0374B"/>
    <w:multiLevelType w:val="multilevel"/>
    <w:tmpl w:val="F0F8077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0"/>
  </w:num>
  <w:num w:numId="7">
    <w:abstractNumId w:val="108"/>
  </w:num>
  <w:num w:numId="8">
    <w:abstractNumId w:val="82"/>
  </w:num>
  <w:num w:numId="9">
    <w:abstractNumId w:val="89"/>
  </w:num>
  <w:num w:numId="10">
    <w:abstractNumId w:val="77"/>
  </w:num>
  <w:num w:numId="11">
    <w:abstractNumId w:val="97"/>
  </w:num>
  <w:num w:numId="12">
    <w:abstractNumId w:val="96"/>
  </w:num>
  <w:num w:numId="13">
    <w:abstractNumId w:val="80"/>
  </w:num>
  <w:num w:numId="14">
    <w:abstractNumId w:val="94"/>
  </w:num>
  <w:num w:numId="15">
    <w:abstractNumId w:val="104"/>
  </w:num>
  <w:num w:numId="16">
    <w:abstractNumId w:val="93"/>
  </w:num>
  <w:num w:numId="17">
    <w:abstractNumId w:val="107"/>
  </w:num>
  <w:num w:numId="18">
    <w:abstractNumId w:val="74"/>
  </w:num>
  <w:num w:numId="19">
    <w:abstractNumId w:val="103"/>
  </w:num>
  <w:num w:numId="20">
    <w:abstractNumId w:val="95"/>
  </w:num>
  <w:num w:numId="21">
    <w:abstractNumId w:val="99"/>
  </w:num>
  <w:num w:numId="22">
    <w:abstractNumId w:val="100"/>
  </w:num>
  <w:num w:numId="23">
    <w:abstractNumId w:val="88"/>
  </w:num>
  <w:num w:numId="24">
    <w:abstractNumId w:val="101"/>
  </w:num>
  <w:num w:numId="25">
    <w:abstractNumId w:val="87"/>
  </w:num>
  <w:num w:numId="26">
    <w:abstractNumId w:val="98"/>
  </w:num>
  <w:num w:numId="27">
    <w:abstractNumId w:val="105"/>
  </w:num>
  <w:num w:numId="28">
    <w:abstractNumId w:val="90"/>
  </w:num>
  <w:num w:numId="29">
    <w:abstractNumId w:val="106"/>
  </w:num>
  <w:num w:numId="30">
    <w:abstractNumId w:val="111"/>
  </w:num>
  <w:num w:numId="31">
    <w:abstractNumId w:val="109"/>
  </w:num>
  <w:num w:numId="32">
    <w:abstractNumId w:val="84"/>
  </w:num>
  <w:num w:numId="33">
    <w:abstractNumId w:val="72"/>
  </w:num>
  <w:num w:numId="34">
    <w:abstractNumId w:val="9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02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397A3-FA2F-4540-91C7-0887CC61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9</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2021-02-13T17:18:00Z</dcterms:created>
  <dcterms:modified xsi:type="dcterms:W3CDTF">2021-02-14T12:38:00Z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