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163F91" w:rsidRDefault="00163F91" w:rsidP="00163F91">
      <w:r w:rsidRPr="00163F91">
        <w:rPr>
          <w:rFonts w:ascii="Times New Roman" w:eastAsia="Arial Narrow" w:hAnsi="Times New Roman" w:cs="Times New Roman"/>
          <w:b/>
          <w:bCs/>
          <w:color w:val="000000"/>
          <w:kern w:val="0"/>
          <w:sz w:val="24"/>
          <w:lang w:val="uk-UA" w:eastAsia="uk-UA" w:bidi="uk-UA"/>
        </w:rPr>
        <w:t>Садрідінов Рустамджан Шамсідінович</w:t>
      </w:r>
      <w:r w:rsidRPr="00163F91">
        <w:rPr>
          <w:rFonts w:ascii="Times New Roman" w:eastAsia="Arial Narrow" w:hAnsi="Times New Roman" w:cs="Times New Roman"/>
          <w:color w:val="000000"/>
          <w:kern w:val="0"/>
          <w:sz w:val="24"/>
          <w:lang w:val="uk-UA" w:eastAsia="uk-UA" w:bidi="uk-UA"/>
        </w:rPr>
        <w:t>, аспірант Микола</w:t>
      </w:r>
      <w:r w:rsidRPr="00163F91">
        <w:rPr>
          <w:rFonts w:ascii="Times New Roman" w:eastAsia="Arial Narrow" w:hAnsi="Times New Roman" w:cs="Times New Roman"/>
          <w:color w:val="000000"/>
          <w:kern w:val="0"/>
          <w:sz w:val="24"/>
          <w:lang w:val="uk-UA" w:eastAsia="uk-UA" w:bidi="uk-UA"/>
        </w:rPr>
        <w:softHyphen/>
        <w:t>ївського національного аграрного університету: «Інфраструк- турне забезпечення розвитку зовнішньоекономічної діяльнос</w:t>
      </w:r>
      <w:r w:rsidRPr="00163F91">
        <w:rPr>
          <w:rFonts w:ascii="Times New Roman" w:eastAsia="Arial Narrow" w:hAnsi="Times New Roman" w:cs="Times New Roman"/>
          <w:color w:val="000000"/>
          <w:kern w:val="0"/>
          <w:sz w:val="24"/>
          <w:lang w:val="uk-UA" w:eastAsia="uk-UA" w:bidi="uk-UA"/>
        </w:rPr>
        <w:softHyphen/>
        <w:t>ті аграрних підприємств» (08.00.04 - економіка та управління підприємствами - за видами економічної діяльності). Спецра</w:t>
      </w:r>
      <w:r w:rsidRPr="00163F91">
        <w:rPr>
          <w:rFonts w:ascii="Times New Roman" w:eastAsia="Arial Narrow" w:hAnsi="Times New Roman" w:cs="Times New Roman"/>
          <w:color w:val="000000"/>
          <w:kern w:val="0"/>
          <w:sz w:val="24"/>
          <w:lang w:val="uk-UA" w:eastAsia="uk-UA" w:bidi="uk-UA"/>
        </w:rPr>
        <w:softHyphen/>
        <w:t>да Д 38.806.01 у Миколаївському національному аграрному університеті</w:t>
      </w:r>
    </w:p>
    <w:sectPr w:rsidR="00086D61" w:rsidRPr="00163F9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613DE-B4F2-48EB-8F73-3542613A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2020-05-20T12:11:00Z</dcterms:created>
  <dcterms:modified xsi:type="dcterms:W3CDTF">2020-05-22T10:43:00Z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