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DD90"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Садых-Заде, Гюлара Мамед кызы.</w:t>
      </w:r>
    </w:p>
    <w:p w14:paraId="43D79FC6"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Развитие разряда в длинной трубке и влияние на него продольного магнитного поля : диссертация ... кандидата физико-математических наук : 01.04.04. - Баку, 1984. - 118 с. : ил.</w:t>
      </w:r>
    </w:p>
    <w:p w14:paraId="42194D31"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Оглавление диссертациикандидат физико-математических наук Садых-Заде, Гюлара Мамед кызы</w:t>
      </w:r>
    </w:p>
    <w:p w14:paraId="5FB3179B"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ВВЕДЕНИЕ</w:t>
      </w:r>
    </w:p>
    <w:p w14:paraId="749D8819"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ГЛАВА I. ОБЗОР ЛШЕРАТУШ, ПОСВЯЩЕННОЙ ИССЛЕДОВАНИЮ</w:t>
      </w:r>
    </w:p>
    <w:p w14:paraId="5A7B0B69"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РАЗВИТИЯ РАЗРЯДА В ДЛИННЫХ ТРУБКАХ</w:t>
      </w:r>
    </w:p>
    <w:p w14:paraId="3D719D60"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ГЛАВА 2. ЭКСПЕРИМЕНТАЛШАЯ УСТАНОВКА И МЕТОДИКА</w:t>
      </w:r>
    </w:p>
    <w:p w14:paraId="4AAF4ABC"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ИЗМЕРЕНИЙ .'.</w:t>
      </w:r>
    </w:p>
    <w:p w14:paraId="41D2E67D"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2.1. Наполнение и вакуумная обработка разрядной трубки</w:t>
      </w:r>
    </w:p>
    <w:p w14:paraId="52E11B3B"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2.2. Электрическая схема измерений периодический режим)</w:t>
      </w:r>
    </w:p>
    <w:p w14:paraId="20DE8DC3"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2.3. Устройство для формирования оди ночного импульса напряжения</w:t>
      </w:r>
    </w:p>
    <w:p w14:paraId="14F137D3"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2.4. Измерения в магнитном поле</w:t>
      </w:r>
    </w:p>
    <w:p w14:paraId="04F76628"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ГЛАВА 3. РАЗВИТИЕ РАЗВДА В РЕЖИМЕ ПЕРИОДИЧЕСКИХ</w:t>
      </w:r>
    </w:p>
    <w:p w14:paraId="2216D178"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И ОДИНОЧНЫХ ПРИБОЕВ</w:t>
      </w:r>
    </w:p>
    <w:p w14:paraId="606EA044"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3.1. Периодический пробой разряда в гелии •••.••.</w:t>
      </w:r>
    </w:p>
    <w:p w14:paraId="0F0728F9"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3.2. Развитие разряда в трубке с аргоном</w:t>
      </w:r>
    </w:p>
    <w:p w14:paraId="20BB8AE3"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3.3. Обсуждение результатов</w:t>
      </w:r>
    </w:p>
    <w:p w14:paraId="55CBE34E"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3.4. Пробой под действием одиночного импульса напряжения</w:t>
      </w:r>
    </w:p>
    <w:p w14:paraId="09DC140F"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ГЛАВА 4. РАЗВИТИЕ РАЗРЯДА В ДЛИННОЙ ТРУБКЕ ПРИ</w:t>
      </w:r>
    </w:p>
    <w:p w14:paraId="5AFA4C6E"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НАЛИЧИИ МАГНИТНОГО ПОЛЯ</w:t>
      </w:r>
    </w:p>
    <w:p w14:paraId="4F52EEA7"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4.1. Влияние магнитного поля на пробой в периодическом режиме</w:t>
      </w:r>
    </w:p>
    <w:p w14:paraId="3B9A5C94"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4.2. Структура переднего фронта волны ионизации и влияние на нее продольного магнитного поля</w:t>
      </w:r>
    </w:p>
    <w:p w14:paraId="2BDE606D"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4.3. Влияние магнитного поля на раз витие одиночного цробоя</w:t>
      </w:r>
    </w:p>
    <w:p w14:paraId="0D25F417"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ГЛАВА 5. ОБСУЗДЕНИЕ РЕЗУЛЬТАТОВ</w:t>
      </w:r>
    </w:p>
    <w:p w14:paraId="0411DC91"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5.1. Современное состояние теоретических исследований волн ионизации, рас -пространяющихся при пробое длинных трубок</w:t>
      </w:r>
    </w:p>
    <w:p w14:paraId="3C4761B8" w14:textId="77777777" w:rsidR="00077F10" w:rsidRPr="00077F10" w:rsidRDefault="00077F10" w:rsidP="00077F10">
      <w:pPr>
        <w:rPr>
          <w:rFonts w:ascii="Helvetica" w:eastAsia="Symbol" w:hAnsi="Helvetica" w:cs="Helvetica"/>
          <w:b/>
          <w:bCs/>
          <w:color w:val="222222"/>
          <w:kern w:val="0"/>
          <w:sz w:val="21"/>
          <w:szCs w:val="21"/>
          <w:lang w:eastAsia="ru-RU"/>
        </w:rPr>
      </w:pPr>
      <w:r w:rsidRPr="00077F10">
        <w:rPr>
          <w:rFonts w:ascii="Helvetica" w:eastAsia="Symbol" w:hAnsi="Helvetica" w:cs="Helvetica"/>
          <w:b/>
          <w:bCs/>
          <w:color w:val="222222"/>
          <w:kern w:val="0"/>
          <w:sz w:val="21"/>
          <w:szCs w:val="21"/>
          <w:lang w:eastAsia="ru-RU"/>
        </w:rPr>
        <w:t>§ 5.2. Обсуждение экспериментальных ре -зультатов в рамках теоретической модели ионизующих волн</w:t>
      </w:r>
    </w:p>
    <w:p w14:paraId="3869883D" w14:textId="60BA7A88" w:rsidR="00F11235" w:rsidRPr="00077F10" w:rsidRDefault="00F11235" w:rsidP="00077F10"/>
    <w:sectPr w:rsidR="00F11235" w:rsidRPr="00077F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8BBF" w14:textId="77777777" w:rsidR="00804E63" w:rsidRDefault="00804E63">
      <w:pPr>
        <w:spacing w:after="0" w:line="240" w:lineRule="auto"/>
      </w:pPr>
      <w:r>
        <w:separator/>
      </w:r>
    </w:p>
  </w:endnote>
  <w:endnote w:type="continuationSeparator" w:id="0">
    <w:p w14:paraId="62846AFB" w14:textId="77777777" w:rsidR="00804E63" w:rsidRDefault="0080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4E7B3" w14:textId="77777777" w:rsidR="00804E63" w:rsidRDefault="00804E63"/>
    <w:p w14:paraId="67F99C83" w14:textId="77777777" w:rsidR="00804E63" w:rsidRDefault="00804E63"/>
    <w:p w14:paraId="6DF6294D" w14:textId="77777777" w:rsidR="00804E63" w:rsidRDefault="00804E63"/>
    <w:p w14:paraId="179B5567" w14:textId="77777777" w:rsidR="00804E63" w:rsidRDefault="00804E63"/>
    <w:p w14:paraId="3D280F95" w14:textId="77777777" w:rsidR="00804E63" w:rsidRDefault="00804E63"/>
    <w:p w14:paraId="44EAA5B0" w14:textId="77777777" w:rsidR="00804E63" w:rsidRDefault="00804E63"/>
    <w:p w14:paraId="78E3339D" w14:textId="77777777" w:rsidR="00804E63" w:rsidRDefault="00804E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017FB8" wp14:editId="588D9F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BD83C" w14:textId="77777777" w:rsidR="00804E63" w:rsidRDefault="00804E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017F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8BD83C" w14:textId="77777777" w:rsidR="00804E63" w:rsidRDefault="00804E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4016B4" w14:textId="77777777" w:rsidR="00804E63" w:rsidRDefault="00804E63"/>
    <w:p w14:paraId="18B3DD39" w14:textId="77777777" w:rsidR="00804E63" w:rsidRDefault="00804E63"/>
    <w:p w14:paraId="473A816A" w14:textId="77777777" w:rsidR="00804E63" w:rsidRDefault="00804E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3DC22F" wp14:editId="784F52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D111D" w14:textId="77777777" w:rsidR="00804E63" w:rsidRDefault="00804E63"/>
                          <w:p w14:paraId="59265AF4" w14:textId="77777777" w:rsidR="00804E63" w:rsidRDefault="00804E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3DC2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1D111D" w14:textId="77777777" w:rsidR="00804E63" w:rsidRDefault="00804E63"/>
                    <w:p w14:paraId="59265AF4" w14:textId="77777777" w:rsidR="00804E63" w:rsidRDefault="00804E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8391B5" w14:textId="77777777" w:rsidR="00804E63" w:rsidRDefault="00804E63"/>
    <w:p w14:paraId="14798A33" w14:textId="77777777" w:rsidR="00804E63" w:rsidRDefault="00804E63">
      <w:pPr>
        <w:rPr>
          <w:sz w:val="2"/>
          <w:szCs w:val="2"/>
        </w:rPr>
      </w:pPr>
    </w:p>
    <w:p w14:paraId="15B777E8" w14:textId="77777777" w:rsidR="00804E63" w:rsidRDefault="00804E63"/>
    <w:p w14:paraId="3A7FCDA8" w14:textId="77777777" w:rsidR="00804E63" w:rsidRDefault="00804E63">
      <w:pPr>
        <w:spacing w:after="0" w:line="240" w:lineRule="auto"/>
      </w:pPr>
    </w:p>
  </w:footnote>
  <w:footnote w:type="continuationSeparator" w:id="0">
    <w:p w14:paraId="346C94B8" w14:textId="77777777" w:rsidR="00804E63" w:rsidRDefault="00804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63"/>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173767</TotalTime>
  <Pages>1</Pages>
  <Words>217</Words>
  <Characters>1241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5537</cp:revision>
  <cp:lastPrinted>2009-02-06T05:36:00Z</cp:lastPrinted>
  <dcterms:created xsi:type="dcterms:W3CDTF">2024-01-07T13:43:00Z</dcterms:created>
  <dcterms:modified xsi:type="dcterms:W3CDTF">2025-09-30T15:18:00Z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