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2467" w:rsidRDefault="009D2467" w:rsidP="009D2467">
      <w:r w:rsidRPr="000F5AF2">
        <w:rPr>
          <w:rFonts w:ascii="Times New Roman" w:eastAsia="Times New Roman" w:hAnsi="Times New Roman" w:cs="Times New Roman"/>
          <w:b/>
          <w:sz w:val="24"/>
          <w:szCs w:val="24"/>
          <w:lang w:eastAsia="ru-RU"/>
        </w:rPr>
        <w:t>Давиденко Наталія Вікторівна</w:t>
      </w:r>
      <w:r w:rsidRPr="005336EF">
        <w:rPr>
          <w:rFonts w:ascii="Times New Roman" w:eastAsia="Times New Roman" w:hAnsi="Times New Roman" w:cs="Times New Roman"/>
          <w:sz w:val="24"/>
          <w:szCs w:val="24"/>
          <w:lang w:eastAsia="ru-RU"/>
        </w:rPr>
        <w:t>,</w:t>
      </w:r>
      <w:r w:rsidRPr="000F5AF2">
        <w:rPr>
          <w:rFonts w:ascii="Times New Roman" w:eastAsia="Times New Roman" w:hAnsi="Times New Roman" w:cs="Times New Roman"/>
          <w:b/>
          <w:sz w:val="24"/>
          <w:szCs w:val="24"/>
          <w:lang w:eastAsia="ru-RU"/>
        </w:rPr>
        <w:t xml:space="preserve"> </w:t>
      </w:r>
      <w:r w:rsidRPr="000F5AF2">
        <w:rPr>
          <w:rFonts w:ascii="Times New Roman" w:eastAsia="Times New Roman" w:hAnsi="Times New Roman" w:cs="Times New Roman"/>
          <w:sz w:val="24"/>
          <w:szCs w:val="24"/>
          <w:lang w:eastAsia="ru-RU"/>
        </w:rPr>
        <w:t>викладач кафедри теорії, практик</w:t>
      </w:r>
      <w:r>
        <w:rPr>
          <w:rFonts w:ascii="Times New Roman" w:eastAsia="Times New Roman" w:hAnsi="Times New Roman" w:cs="Times New Roman"/>
          <w:sz w:val="24"/>
          <w:szCs w:val="24"/>
          <w:lang w:eastAsia="ru-RU"/>
        </w:rPr>
        <w:t xml:space="preserve">и та перекладу англійської мови, </w:t>
      </w:r>
      <w:r w:rsidRPr="000F5AF2">
        <w:rPr>
          <w:rFonts w:ascii="Times New Roman" w:eastAsia="Times New Roman" w:hAnsi="Times New Roman" w:cs="Times New Roman"/>
          <w:sz w:val="24"/>
          <w:szCs w:val="24"/>
          <w:lang w:eastAsia="ru-RU"/>
        </w:rPr>
        <w:t>Національн</w:t>
      </w:r>
      <w:r>
        <w:rPr>
          <w:rFonts w:ascii="Times New Roman" w:eastAsia="Times New Roman" w:hAnsi="Times New Roman" w:cs="Times New Roman"/>
          <w:sz w:val="24"/>
          <w:szCs w:val="24"/>
          <w:lang w:eastAsia="ru-RU"/>
        </w:rPr>
        <w:t>ий</w:t>
      </w:r>
      <w:r w:rsidRPr="000F5AF2">
        <w:rPr>
          <w:rFonts w:ascii="Times New Roman" w:eastAsia="Times New Roman" w:hAnsi="Times New Roman" w:cs="Times New Roman"/>
          <w:sz w:val="24"/>
          <w:szCs w:val="24"/>
          <w:lang w:eastAsia="ru-RU"/>
        </w:rPr>
        <w:t xml:space="preserve"> технічн</w:t>
      </w:r>
      <w:r>
        <w:rPr>
          <w:rFonts w:ascii="Times New Roman" w:eastAsia="Times New Roman" w:hAnsi="Times New Roman" w:cs="Times New Roman"/>
          <w:sz w:val="24"/>
          <w:szCs w:val="24"/>
          <w:lang w:eastAsia="ru-RU"/>
        </w:rPr>
        <w:t>ий університет</w:t>
      </w:r>
      <w:r w:rsidRPr="000F5AF2">
        <w:rPr>
          <w:rFonts w:ascii="Times New Roman" w:eastAsia="Times New Roman" w:hAnsi="Times New Roman" w:cs="Times New Roman"/>
          <w:sz w:val="24"/>
          <w:szCs w:val="24"/>
          <w:lang w:eastAsia="ru-RU"/>
        </w:rPr>
        <w:t xml:space="preserve"> України «Київський політехнічний університет імені Ігоря Сікорського». Назва дисертації: «Соціально-правнича термінологія українського латинськомовного документа XVI-XVII ст.: становлення та функціонування». Шифр та назва спеціальності – 10.02.14 – класичні мови. Окремі індоєвропейські мови. Спецрада Д 26.001.19 Київського національного університету імені Тараса Шевченка</w:t>
      </w:r>
    </w:p>
    <w:sectPr w:rsidR="00CD7D1F" w:rsidRPr="009D24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9D2467" w:rsidRPr="009D24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79331-4F9B-44E3-BE88-B748A4DD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2021-08-26T11:21:00Z</dcterms:created>
  <dcterms:modified xsi:type="dcterms:W3CDTF">2021-08-26T11:23:00Z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