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3D2786" w:rsidRDefault="003D2786" w:rsidP="003D2786">
      <w:r w:rsidRPr="003D2786">
        <w:rPr>
          <w:rFonts w:ascii="Times New Roman" w:eastAsia="Arial Narrow" w:hAnsi="Times New Roman" w:cs="Times New Roman"/>
          <w:b/>
          <w:bCs/>
          <w:color w:val="000000"/>
          <w:kern w:val="0"/>
          <w:sz w:val="24"/>
          <w:lang w:val="uk-UA" w:eastAsia="uk-UA" w:bidi="uk-UA"/>
        </w:rPr>
        <w:t>Рущак Володимир Володимирович</w:t>
      </w:r>
      <w:r w:rsidRPr="003D2786">
        <w:rPr>
          <w:rFonts w:ascii="Times New Roman" w:hAnsi="Times New Roman" w:cs="Times New Roman"/>
          <w:color w:val="000000"/>
          <w:kern w:val="0"/>
          <w:sz w:val="24"/>
          <w:szCs w:val="24"/>
          <w:lang w:val="uk-UA" w:eastAsia="uk-UA" w:bidi="uk-UA"/>
        </w:rPr>
        <w:t xml:space="preserve">, старший науковий співробітник відділу молекулярної онкогенетики Інституту молекулярної біології і генетики НАН України: «Роль </w:t>
      </w:r>
      <w:r w:rsidRPr="003D2786">
        <w:rPr>
          <w:rFonts w:ascii="Times New Roman" w:hAnsi="Times New Roman" w:cs="Times New Roman"/>
          <w:color w:val="000000"/>
          <w:kern w:val="0"/>
          <w:sz w:val="24"/>
          <w:szCs w:val="24"/>
          <w:lang w:val="uk-UA" w:eastAsia="ru-RU" w:bidi="ru-RU"/>
        </w:rPr>
        <w:t>цито</w:t>
      </w:r>
      <w:r w:rsidRPr="003D2786">
        <w:rPr>
          <w:rFonts w:ascii="Times New Roman" w:hAnsi="Times New Roman" w:cs="Times New Roman"/>
          <w:color w:val="000000"/>
          <w:kern w:val="0"/>
          <w:sz w:val="24"/>
          <w:szCs w:val="24"/>
          <w:lang w:val="uk-UA" w:eastAsia="ru-RU" w:bidi="ru-RU"/>
        </w:rPr>
        <w:softHyphen/>
        <w:t>хрому</w:t>
      </w:r>
      <w:r w:rsidRPr="003D2786">
        <w:rPr>
          <w:rFonts w:ascii="Times New Roman" w:hAnsi="Times New Roman" w:cs="Times New Roman"/>
          <w:color w:val="000000"/>
          <w:kern w:val="0"/>
          <w:sz w:val="24"/>
          <w:szCs w:val="24"/>
          <w:lang w:val="uk-UA" w:eastAsia="uk-UA" w:bidi="uk-UA"/>
        </w:rPr>
        <w:t xml:space="preserve"> Р450 2Е1 у розвитку гепатотоксичних процесів при метаболічному синдромі у морських свинок» (03.00.11 - ци</w:t>
      </w:r>
      <w:r w:rsidRPr="003D2786">
        <w:rPr>
          <w:rFonts w:ascii="Times New Roman" w:hAnsi="Times New Roman" w:cs="Times New Roman"/>
          <w:color w:val="000000"/>
          <w:kern w:val="0"/>
          <w:sz w:val="24"/>
          <w:szCs w:val="24"/>
          <w:lang w:val="uk-UA" w:eastAsia="uk-UA" w:bidi="uk-UA"/>
        </w:rPr>
        <w:softHyphen/>
        <w:t>тологія, клітинна біологія, гістологія). Спецрада Д 35.246.01 в Інституті біології клітини</w:t>
      </w:r>
    </w:p>
    <w:sectPr w:rsidR="007771D5" w:rsidRPr="003D278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91818-D79B-4570-8A20-33ADBBFB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2020-04-03T05:59:00Z</dcterms:created>
  <dcterms:modified xsi:type="dcterms:W3CDTF">2020-04-12T09:21:00Z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