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D6F7" w14:textId="77777777" w:rsidR="003448D5" w:rsidRDefault="003448D5" w:rsidP="003448D5">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Даниелян, Карен </w:t>
      </w:r>
      <w:proofErr w:type="spellStart"/>
      <w:r>
        <w:rPr>
          <w:rFonts w:ascii="Arial" w:hAnsi="Arial" w:cs="Arial"/>
          <w:color w:val="646B71"/>
          <w:sz w:val="18"/>
          <w:szCs w:val="18"/>
        </w:rPr>
        <w:t>Рубенович</w:t>
      </w:r>
      <w:proofErr w:type="spellEnd"/>
    </w:p>
    <w:p w14:paraId="2AAE8205" w14:textId="77777777" w:rsidR="003448D5" w:rsidRDefault="003448D5" w:rsidP="003448D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BECDD1" w14:textId="77777777" w:rsidR="003448D5" w:rsidRDefault="003448D5" w:rsidP="003448D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КАТЕГОРИЯ "ТРАДИЦИЯ" В СОВРЕМЕННОМ ОБЩЕСТВОЗНАНИИ.</w:t>
      </w:r>
    </w:p>
    <w:p w14:paraId="49EA7E2D" w14:textId="77777777" w:rsidR="003448D5" w:rsidRDefault="003448D5" w:rsidP="003448D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Социально-исторические и методологические предпосылки исследования.</w:t>
      </w:r>
    </w:p>
    <w:p w14:paraId="43F7677A" w14:textId="77777777" w:rsidR="003448D5" w:rsidRDefault="003448D5" w:rsidP="003448D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Современные советские, российские и западные исследования традиции.</w:t>
      </w:r>
    </w:p>
    <w:p w14:paraId="05499914" w14:textId="77777777" w:rsidR="003448D5" w:rsidRDefault="003448D5" w:rsidP="003448D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И. ПОЛИТИЧЕСКАЯ ТРАДИЦИЯ РОССИИ И ПРАВО.</w:t>
      </w:r>
    </w:p>
    <w:p w14:paraId="73823B00" w14:textId="77777777" w:rsidR="003448D5" w:rsidRDefault="003448D5" w:rsidP="003448D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w:t>
      </w:r>
      <w:proofErr w:type="spellStart"/>
      <w:r>
        <w:rPr>
          <w:rFonts w:ascii="Arial" w:hAnsi="Arial" w:cs="Arial"/>
          <w:color w:val="333333"/>
          <w:sz w:val="21"/>
          <w:szCs w:val="21"/>
        </w:rPr>
        <w:t>россия</w:t>
      </w:r>
      <w:proofErr w:type="spellEnd"/>
      <w:r>
        <w:rPr>
          <w:rFonts w:ascii="Arial" w:hAnsi="Arial" w:cs="Arial"/>
          <w:color w:val="333333"/>
          <w:sz w:val="21"/>
          <w:szCs w:val="21"/>
        </w:rPr>
        <w:t xml:space="preserve"> в контексте дилеммы восток — запад и некоторые особенности русской политической истории</w:t>
      </w:r>
    </w:p>
    <w:p w14:paraId="661E6BAE" w14:textId="77777777" w:rsidR="003448D5" w:rsidRDefault="003448D5" w:rsidP="003448D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Проблема правового нигилизма в русской истории.</w:t>
      </w:r>
    </w:p>
    <w:p w14:paraId="40294F55" w14:textId="39605C02" w:rsidR="00050BAD" w:rsidRPr="003448D5" w:rsidRDefault="00050BAD" w:rsidP="003448D5"/>
    <w:sectPr w:rsidR="00050BAD" w:rsidRPr="003448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6190" w14:textId="77777777" w:rsidR="00EC7FC7" w:rsidRDefault="00EC7FC7">
      <w:pPr>
        <w:spacing w:after="0" w:line="240" w:lineRule="auto"/>
      </w:pPr>
      <w:r>
        <w:separator/>
      </w:r>
    </w:p>
  </w:endnote>
  <w:endnote w:type="continuationSeparator" w:id="0">
    <w:p w14:paraId="65EB6BAC" w14:textId="77777777" w:rsidR="00EC7FC7" w:rsidRDefault="00EC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A526" w14:textId="77777777" w:rsidR="00EC7FC7" w:rsidRDefault="00EC7FC7"/>
    <w:p w14:paraId="3C0AA1E2" w14:textId="77777777" w:rsidR="00EC7FC7" w:rsidRDefault="00EC7FC7"/>
    <w:p w14:paraId="7EF13756" w14:textId="77777777" w:rsidR="00EC7FC7" w:rsidRDefault="00EC7FC7"/>
    <w:p w14:paraId="06E4CF17" w14:textId="77777777" w:rsidR="00EC7FC7" w:rsidRDefault="00EC7FC7"/>
    <w:p w14:paraId="12E947C0" w14:textId="77777777" w:rsidR="00EC7FC7" w:rsidRDefault="00EC7FC7"/>
    <w:p w14:paraId="1A72528A" w14:textId="77777777" w:rsidR="00EC7FC7" w:rsidRDefault="00EC7FC7"/>
    <w:p w14:paraId="2ED53E0B" w14:textId="77777777" w:rsidR="00EC7FC7" w:rsidRDefault="00EC7F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67A3CD" wp14:editId="6403BC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9794D" w14:textId="77777777" w:rsidR="00EC7FC7" w:rsidRDefault="00EC7F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67A3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09794D" w14:textId="77777777" w:rsidR="00EC7FC7" w:rsidRDefault="00EC7F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B9F188" w14:textId="77777777" w:rsidR="00EC7FC7" w:rsidRDefault="00EC7FC7"/>
    <w:p w14:paraId="0973B777" w14:textId="77777777" w:rsidR="00EC7FC7" w:rsidRDefault="00EC7FC7"/>
    <w:p w14:paraId="37520787" w14:textId="77777777" w:rsidR="00EC7FC7" w:rsidRDefault="00EC7F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6EC954" wp14:editId="7B2E98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2B2E9" w14:textId="77777777" w:rsidR="00EC7FC7" w:rsidRDefault="00EC7FC7"/>
                          <w:p w14:paraId="25864A38" w14:textId="77777777" w:rsidR="00EC7FC7" w:rsidRDefault="00EC7F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6EC9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B2B2E9" w14:textId="77777777" w:rsidR="00EC7FC7" w:rsidRDefault="00EC7FC7"/>
                    <w:p w14:paraId="25864A38" w14:textId="77777777" w:rsidR="00EC7FC7" w:rsidRDefault="00EC7F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F7A1D4" w14:textId="77777777" w:rsidR="00EC7FC7" w:rsidRDefault="00EC7FC7"/>
    <w:p w14:paraId="17082F6A" w14:textId="77777777" w:rsidR="00EC7FC7" w:rsidRDefault="00EC7FC7">
      <w:pPr>
        <w:rPr>
          <w:sz w:val="2"/>
          <w:szCs w:val="2"/>
        </w:rPr>
      </w:pPr>
    </w:p>
    <w:p w14:paraId="300FB07A" w14:textId="77777777" w:rsidR="00EC7FC7" w:rsidRDefault="00EC7FC7"/>
    <w:p w14:paraId="64F21049" w14:textId="77777777" w:rsidR="00EC7FC7" w:rsidRDefault="00EC7FC7">
      <w:pPr>
        <w:spacing w:after="0" w:line="240" w:lineRule="auto"/>
      </w:pPr>
    </w:p>
  </w:footnote>
  <w:footnote w:type="continuationSeparator" w:id="0">
    <w:p w14:paraId="4C841A34" w14:textId="77777777" w:rsidR="00EC7FC7" w:rsidRDefault="00EC7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C7"/>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82838</TotalTime>
  <Pages>1</Pages>
  <Words>73</Words>
  <Characters>419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3102</cp:revision>
  <cp:lastPrinted>2009-02-06T05:36:00Z</cp:lastPrinted>
  <dcterms:created xsi:type="dcterms:W3CDTF">2024-01-07T13:43:00Z</dcterms:created>
  <dcterms:modified xsi:type="dcterms:W3CDTF">2025-04-28T16:17:00Z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