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12BF"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Луговская, Любовь Александровна.</w:t>
      </w:r>
    </w:p>
    <w:p w14:paraId="7E12EADF"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 xml:space="preserve">Рентгенографическое исследование структурных изменений в анодном аморфном окисле вольфрама при электрохромном </w:t>
      </w:r>
      <w:proofErr w:type="gramStart"/>
      <w:r w:rsidRPr="00763053">
        <w:rPr>
          <w:rFonts w:ascii="Helvetica" w:eastAsia="Symbol" w:hAnsi="Helvetica" w:cs="Helvetica"/>
          <w:b/>
          <w:bCs/>
          <w:color w:val="222222"/>
          <w:kern w:val="0"/>
          <w:sz w:val="21"/>
          <w:szCs w:val="21"/>
          <w:lang w:eastAsia="ru-RU"/>
        </w:rPr>
        <w:t>эффекте :</w:t>
      </w:r>
      <w:proofErr w:type="gramEnd"/>
      <w:r w:rsidRPr="0076305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Петрозаводск, 1999. - 183 с.</w:t>
      </w:r>
    </w:p>
    <w:p w14:paraId="36C963C6"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Оглавление диссертациикандидат физико-математических наук Луговская, Любовь Александровна</w:t>
      </w:r>
    </w:p>
    <w:p w14:paraId="67057905"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ВВЕДЕНИЕ.</w:t>
      </w:r>
    </w:p>
    <w:p w14:paraId="5800A9B4"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ГЛАВА 1. ЛИТЕРАТУРНЫЙ ОБЗОР.</w:t>
      </w:r>
    </w:p>
    <w:p w14:paraId="2C7B4605"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1.1. Природа электрохромного эффекта в \\Юз.</w:t>
      </w:r>
    </w:p>
    <w:p w14:paraId="1039E950"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1.2. Структура полиморфных модификаций триоксида вольфрама.</w:t>
      </w:r>
    </w:p>
    <w:p w14:paraId="18B85E15"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1.3. Результаты исследования структуры аморфных окислов \¥Оз.</w:t>
      </w:r>
    </w:p>
    <w:p w14:paraId="73FE120F"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1.4. Структура кристаллических фаз гидратированного окисла \\Юз.</w:t>
      </w:r>
    </w:p>
    <w:p w14:paraId="7507BFC2"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1.5. Результаты применения метода молекулярной динамики к исследованиям структуры некристаллических материалов.</w:t>
      </w:r>
    </w:p>
    <w:p w14:paraId="45546E7C"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1.6. Выбор потенциалов взаимодействия.</w:t>
      </w:r>
    </w:p>
    <w:p w14:paraId="531F725F"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ГЛАВА 2. МЕТОДИКА ЭКСПЕРИМЕНТА И ОБРАБОТКИ ЭКСПЕРИМЕНТАЛЬНЫХ ДАННЫХ.</w:t>
      </w:r>
    </w:p>
    <w:p w14:paraId="787392DB"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2.1. Условия приготовления и методика рентгенографирования образцов.</w:t>
      </w:r>
    </w:p>
    <w:p w14:paraId="04D5CE6D"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2.2. Обработка экспериментальных кривых распределения интенсивности рассеяния, расчет интерференционной функции и кривых распределения парных функций.</w:t>
      </w:r>
    </w:p>
    <w:p w14:paraId="195CF09C"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2.3. Реализация метода молекулярной динамики для исследования структуры аморфных материалов.</w:t>
      </w:r>
    </w:p>
    <w:p w14:paraId="1D874F50"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2.4. Расчет потенциалов взаимодействия.</w:t>
      </w:r>
    </w:p>
    <w:p w14:paraId="6AFA8434"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ГЛАВА 3. РЕЗУЛЬТАТЫ ЭКСПЕРИМЕНТА.</w:t>
      </w:r>
    </w:p>
    <w:p w14:paraId="27AEBE6C"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3.1. Структура анодного аморфного окисла вольфрама.</w:t>
      </w:r>
    </w:p>
    <w:p w14:paraId="75CBEEB4"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3.2. Влияние обрыва экспериментальных данных на характеристики ближнего порядка окисла вольфрама.</w:t>
      </w:r>
    </w:p>
    <w:p w14:paraId="2B915572"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3.3 Воздействие циклического переключения напряжения на структуру аморфного анодного окисла WO3.</w:t>
      </w:r>
    </w:p>
    <w:p w14:paraId="0187B92E"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3.3.1 Зависимость дифракционной картины от числа циклов переключений.</w:t>
      </w:r>
    </w:p>
    <w:p w14:paraId="4ED7C71E"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3.3.2. Расчет характеристик ближнего порядка из кривых распределения парных функций.</w:t>
      </w:r>
    </w:p>
    <w:p w14:paraId="46FEA696"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3.3.3. Структурные изменения, происходящие в аморфных анодных пленках окисла вольфрама на различных этапах цикла окрашивания-обесцвечивания.</w:t>
      </w:r>
    </w:p>
    <w:p w14:paraId="3249A1E2"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3.3.4. Влияние процесса старения на структуру аморфного окисла вольфрама, прошедшего предварительно</w:t>
      </w:r>
    </w:p>
    <w:p w14:paraId="4DD42954"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102-105 циклов переключений.</w:t>
      </w:r>
    </w:p>
    <w:p w14:paraId="5F424744"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lastRenderedPageBreak/>
        <w:t>ГЛАВА 4. МОДЕЛИРОВАНИЕ СТРУКТУРЫ АМОРФНОГО АНОДНОГО ОКИСЛА ВОЛЬФРАМА.</w:t>
      </w:r>
    </w:p>
    <w:p w14:paraId="0CB4EE0C"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4.1. Построение моделей, основанное на анализе кривых распределения парных функций.</w:t>
      </w:r>
    </w:p>
    <w:p w14:paraId="141CFCE2"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4.2. Расчет картины рассеяния для пленок WO3 прошедших</w:t>
      </w:r>
    </w:p>
    <w:p w14:paraId="371E1842"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105 циклов переключений.</w:t>
      </w:r>
    </w:p>
    <w:p w14:paraId="1895719F" w14:textId="77777777" w:rsidR="00763053" w:rsidRPr="00763053" w:rsidRDefault="00763053" w:rsidP="00763053">
      <w:pPr>
        <w:rPr>
          <w:rFonts w:ascii="Helvetica" w:eastAsia="Symbol" w:hAnsi="Helvetica" w:cs="Helvetica"/>
          <w:b/>
          <w:bCs/>
          <w:color w:val="222222"/>
          <w:kern w:val="0"/>
          <w:sz w:val="21"/>
          <w:szCs w:val="21"/>
          <w:lang w:eastAsia="ru-RU"/>
        </w:rPr>
      </w:pPr>
      <w:r w:rsidRPr="00763053">
        <w:rPr>
          <w:rFonts w:ascii="Helvetica" w:eastAsia="Symbol" w:hAnsi="Helvetica" w:cs="Helvetica"/>
          <w:b/>
          <w:bCs/>
          <w:color w:val="222222"/>
          <w:kern w:val="0"/>
          <w:sz w:val="21"/>
          <w:szCs w:val="21"/>
          <w:lang w:eastAsia="ru-RU"/>
        </w:rPr>
        <w:t>4.3. Моделирование структуры аморфного анодного окисла вольфрама методом молекулярной динамики.</w:t>
      </w:r>
    </w:p>
    <w:p w14:paraId="071EBB05" w14:textId="2737942D" w:rsidR="00E67B85" w:rsidRPr="00763053" w:rsidRDefault="00E67B85" w:rsidP="00763053"/>
    <w:sectPr w:rsidR="00E67B85" w:rsidRPr="007630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F187" w14:textId="77777777" w:rsidR="00DE65EC" w:rsidRDefault="00DE65EC">
      <w:pPr>
        <w:spacing w:after="0" w:line="240" w:lineRule="auto"/>
      </w:pPr>
      <w:r>
        <w:separator/>
      </w:r>
    </w:p>
  </w:endnote>
  <w:endnote w:type="continuationSeparator" w:id="0">
    <w:p w14:paraId="17EC7FB7" w14:textId="77777777" w:rsidR="00DE65EC" w:rsidRDefault="00DE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5405" w14:textId="77777777" w:rsidR="00DE65EC" w:rsidRDefault="00DE65EC"/>
    <w:p w14:paraId="303624B3" w14:textId="77777777" w:rsidR="00DE65EC" w:rsidRDefault="00DE65EC"/>
    <w:p w14:paraId="282ABB8C" w14:textId="77777777" w:rsidR="00DE65EC" w:rsidRDefault="00DE65EC"/>
    <w:p w14:paraId="0A69BF82" w14:textId="77777777" w:rsidR="00DE65EC" w:rsidRDefault="00DE65EC"/>
    <w:p w14:paraId="15E482F2" w14:textId="77777777" w:rsidR="00DE65EC" w:rsidRDefault="00DE65EC"/>
    <w:p w14:paraId="7A803189" w14:textId="77777777" w:rsidR="00DE65EC" w:rsidRDefault="00DE65EC"/>
    <w:p w14:paraId="22F95ABE" w14:textId="77777777" w:rsidR="00DE65EC" w:rsidRDefault="00DE65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7E67E4" wp14:editId="5C6459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0DA4" w14:textId="77777777" w:rsidR="00DE65EC" w:rsidRDefault="00DE65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7E67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950DA4" w14:textId="77777777" w:rsidR="00DE65EC" w:rsidRDefault="00DE65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1AFC2C" w14:textId="77777777" w:rsidR="00DE65EC" w:rsidRDefault="00DE65EC"/>
    <w:p w14:paraId="4D48F2F5" w14:textId="77777777" w:rsidR="00DE65EC" w:rsidRDefault="00DE65EC"/>
    <w:p w14:paraId="029D8C15" w14:textId="77777777" w:rsidR="00DE65EC" w:rsidRDefault="00DE65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BB8BB9" wp14:editId="05EBF8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B313" w14:textId="77777777" w:rsidR="00DE65EC" w:rsidRDefault="00DE65EC"/>
                          <w:p w14:paraId="24C7D47E" w14:textId="77777777" w:rsidR="00DE65EC" w:rsidRDefault="00DE65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B8B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29B313" w14:textId="77777777" w:rsidR="00DE65EC" w:rsidRDefault="00DE65EC"/>
                    <w:p w14:paraId="24C7D47E" w14:textId="77777777" w:rsidR="00DE65EC" w:rsidRDefault="00DE65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13A465" w14:textId="77777777" w:rsidR="00DE65EC" w:rsidRDefault="00DE65EC"/>
    <w:p w14:paraId="19969B53" w14:textId="77777777" w:rsidR="00DE65EC" w:rsidRDefault="00DE65EC">
      <w:pPr>
        <w:rPr>
          <w:sz w:val="2"/>
          <w:szCs w:val="2"/>
        </w:rPr>
      </w:pPr>
    </w:p>
    <w:p w14:paraId="41D18775" w14:textId="77777777" w:rsidR="00DE65EC" w:rsidRDefault="00DE65EC"/>
    <w:p w14:paraId="1E467836" w14:textId="77777777" w:rsidR="00DE65EC" w:rsidRDefault="00DE65EC">
      <w:pPr>
        <w:spacing w:after="0" w:line="240" w:lineRule="auto"/>
      </w:pPr>
    </w:p>
  </w:footnote>
  <w:footnote w:type="continuationSeparator" w:id="0">
    <w:p w14:paraId="7F040C3B" w14:textId="77777777" w:rsidR="00DE65EC" w:rsidRDefault="00DE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5EC"/>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112096</TotalTime>
  <Pages>2</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1813</cp:revision>
  <cp:lastPrinted>2009-02-06T05:36:00Z</cp:lastPrinted>
  <dcterms:created xsi:type="dcterms:W3CDTF">2024-01-07T13:43:00Z</dcterms:created>
  <dcterms:modified xsi:type="dcterms:W3CDTF">2025-06-11T07:20:00Z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