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F79CB" w14:textId="77777777" w:rsidR="009D760B" w:rsidRDefault="009D760B" w:rsidP="009D760B">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диверсификации банковской деятельности в Российской Федерации</w:t>
      </w:r>
    </w:p>
    <w:p w14:paraId="7ECFF459" w14:textId="77777777" w:rsidR="009D760B" w:rsidRDefault="009D760B" w:rsidP="009D760B">
      <w:pPr>
        <w:rPr>
          <w:rFonts w:ascii="Verdana" w:hAnsi="Verdana"/>
          <w:color w:val="000000"/>
          <w:sz w:val="18"/>
          <w:szCs w:val="18"/>
          <w:shd w:val="clear" w:color="auto" w:fill="FFFFFF"/>
        </w:rPr>
      </w:pPr>
    </w:p>
    <w:p w14:paraId="0F9BB7EF" w14:textId="77777777" w:rsidR="009D760B" w:rsidRDefault="009D760B" w:rsidP="009D760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Гринев, Василий Михайлович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3EC13AE" w14:textId="77777777" w:rsidR="009D760B" w:rsidRDefault="009D760B" w:rsidP="009D760B">
      <w:pPr>
        <w:spacing w:line="270" w:lineRule="atLeast"/>
        <w:rPr>
          <w:rFonts w:ascii="Verdana" w:hAnsi="Verdana"/>
          <w:color w:val="000000"/>
          <w:sz w:val="18"/>
          <w:szCs w:val="18"/>
        </w:rPr>
      </w:pPr>
      <w:r>
        <w:rPr>
          <w:rFonts w:ascii="Verdana" w:hAnsi="Verdana"/>
          <w:color w:val="000000"/>
          <w:sz w:val="18"/>
          <w:szCs w:val="18"/>
        </w:rPr>
        <w:t>2007</w:t>
      </w:r>
    </w:p>
    <w:p w14:paraId="72BBDB77" w14:textId="77777777" w:rsidR="009D760B" w:rsidRDefault="009D760B" w:rsidP="009D760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BDF5B98" w14:textId="77777777" w:rsidR="009D760B" w:rsidRDefault="009D760B" w:rsidP="009D760B">
      <w:pPr>
        <w:spacing w:line="270" w:lineRule="atLeast"/>
        <w:rPr>
          <w:rFonts w:ascii="Verdana" w:hAnsi="Verdana"/>
          <w:color w:val="000000"/>
          <w:sz w:val="18"/>
          <w:szCs w:val="18"/>
        </w:rPr>
      </w:pPr>
      <w:r>
        <w:rPr>
          <w:rFonts w:ascii="Verdana" w:hAnsi="Verdana"/>
          <w:color w:val="000000"/>
          <w:sz w:val="18"/>
          <w:szCs w:val="18"/>
        </w:rPr>
        <w:t>Гринев, Василий Михайлович</w:t>
      </w:r>
    </w:p>
    <w:p w14:paraId="32C99755" w14:textId="77777777" w:rsidR="009D760B" w:rsidRDefault="009D760B" w:rsidP="009D760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ABF6BCC" w14:textId="77777777" w:rsidR="009D760B" w:rsidRDefault="009D760B" w:rsidP="009D760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C975BBC" w14:textId="77777777" w:rsidR="009D760B" w:rsidRDefault="009D760B" w:rsidP="009D760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5A7010D" w14:textId="77777777" w:rsidR="009D760B" w:rsidRDefault="009D760B" w:rsidP="009D760B">
      <w:pPr>
        <w:spacing w:line="270" w:lineRule="atLeast"/>
        <w:rPr>
          <w:rFonts w:ascii="Verdana" w:hAnsi="Verdana"/>
          <w:color w:val="000000"/>
          <w:sz w:val="18"/>
          <w:szCs w:val="18"/>
        </w:rPr>
      </w:pPr>
      <w:r>
        <w:rPr>
          <w:rFonts w:ascii="Verdana" w:hAnsi="Verdana"/>
          <w:color w:val="000000"/>
          <w:sz w:val="18"/>
          <w:szCs w:val="18"/>
        </w:rPr>
        <w:t>Самара</w:t>
      </w:r>
    </w:p>
    <w:p w14:paraId="22E0540C" w14:textId="77777777" w:rsidR="009D760B" w:rsidRDefault="009D760B" w:rsidP="009D760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30521CF" w14:textId="77777777" w:rsidR="009D760B" w:rsidRDefault="009D760B" w:rsidP="009D760B">
      <w:pPr>
        <w:spacing w:line="270" w:lineRule="atLeast"/>
        <w:rPr>
          <w:rFonts w:ascii="Verdana" w:hAnsi="Verdana"/>
          <w:color w:val="000000"/>
          <w:sz w:val="18"/>
          <w:szCs w:val="18"/>
        </w:rPr>
      </w:pPr>
      <w:r>
        <w:rPr>
          <w:rFonts w:ascii="Verdana" w:hAnsi="Verdana"/>
          <w:color w:val="000000"/>
          <w:sz w:val="18"/>
          <w:szCs w:val="18"/>
        </w:rPr>
        <w:t>08.00.12</w:t>
      </w:r>
    </w:p>
    <w:p w14:paraId="46EEC6AF" w14:textId="77777777" w:rsidR="009D760B" w:rsidRDefault="009D760B" w:rsidP="009D760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1490229" w14:textId="77777777" w:rsidR="009D760B" w:rsidRDefault="009D760B" w:rsidP="009D760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8E4CFE2" w14:textId="77777777" w:rsidR="009D760B" w:rsidRDefault="009D760B" w:rsidP="009D760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D080E01" w14:textId="77777777" w:rsidR="009D760B" w:rsidRDefault="009D760B" w:rsidP="009D760B">
      <w:pPr>
        <w:spacing w:line="270" w:lineRule="atLeast"/>
        <w:rPr>
          <w:rFonts w:ascii="Verdana" w:hAnsi="Verdana"/>
          <w:color w:val="000000"/>
          <w:sz w:val="18"/>
          <w:szCs w:val="18"/>
        </w:rPr>
      </w:pPr>
      <w:r>
        <w:rPr>
          <w:rFonts w:ascii="Verdana" w:hAnsi="Verdana"/>
          <w:color w:val="000000"/>
          <w:sz w:val="18"/>
          <w:szCs w:val="18"/>
        </w:rPr>
        <w:t>170</w:t>
      </w:r>
    </w:p>
    <w:p w14:paraId="390E34C6" w14:textId="77777777" w:rsidR="009D760B" w:rsidRDefault="009D760B" w:rsidP="009D760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Гринев, Василий Михайлович</w:t>
      </w:r>
    </w:p>
    <w:p w14:paraId="710B65DF"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D5002F6"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банковской деятельности в Российской</w:t>
      </w:r>
      <w:r>
        <w:rPr>
          <w:rStyle w:val="WW8Num2z0"/>
          <w:rFonts w:ascii="Verdana" w:hAnsi="Verdana"/>
          <w:color w:val="000000"/>
          <w:sz w:val="18"/>
          <w:szCs w:val="18"/>
        </w:rPr>
        <w:t> </w:t>
      </w:r>
      <w:r>
        <w:rPr>
          <w:rStyle w:val="WW8Num3z0"/>
          <w:rFonts w:ascii="Verdana" w:hAnsi="Verdana"/>
          <w:color w:val="4682B4"/>
          <w:sz w:val="18"/>
          <w:szCs w:val="18"/>
        </w:rPr>
        <w:t>Федерации</w:t>
      </w:r>
    </w:p>
    <w:p w14:paraId="618E8762"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и основные направления диверсификации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w:t>
      </w:r>
    </w:p>
    <w:p w14:paraId="33ECA9A5"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Показатели диверсификации банковской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и их место в системе показателей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w:t>
      </w:r>
    </w:p>
    <w:p w14:paraId="19350020"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Информационная база статистического исследования</w:t>
      </w:r>
    </w:p>
    <w:p w14:paraId="215295A8"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диверсификации банковской деятельности в</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w:t>
      </w:r>
    </w:p>
    <w:p w14:paraId="78441330"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Статистический анализ диверсификации банковской деятельности</w:t>
      </w:r>
    </w:p>
    <w:p w14:paraId="66A10B60"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Статистическое</w:t>
      </w:r>
      <w:r>
        <w:rPr>
          <w:rStyle w:val="WW8Num2z0"/>
          <w:rFonts w:ascii="Verdana" w:hAnsi="Verdana"/>
          <w:color w:val="000000"/>
          <w:sz w:val="18"/>
          <w:szCs w:val="18"/>
        </w:rPr>
        <w:t> </w:t>
      </w:r>
      <w:r>
        <w:rPr>
          <w:rStyle w:val="WW8Num3z0"/>
          <w:rFonts w:ascii="Verdana" w:hAnsi="Verdana"/>
          <w:color w:val="4682B4"/>
          <w:sz w:val="18"/>
          <w:szCs w:val="18"/>
        </w:rPr>
        <w:t>исследование</w:t>
      </w:r>
      <w:r>
        <w:rPr>
          <w:rStyle w:val="WW8Num2z0"/>
          <w:rFonts w:ascii="Verdana" w:hAnsi="Verdana"/>
          <w:color w:val="000000"/>
          <w:sz w:val="18"/>
          <w:szCs w:val="18"/>
        </w:rPr>
        <w:t> </w:t>
      </w:r>
      <w:r>
        <w:rPr>
          <w:rFonts w:ascii="Verdana" w:hAnsi="Verdana"/>
          <w:color w:val="000000"/>
          <w:sz w:val="18"/>
          <w:szCs w:val="18"/>
        </w:rPr>
        <w:t>динамики диверсификации банковской деятельности</w:t>
      </w:r>
    </w:p>
    <w:p w14:paraId="4B3E544A"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Статистическое исследование взаимосвязи диверсификации деятельности коммерческого банка и его месторасположения, размера, возраста и количества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p>
    <w:p w14:paraId="313482BC"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Статистическое исследование связи диверсификации банковской деятельности с показателями финансового состояния коммерческого банка</w:t>
      </w:r>
    </w:p>
    <w:p w14:paraId="468836B2"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показателей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с различной диверсифицированностью деятельности</w:t>
      </w:r>
    </w:p>
    <w:p w14:paraId="72A720AE"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Типологизация коммерческих банков с помощью кластерного анализа диверсификации банковской деятельности</w:t>
      </w:r>
    </w:p>
    <w:p w14:paraId="109DA122"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Диверсификация</w:t>
      </w:r>
      <w:r>
        <w:rPr>
          <w:rStyle w:val="WW8Num2z0"/>
          <w:rFonts w:ascii="Verdana" w:hAnsi="Verdana"/>
          <w:color w:val="000000"/>
          <w:sz w:val="18"/>
          <w:szCs w:val="18"/>
        </w:rPr>
        <w:t> </w:t>
      </w:r>
      <w:r>
        <w:rPr>
          <w:rFonts w:ascii="Verdana" w:hAnsi="Verdana"/>
          <w:color w:val="000000"/>
          <w:sz w:val="18"/>
          <w:szCs w:val="18"/>
        </w:rPr>
        <w:t xml:space="preserve">банковской деятельности в системе главных компонент факторов </w:t>
      </w:r>
      <w:r>
        <w:rPr>
          <w:rFonts w:ascii="Verdana" w:hAnsi="Verdana"/>
          <w:color w:val="000000"/>
          <w:sz w:val="18"/>
          <w:szCs w:val="18"/>
        </w:rPr>
        <w:lastRenderedPageBreak/>
        <w:t>финансового состояния коммерческого банка 96 Заключение 108 Приложение 1 114 Приложение 2 127 Приложение 3 146 Список литературы</w:t>
      </w:r>
    </w:p>
    <w:p w14:paraId="0A3B5AD0" w14:textId="77777777" w:rsidR="009D760B" w:rsidRDefault="009D760B" w:rsidP="009D760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диверсификации банковской деятельности в Российской Федерации"</w:t>
      </w:r>
    </w:p>
    <w:p w14:paraId="22179FA7"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диссертации. Современная экономическая ситуация в Российской Федерации характеризуется стремительным развитием</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отражающимся в глубоких изменениях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деле, в многочисленных новациях в организации и форме</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клиентов, в методах управления</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организацией. Банки вынуждены работать в условиях значительного усиления</w:t>
      </w:r>
      <w:r>
        <w:rPr>
          <w:rStyle w:val="WW8Num2z0"/>
          <w:rFonts w:ascii="Verdana" w:hAnsi="Verdana"/>
          <w:color w:val="000000"/>
          <w:sz w:val="18"/>
          <w:szCs w:val="18"/>
        </w:rPr>
        <w:t> </w:t>
      </w:r>
      <w:r>
        <w:rPr>
          <w:rStyle w:val="WW8Num3z0"/>
          <w:rFonts w:ascii="Verdana" w:hAnsi="Verdana"/>
          <w:color w:val="4682B4"/>
          <w:sz w:val="18"/>
          <w:szCs w:val="18"/>
        </w:rPr>
        <w:t>межбанковской</w:t>
      </w:r>
      <w:r>
        <w:rPr>
          <w:rStyle w:val="WW8Num2z0"/>
          <w:rFonts w:ascii="Verdana" w:hAnsi="Verdana"/>
          <w:color w:val="000000"/>
          <w:sz w:val="18"/>
          <w:szCs w:val="18"/>
        </w:rPr>
        <w:t> </w:t>
      </w:r>
      <w:r>
        <w:rPr>
          <w:rFonts w:ascii="Verdana" w:hAnsi="Verdana"/>
          <w:color w:val="000000"/>
          <w:sz w:val="18"/>
          <w:szCs w:val="18"/>
        </w:rPr>
        <w:t>конкуренции на различных сегментах рынка</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услуг, выхода на российский рынок иностранных кредитно-финансовых учреждений. В связи с этим традиционные виды банковской деятельности усложняются, приобретают новые черты; возникают новые виды финансовых операций и услуг, не имевшие аналогов в практике</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ранее; коммерческие банки выходят на новые рынки, начинают работать с новым кругом</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w:t>
      </w:r>
    </w:p>
    <w:p w14:paraId="7F548515"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Интерес, в рамках исследования банковской системы, к</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банковской деятельности, продиктован следующими обстоятельствами.</w:t>
      </w:r>
    </w:p>
    <w:p w14:paraId="68827867"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описанные выше изменения в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отражаются в изменении структуры</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состава клиентов,</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банковских продуктов, что по нашему мнению и является</w:t>
      </w:r>
      <w:r>
        <w:rPr>
          <w:rStyle w:val="WW8Num2z0"/>
          <w:rFonts w:ascii="Verdana" w:hAnsi="Verdana"/>
          <w:color w:val="000000"/>
          <w:sz w:val="18"/>
          <w:szCs w:val="18"/>
        </w:rPr>
        <w:t> </w:t>
      </w:r>
      <w:r>
        <w:rPr>
          <w:rStyle w:val="WW8Num3z0"/>
          <w:rFonts w:ascii="Verdana" w:hAnsi="Verdana"/>
          <w:color w:val="4682B4"/>
          <w:sz w:val="18"/>
          <w:szCs w:val="18"/>
        </w:rPr>
        <w:t>диверсификацией</w:t>
      </w:r>
      <w:r>
        <w:rPr>
          <w:rStyle w:val="WW8Num2z0"/>
          <w:rFonts w:ascii="Verdana" w:hAnsi="Verdana"/>
          <w:color w:val="000000"/>
          <w:sz w:val="18"/>
          <w:szCs w:val="18"/>
        </w:rPr>
        <w:t> </w:t>
      </w:r>
      <w:r>
        <w:rPr>
          <w:rFonts w:ascii="Verdana" w:hAnsi="Verdana"/>
          <w:color w:val="000000"/>
          <w:sz w:val="18"/>
          <w:szCs w:val="18"/>
        </w:rPr>
        <w:t>банковской деятельности. Необходимо формализовать данный процесс, описать его механизмы, проанализировать его влияние на финансовое состояние</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и банковской системы в целом.</w:t>
      </w:r>
    </w:p>
    <w:p w14:paraId="7051F855"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w:t>
      </w:r>
      <w:r>
        <w:rPr>
          <w:rStyle w:val="WW8Num2z0"/>
          <w:rFonts w:ascii="Verdana" w:hAnsi="Verdana"/>
          <w:color w:val="000000"/>
          <w:sz w:val="18"/>
          <w:szCs w:val="18"/>
        </w:rPr>
        <w:t> </w:t>
      </w:r>
      <w:r>
        <w:rPr>
          <w:rStyle w:val="WW8Num3z0"/>
          <w:rFonts w:ascii="Verdana" w:hAnsi="Verdana"/>
          <w:color w:val="4682B4"/>
          <w:sz w:val="18"/>
          <w:szCs w:val="18"/>
        </w:rPr>
        <w:t>диверсификация</w:t>
      </w:r>
      <w:r>
        <w:rPr>
          <w:rFonts w:ascii="Verdana" w:hAnsi="Verdana"/>
          <w:color w:val="000000"/>
          <w:sz w:val="18"/>
          <w:szCs w:val="18"/>
        </w:rPr>
        <w:t>, как известно, снижает риски. Предвидение и снижение рисков -</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задачи кредитных организаций, их клиентов, регулирующих органов, государства. В связи с этим исследование диверсификации представляется актуальным и необходимым.</w:t>
      </w:r>
    </w:p>
    <w:p w14:paraId="13B0CAD2"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третьих, в развитии банковской системы наступает новая фаза, характеризующаяся резким снижением</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количественных показателей (в частности снижением</w:t>
      </w:r>
      <w:r>
        <w:rPr>
          <w:rStyle w:val="WW8Num2z0"/>
          <w:rFonts w:ascii="Verdana" w:hAnsi="Verdana"/>
          <w:color w:val="000000"/>
          <w:sz w:val="18"/>
          <w:szCs w:val="18"/>
        </w:rPr>
        <w:t> </w:t>
      </w:r>
      <w:r>
        <w:rPr>
          <w:rStyle w:val="WW8Num3z0"/>
          <w:rFonts w:ascii="Verdana" w:hAnsi="Verdana"/>
          <w:color w:val="4682B4"/>
          <w:sz w:val="18"/>
          <w:szCs w:val="18"/>
        </w:rPr>
        <w:t>маржи</w:t>
      </w:r>
      <w:r>
        <w:rPr>
          <w:rFonts w:ascii="Verdana" w:hAnsi="Verdana"/>
          <w:color w:val="000000"/>
          <w:sz w:val="18"/>
          <w:szCs w:val="18"/>
        </w:rPr>
        <w:t>), что ведет к необходимости изменения поведения коммерческих банков. Основные барьеры развития российских банков в настоящее время носят не общий количественный, а структурный и поведенческий характер. Внутреннее</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поведения банков с учетом стратегии диверсификации банковской деятельности становится ключевым фактором перехода к устойчиво высоким</w:t>
      </w:r>
      <w:r>
        <w:rPr>
          <w:rStyle w:val="WW8Num2z0"/>
          <w:rFonts w:ascii="Verdana" w:hAnsi="Verdana"/>
          <w:color w:val="000000"/>
          <w:sz w:val="18"/>
          <w:szCs w:val="18"/>
        </w:rPr>
        <w:t> </w:t>
      </w:r>
      <w:r>
        <w:rPr>
          <w:rStyle w:val="WW8Num3z0"/>
          <w:rFonts w:ascii="Verdana" w:hAnsi="Verdana"/>
          <w:color w:val="4682B4"/>
          <w:sz w:val="18"/>
          <w:szCs w:val="18"/>
        </w:rPr>
        <w:t>темпам</w:t>
      </w:r>
      <w:r>
        <w:rPr>
          <w:rStyle w:val="WW8Num2z0"/>
          <w:rFonts w:ascii="Verdana" w:hAnsi="Verdana"/>
          <w:color w:val="000000"/>
          <w:sz w:val="18"/>
          <w:szCs w:val="18"/>
        </w:rPr>
        <w:t> </w:t>
      </w:r>
      <w:r>
        <w:rPr>
          <w:rFonts w:ascii="Verdana" w:hAnsi="Verdana"/>
          <w:color w:val="000000"/>
          <w:sz w:val="18"/>
          <w:szCs w:val="18"/>
        </w:rPr>
        <w:t>экономического роста и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национальной банковской системы.</w:t>
      </w:r>
    </w:p>
    <w:p w14:paraId="00618A2C"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современной экономической литературе проблемы диверсификации деятельности с точки зрения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организации рассматривались такими авторами, как О.С.Виханский, Р.Кунц, Ж,Луивиль, Р.Леман, С.А.Миттельман, Г.Немченко, М.Паскье. Математический аспект исследования процесса диверсификации интересовал В.Альгина, Г.Марковица, Дж.Тобина, В.Шарпа. Исследованию финансового состояния коммерческого банка, его факторов, поведенческих стратегий посвящены работы П.Ф.Андруковича, В.В.Краскова, Д.В.Лепетикова, А.М.Карминского,</w:t>
      </w:r>
    </w:p>
    <w:p w14:paraId="38FE7015"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A.А.Пересецкого. Статистический аспект исследования финансового состояния коммерческого банка интересовал Л.Г.Батракову, М.Г.Назарова,</w:t>
      </w:r>
    </w:p>
    <w:p w14:paraId="141EB504"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B.И.Рябинкина, В.Н.Салина, В.Т.Севрук и других. Методологию статистического исследования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диверсифицированных</w:t>
      </w:r>
      <w:r>
        <w:rPr>
          <w:rStyle w:val="WW8Num2z0"/>
          <w:rFonts w:ascii="Verdana" w:hAnsi="Verdana"/>
          <w:color w:val="000000"/>
          <w:sz w:val="18"/>
          <w:szCs w:val="18"/>
        </w:rPr>
        <w:t> </w:t>
      </w:r>
      <w:r>
        <w:rPr>
          <w:rFonts w:ascii="Verdana" w:hAnsi="Verdana"/>
          <w:color w:val="000000"/>
          <w:sz w:val="18"/>
          <w:szCs w:val="18"/>
        </w:rPr>
        <w:t>корпоративных объединений предложил в своих работах С.А.Орехов. Тема</w:t>
      </w:r>
      <w:r>
        <w:rPr>
          <w:rStyle w:val="WW8Num2z0"/>
          <w:rFonts w:ascii="Verdana" w:hAnsi="Verdana"/>
          <w:color w:val="000000"/>
          <w:sz w:val="18"/>
          <w:szCs w:val="18"/>
        </w:rPr>
        <w:t> </w:t>
      </w:r>
      <w:r>
        <w:rPr>
          <w:rStyle w:val="WW8Num3z0"/>
          <w:rFonts w:ascii="Verdana" w:hAnsi="Verdana"/>
          <w:color w:val="4682B4"/>
          <w:sz w:val="18"/>
          <w:szCs w:val="18"/>
        </w:rPr>
        <w:t>диверсифицированности</w:t>
      </w:r>
      <w:r>
        <w:rPr>
          <w:rStyle w:val="WW8Num2z0"/>
          <w:rFonts w:ascii="Verdana" w:hAnsi="Verdana"/>
          <w:color w:val="000000"/>
          <w:sz w:val="18"/>
          <w:szCs w:val="18"/>
        </w:rPr>
        <w:t> </w:t>
      </w:r>
      <w:r>
        <w:rPr>
          <w:rFonts w:ascii="Verdana" w:hAnsi="Verdana"/>
          <w:color w:val="000000"/>
          <w:sz w:val="18"/>
          <w:szCs w:val="18"/>
        </w:rPr>
        <w:t>деятельности коммерческих банков не получила достаточно полного и систематического научно-практического обобщения в экономической литературе, можно назвать всего несколько авторов, поднимавших данную тему: Н.Н.Варакина, М.В.Ключников, У.АсЬгауа, К^игоИ Статистические аспекты диверсификации банковской деятельности в литературе практически не изучены. Результаты статистического исследования необходимы для выработки рекомендаций</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коммерческих банков по проведению диверсифика-ционных мероприятий с целью</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управления рисками, ликвидностью и</w:t>
      </w:r>
      <w:r>
        <w:rPr>
          <w:rStyle w:val="WW8Num2z0"/>
          <w:rFonts w:ascii="Verdana" w:hAnsi="Verdana"/>
          <w:color w:val="000000"/>
          <w:sz w:val="18"/>
          <w:szCs w:val="18"/>
        </w:rPr>
        <w:t> </w:t>
      </w:r>
      <w:r>
        <w:rPr>
          <w:rStyle w:val="WW8Num3z0"/>
          <w:rFonts w:ascii="Verdana" w:hAnsi="Verdana"/>
          <w:color w:val="4682B4"/>
          <w:sz w:val="18"/>
          <w:szCs w:val="18"/>
        </w:rPr>
        <w:t>результативностью</w:t>
      </w:r>
      <w:r>
        <w:rPr>
          <w:rFonts w:ascii="Verdana" w:hAnsi="Verdana"/>
          <w:color w:val="000000"/>
          <w:sz w:val="18"/>
          <w:szCs w:val="18"/>
        </w:rPr>
        <w:t>. Методика диагностики диверсифицированности деятельности внешним пользователем позволяет</w:t>
      </w:r>
      <w:r>
        <w:rPr>
          <w:rStyle w:val="WW8Num2z0"/>
          <w:rFonts w:ascii="Verdana" w:hAnsi="Verdana"/>
          <w:color w:val="000000"/>
          <w:sz w:val="18"/>
          <w:szCs w:val="18"/>
        </w:rPr>
        <w:t> </w:t>
      </w:r>
      <w:r>
        <w:rPr>
          <w:rStyle w:val="WW8Num3z0"/>
          <w:rFonts w:ascii="Verdana" w:hAnsi="Verdana"/>
          <w:color w:val="4682B4"/>
          <w:sz w:val="18"/>
          <w:szCs w:val="18"/>
        </w:rPr>
        <w:t>клиентам</w:t>
      </w:r>
      <w:r>
        <w:rPr>
          <w:rStyle w:val="WW8Num2z0"/>
          <w:rFonts w:ascii="Verdana" w:hAnsi="Verdana"/>
          <w:color w:val="000000"/>
          <w:sz w:val="18"/>
          <w:szCs w:val="18"/>
        </w:rPr>
        <w:t> </w:t>
      </w:r>
      <w:r>
        <w:rPr>
          <w:rFonts w:ascii="Verdana" w:hAnsi="Verdana"/>
          <w:color w:val="000000"/>
          <w:sz w:val="18"/>
          <w:szCs w:val="18"/>
        </w:rPr>
        <w:t xml:space="preserve">коммерческого банка, государственным и регулирующим </w:t>
      </w:r>
      <w:r>
        <w:rPr>
          <w:rFonts w:ascii="Verdana" w:hAnsi="Verdana"/>
          <w:color w:val="000000"/>
          <w:sz w:val="18"/>
          <w:szCs w:val="18"/>
        </w:rPr>
        <w:lastRenderedPageBreak/>
        <w:t>органам оценить надежность и устойчивость данной кредитной организации. Вышеизложенное, актуальность темы и недостаточная ее разработанность предопределили выбор темы настоящей диссертационной работы, ее цель, задачи и логику исследования.</w:t>
      </w:r>
    </w:p>
    <w:p w14:paraId="79132514"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Целью диссертационного исследования является разработка статистической методики и выполнение на ее основе комплексного исследования диверсификации банковской деятельности и ее влияния на финансовое состояние коммерческих банков Российской Федерации.</w:t>
      </w:r>
    </w:p>
    <w:p w14:paraId="6E826D2B"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цели поставлены следующие задачи:</w:t>
      </w:r>
    </w:p>
    <w:p w14:paraId="1CA30309"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уточнение экономического содержания понятия диверсификации банковской деятельности;</w:t>
      </w:r>
    </w:p>
    <w:p w14:paraId="34B81FDA"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системы статистических показателей, комплексно характеризующих</w:t>
      </w:r>
      <w:r>
        <w:rPr>
          <w:rStyle w:val="WW8Num2z0"/>
          <w:rFonts w:ascii="Verdana" w:hAnsi="Verdana"/>
          <w:color w:val="000000"/>
          <w:sz w:val="18"/>
          <w:szCs w:val="18"/>
        </w:rPr>
        <w:t> </w:t>
      </w:r>
      <w:r>
        <w:rPr>
          <w:rStyle w:val="WW8Num3z0"/>
          <w:rFonts w:ascii="Verdana" w:hAnsi="Verdana"/>
          <w:color w:val="4682B4"/>
          <w:sz w:val="18"/>
          <w:szCs w:val="18"/>
        </w:rPr>
        <w:t>диверсификацию</w:t>
      </w:r>
      <w:r>
        <w:rPr>
          <w:rStyle w:val="WW8Num2z0"/>
          <w:rFonts w:ascii="Verdana" w:hAnsi="Verdana"/>
          <w:color w:val="000000"/>
          <w:sz w:val="18"/>
          <w:szCs w:val="18"/>
        </w:rPr>
        <w:t> </w:t>
      </w:r>
      <w:r>
        <w:rPr>
          <w:rFonts w:ascii="Verdana" w:hAnsi="Verdana"/>
          <w:color w:val="000000"/>
          <w:sz w:val="18"/>
          <w:szCs w:val="18"/>
        </w:rPr>
        <w:t>деятельности коммерческого банка и ее влияние на показатели его финансового состояния;</w:t>
      </w:r>
    </w:p>
    <w:p w14:paraId="16AAAEC9"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установление законов распределения исследуемых коммерческих банков по диверсифицированности деятельности для оценки возможности проведения корреляционно-регрессионного анализа;</w:t>
      </w:r>
    </w:p>
    <w:p w14:paraId="2D001E87"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взаимосвязи показателей, характеризующих</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банк с точки зрения диверсифицированности деятельности, построение интегрального показателя диверсификации банковской деятельности;</w:t>
      </w:r>
    </w:p>
    <w:p w14:paraId="789FDBC9"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динамики диверсифицированности исследуемых коммерческих банков, выявление</w:t>
      </w:r>
      <w:r>
        <w:rPr>
          <w:rStyle w:val="WW8Num2z0"/>
          <w:rFonts w:ascii="Verdana" w:hAnsi="Verdana"/>
          <w:color w:val="000000"/>
          <w:sz w:val="18"/>
          <w:szCs w:val="18"/>
        </w:rPr>
        <w:t> </w:t>
      </w:r>
      <w:r>
        <w:rPr>
          <w:rStyle w:val="WW8Num3z0"/>
          <w:rFonts w:ascii="Verdana" w:hAnsi="Verdana"/>
          <w:color w:val="4682B4"/>
          <w:sz w:val="18"/>
          <w:szCs w:val="18"/>
        </w:rPr>
        <w:t>тренда</w:t>
      </w:r>
      <w:r>
        <w:rPr>
          <w:rFonts w:ascii="Verdana" w:hAnsi="Verdana"/>
          <w:color w:val="000000"/>
          <w:sz w:val="18"/>
          <w:szCs w:val="18"/>
        </w:rPr>
        <w:t>; определение типичных стратегий поведения коммерческих банков по отношению к диверсифицированности деятельности;</w:t>
      </w:r>
    </w:p>
    <w:p w14:paraId="27BF9772"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статистическая оценка факторов, влияющих на диверсификацию банковской деятельности;</w:t>
      </w:r>
    </w:p>
    <w:p w14:paraId="7C21B9C4"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статистических закономерностей влияния показателей диверсификации на другие показатели финансового состояния коммерческого банка;</w:t>
      </w:r>
    </w:p>
    <w:p w14:paraId="34E08DBD"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типологизация коммерческих банков Российской Федерации с помощью кластерного анализа для оценки влияния диверсификации деятельности коммерческого банка на его финансовую устойчивость (подверженность рискам)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Fonts w:ascii="Verdana" w:hAnsi="Verdana"/>
          <w:color w:val="000000"/>
          <w:sz w:val="18"/>
          <w:szCs w:val="18"/>
        </w:rPr>
        <w:t>;</w:t>
      </w:r>
    </w:p>
    <w:p w14:paraId="25AA571D"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построение и анализ многофакторных математико-статистических моделей финансового состояния коммерческого банка с учетом</w:t>
      </w:r>
      <w:r>
        <w:rPr>
          <w:rStyle w:val="WW8Num2z0"/>
          <w:rFonts w:ascii="Verdana" w:hAnsi="Verdana"/>
          <w:color w:val="000000"/>
          <w:sz w:val="18"/>
          <w:szCs w:val="18"/>
        </w:rPr>
        <w:t> </w:t>
      </w:r>
      <w:r>
        <w:rPr>
          <w:rStyle w:val="WW8Num3z0"/>
          <w:rFonts w:ascii="Verdana" w:hAnsi="Verdana"/>
          <w:color w:val="4682B4"/>
          <w:sz w:val="18"/>
          <w:szCs w:val="18"/>
        </w:rPr>
        <w:t>диверсифицированное</w:t>
      </w:r>
      <w:r>
        <w:rPr>
          <w:rFonts w:ascii="Verdana" w:hAnsi="Verdana"/>
          <w:color w:val="000000"/>
          <w:sz w:val="18"/>
          <w:szCs w:val="18"/>
        </w:rPr>
        <w:t>™ его деятельности.</w:t>
      </w:r>
    </w:p>
    <w:p w14:paraId="12DCCA01"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явилась совокупность коммерческих банков Российской Федерации, представляющих собой основную часть банковской системы страны.</w:t>
      </w:r>
    </w:p>
    <w:p w14:paraId="3B3E535E"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факторы диверсификации банковской деятельности, количественные закономерности диверсификации деятельности и ее влияния на финансовое состояние коммерческого банка.</w:t>
      </w:r>
    </w:p>
    <w:p w14:paraId="6111102B"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являются Федеральный закон «</w:t>
      </w:r>
      <w:r>
        <w:rPr>
          <w:rStyle w:val="WW8Num3z0"/>
          <w:rFonts w:ascii="Verdana" w:hAnsi="Verdana"/>
          <w:color w:val="4682B4"/>
          <w:sz w:val="18"/>
          <w:szCs w:val="18"/>
        </w:rPr>
        <w:t>О банках и банковской деятельности</w:t>
      </w:r>
      <w:r>
        <w:rPr>
          <w:rFonts w:ascii="Verdana" w:hAnsi="Verdana"/>
          <w:color w:val="000000"/>
          <w:sz w:val="18"/>
          <w:szCs w:val="18"/>
        </w:rPr>
        <w:t>», Указание ЦБ РФ № 1379-У от 16.01.2004г. «Об оценке финансовой устойчивости банка в целях признания ее достаточной для участия в системе</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вкладов», Положение ЦБ РФ «</w:t>
      </w:r>
      <w:r>
        <w:rPr>
          <w:rStyle w:val="WW8Num3z0"/>
          <w:rFonts w:ascii="Verdana" w:hAnsi="Verdana"/>
          <w:color w:val="4682B4"/>
          <w:sz w:val="18"/>
          <w:szCs w:val="18"/>
        </w:rPr>
        <w:t>О методике анализа финансового состояния банка</w:t>
      </w:r>
      <w:r>
        <w:rPr>
          <w:rFonts w:ascii="Verdana" w:hAnsi="Verdana"/>
          <w:color w:val="000000"/>
          <w:sz w:val="18"/>
          <w:szCs w:val="18"/>
        </w:rPr>
        <w:t>», утвержденное 04.09.2000г., Инструкция ЦБ РФ №110 от 16.01.2004г.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Fonts w:ascii="Verdana" w:hAnsi="Verdana"/>
          <w:color w:val="000000"/>
          <w:sz w:val="18"/>
          <w:szCs w:val="18"/>
        </w:rPr>
        <w:t>банков», Инструкция ЦБ РФ №1 «О порядке регулирования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введенная Приказом ЦБ РФ №02-23 от 30.01.1996г., Положение ЦБ РФ № 205-П «О правилах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кредитных организациях, расположенных на территории Российской Федерации» от 05.12.2002г., Инструкция ЦБ РФ №110 от 16.01.04 «</w:t>
      </w:r>
      <w:r>
        <w:rPr>
          <w:rStyle w:val="WW8Num3z0"/>
          <w:rFonts w:ascii="Verdana" w:hAnsi="Verdana"/>
          <w:color w:val="4682B4"/>
          <w:sz w:val="18"/>
          <w:szCs w:val="18"/>
        </w:rPr>
        <w:t>Об обязательных нормативах банков</w:t>
      </w:r>
      <w:r>
        <w:rPr>
          <w:rFonts w:ascii="Verdana" w:hAnsi="Verdana"/>
          <w:color w:val="000000"/>
          <w:sz w:val="18"/>
          <w:szCs w:val="18"/>
        </w:rPr>
        <w:t>», Положение ЦБ РФ №215-П от 10.02.2003г. «О методике определения собственных средств (</w:t>
      </w:r>
      <w:r>
        <w:rPr>
          <w:rStyle w:val="WW8Num3z0"/>
          <w:rFonts w:ascii="Verdana" w:hAnsi="Verdana"/>
          <w:color w:val="4682B4"/>
          <w:sz w:val="18"/>
          <w:szCs w:val="18"/>
        </w:rPr>
        <w:t>капитала</w:t>
      </w:r>
      <w:r>
        <w:rPr>
          <w:rFonts w:ascii="Verdana" w:hAnsi="Verdana"/>
          <w:color w:val="000000"/>
          <w:sz w:val="18"/>
          <w:szCs w:val="18"/>
        </w:rPr>
        <w:t>) кредитной организации», методологические положения по статистике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а также труды российских и зарубежных ученых, посвященные проблемам статистического исследования диверсификации и финансового состояния коммерческих банков.</w:t>
      </w:r>
    </w:p>
    <w:p w14:paraId="66A62559"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Информационной базой исследования являются данные о деятельности коммерческих банков, </w:t>
      </w:r>
      <w:r>
        <w:rPr>
          <w:rFonts w:ascii="Verdana" w:hAnsi="Verdana"/>
          <w:color w:val="000000"/>
          <w:sz w:val="18"/>
          <w:szCs w:val="18"/>
        </w:rPr>
        <w:lastRenderedPageBreak/>
        <w:t>официально опубликованные на сайте Банка России.</w:t>
      </w:r>
    </w:p>
    <w:p w14:paraId="0EF3BE79"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исследования при обработке и анализе данных использовалась совокупность статистических методов: метод сводки и группировки, графический метод, метод многомерных средних, тест</w:t>
      </w:r>
      <w:r>
        <w:rPr>
          <w:rStyle w:val="WW8Num2z0"/>
          <w:rFonts w:ascii="Verdana" w:hAnsi="Verdana"/>
          <w:color w:val="000000"/>
          <w:sz w:val="18"/>
          <w:szCs w:val="18"/>
        </w:rPr>
        <w:t> </w:t>
      </w:r>
      <w:r>
        <w:rPr>
          <w:rStyle w:val="WW8Num3z0"/>
          <w:rFonts w:ascii="Verdana" w:hAnsi="Verdana"/>
          <w:color w:val="4682B4"/>
          <w:sz w:val="18"/>
          <w:szCs w:val="18"/>
        </w:rPr>
        <w:t>Грэнжера</w:t>
      </w:r>
      <w:r>
        <w:rPr>
          <w:rFonts w:ascii="Verdana" w:hAnsi="Verdana"/>
          <w:color w:val="000000"/>
          <w:sz w:val="18"/>
          <w:szCs w:val="18"/>
        </w:rPr>
        <w:t>, метод корреляционно-регрессионного анализа, метод кластерного анализа, метод главных компонент.</w:t>
      </w:r>
    </w:p>
    <w:p w14:paraId="37DED417"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данных производилась с использованием пакета прикладных программ Statistica 6.0, MS Excel.</w:t>
      </w:r>
    </w:p>
    <w:p w14:paraId="7A7B4FAB"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системы методов и выполнении на их основе статистического исследования диверсификации банковской деятельности и ее влияния на финансовое состояние коммерческого банка.</w:t>
      </w:r>
    </w:p>
    <w:p w14:paraId="67AC40BD"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содержит следующие элементы научной новизны:</w:t>
      </w:r>
    </w:p>
    <w:p w14:paraId="563C88F9"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понятие и экономическое содержание диверсификации банковской деятельности, разработана концептуальная схема статистического исследования диверсификации банковской деятельности и ее влияния на финансовое состояние коммерческого банка;</w:t>
      </w:r>
    </w:p>
    <w:p w14:paraId="6B5F8B07"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показателей диверсификации деятельности коммерческого банка, осуществлен обоснованный выбор наиболее адекватного показателя (Индекс</w:t>
      </w:r>
      <w:r>
        <w:rPr>
          <w:rStyle w:val="WW8Num2z0"/>
          <w:rFonts w:ascii="Verdana" w:hAnsi="Verdana"/>
          <w:color w:val="000000"/>
          <w:sz w:val="18"/>
          <w:szCs w:val="18"/>
        </w:rPr>
        <w:t> </w:t>
      </w:r>
      <w:r>
        <w:rPr>
          <w:rStyle w:val="WW8Num3z0"/>
          <w:rFonts w:ascii="Verdana" w:hAnsi="Verdana"/>
          <w:color w:val="4682B4"/>
          <w:sz w:val="18"/>
          <w:szCs w:val="18"/>
        </w:rPr>
        <w:t>Рябцева</w:t>
      </w:r>
      <w:r>
        <w:rPr>
          <w:rStyle w:val="WW8Num2z0"/>
          <w:rFonts w:ascii="Verdana" w:hAnsi="Verdana"/>
          <w:color w:val="000000"/>
          <w:sz w:val="18"/>
          <w:szCs w:val="18"/>
        </w:rPr>
        <w:t> </w:t>
      </w:r>
      <w:r>
        <w:rPr>
          <w:rFonts w:ascii="Verdana" w:hAnsi="Verdana"/>
          <w:color w:val="000000"/>
          <w:sz w:val="18"/>
          <w:szCs w:val="18"/>
        </w:rPr>
        <w:t>В.М.) и структурирование баланса коммерческого банка на отдельные элементы для применения данного показателя;</w:t>
      </w:r>
    </w:p>
    <w:p w14:paraId="4B656BD3"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логическая схема взаимосвязи показателей диверсификации банковской деятельности и показателей финансового состояния;</w:t>
      </w:r>
    </w:p>
    <w:p w14:paraId="0CE6673B"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кластерного анализа выявлены различия финансового состояния коммерческих банков с различной</w:t>
      </w:r>
      <w:r>
        <w:rPr>
          <w:rStyle w:val="WW8Num2z0"/>
          <w:rFonts w:ascii="Verdana" w:hAnsi="Verdana"/>
          <w:color w:val="000000"/>
          <w:sz w:val="18"/>
          <w:szCs w:val="18"/>
        </w:rPr>
        <w:t> </w:t>
      </w:r>
      <w:r>
        <w:rPr>
          <w:rStyle w:val="WW8Num3z0"/>
          <w:rFonts w:ascii="Verdana" w:hAnsi="Verdana"/>
          <w:color w:val="4682B4"/>
          <w:sz w:val="18"/>
          <w:szCs w:val="18"/>
        </w:rPr>
        <w:t>диверсифицированностью</w:t>
      </w:r>
      <w:r>
        <w:rPr>
          <w:rStyle w:val="WW8Num2z0"/>
          <w:rFonts w:ascii="Verdana" w:hAnsi="Verdana"/>
          <w:color w:val="000000"/>
          <w:sz w:val="18"/>
          <w:szCs w:val="18"/>
        </w:rPr>
        <w:t> </w:t>
      </w:r>
      <w:r>
        <w:rPr>
          <w:rFonts w:ascii="Verdana" w:hAnsi="Verdana"/>
          <w:color w:val="000000"/>
          <w:sz w:val="18"/>
          <w:szCs w:val="18"/>
        </w:rPr>
        <w:t>деятельности;</w:t>
      </w:r>
    </w:p>
    <w:p w14:paraId="7E12F349"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методом главных компонент выделены обобщенные факторы в системе показателей финансового состояния коммерческого банка; диверсификация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выделилась отдельные компоненты, вклад которых обеспечивает существенную часть общей вариации показателей финансового состояния коммерческих банков;</w:t>
      </w:r>
    </w:p>
    <w:p w14:paraId="380C21D8"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построены многофакторные регрессионные модели для количественной оценки влияния диверсифицированности деятельности на финансовое состояние коммерческих банков.</w:t>
      </w:r>
    </w:p>
    <w:p w14:paraId="447B2BB8"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Основные теоретические положения и выводы, содержащиеся в диссертационной работе, могут быть использованы для дальнейшего изучения проблем, связанных с диверсификацией деятельности коммерческих банков. Практическая ценность работы заключается в возможности практического использования предложенной методики статистического исследования диверсификации деятельности коммерческого банка и ее влияния на его финансовое состояние внешними пользователями (</w:t>
      </w:r>
      <w:r>
        <w:rPr>
          <w:rStyle w:val="WW8Num3z0"/>
          <w:rFonts w:ascii="Verdana" w:hAnsi="Verdana"/>
          <w:color w:val="4682B4"/>
          <w:sz w:val="18"/>
          <w:szCs w:val="18"/>
        </w:rPr>
        <w:t>контрагентами</w:t>
      </w:r>
      <w:r>
        <w:rPr>
          <w:rFonts w:ascii="Verdana" w:hAnsi="Verdana"/>
          <w:color w:val="000000"/>
          <w:sz w:val="18"/>
          <w:szCs w:val="18"/>
        </w:rPr>
        <w:t>, потенциальными клиентами, потенциальными собственниками, аналитическими центрами и иными структурами, выполняющими внешний мониторинг финансового состояния банка), а также самими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Банком России. Результаты диссертации могут быть использованы в преподавании курса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w:t>
      </w:r>
      <w:r>
        <w:rPr>
          <w:rStyle w:val="WW8Num3z0"/>
          <w:rFonts w:ascii="Verdana" w:hAnsi="Verdana"/>
          <w:color w:val="4682B4"/>
          <w:sz w:val="18"/>
          <w:szCs w:val="18"/>
        </w:rPr>
        <w:t>Банковский маркетинг</w:t>
      </w:r>
      <w:r>
        <w:rPr>
          <w:rFonts w:ascii="Verdana" w:hAnsi="Verdana"/>
          <w:color w:val="000000"/>
          <w:sz w:val="18"/>
          <w:szCs w:val="18"/>
        </w:rPr>
        <w:t>», «Банковский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«Финансово-банковская статистика», а также различных специализированных дисциплин по банковской деятельности, социально-экономической статистике</w:t>
      </w:r>
    </w:p>
    <w:p w14:paraId="4448F9ED"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диссертационного исследования докладывались автором на:</w:t>
      </w:r>
    </w:p>
    <w:p w14:paraId="3EA8C8E6"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Международной научной конференции «</w:t>
      </w:r>
      <w:r>
        <w:rPr>
          <w:rStyle w:val="WW8Num3z0"/>
          <w:rFonts w:ascii="Verdana" w:hAnsi="Verdana"/>
          <w:color w:val="4682B4"/>
          <w:sz w:val="18"/>
          <w:szCs w:val="18"/>
        </w:rPr>
        <w:t>Татищевские чтения: актуальные проблемы науки и практики</w:t>
      </w:r>
      <w:r>
        <w:rPr>
          <w:rFonts w:ascii="Verdana" w:hAnsi="Verdana"/>
          <w:color w:val="000000"/>
          <w:sz w:val="18"/>
          <w:szCs w:val="18"/>
        </w:rPr>
        <w:t>», Тольятти, 2004.</w:t>
      </w:r>
    </w:p>
    <w:p w14:paraId="6C2FE430"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IV Международной научно-практической конференции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технологии научных исследований социально-экономических процессов», Пенза, 2006.</w:t>
      </w:r>
    </w:p>
    <w:p w14:paraId="0451EDF7"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XVII Международной научно-технической конференции «Математические методы и информационные технологии в экономике, социологии и образовании», Пенза, 2006.</w:t>
      </w:r>
    </w:p>
    <w:p w14:paraId="5622DF31"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Международной научно-практической конференции «</w:t>
      </w:r>
      <w:r>
        <w:rPr>
          <w:rStyle w:val="WW8Num3z0"/>
          <w:rFonts w:ascii="Verdana" w:hAnsi="Verdana"/>
          <w:color w:val="4682B4"/>
          <w:sz w:val="18"/>
          <w:szCs w:val="18"/>
        </w:rPr>
        <w:t>Логистика</w:t>
      </w:r>
      <w:r>
        <w:rPr>
          <w:rFonts w:ascii="Verdana" w:hAnsi="Verdana"/>
          <w:color w:val="000000"/>
          <w:sz w:val="18"/>
          <w:szCs w:val="18"/>
        </w:rPr>
        <w:t xml:space="preserve">, бизнес-статистика, сервис: </w:t>
      </w:r>
      <w:r>
        <w:rPr>
          <w:rFonts w:ascii="Verdana" w:hAnsi="Verdana"/>
          <w:color w:val="000000"/>
          <w:sz w:val="18"/>
          <w:szCs w:val="18"/>
        </w:rPr>
        <w:lastRenderedPageBreak/>
        <w:t>проблемы научных исследований и подготовки специалистов», Самара, 2006.</w:t>
      </w:r>
    </w:p>
    <w:p w14:paraId="12D93910"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Международной научно-практической конференции «Роль высших учебных заведений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экономики регионов», Самара, 2006.</w:t>
      </w:r>
    </w:p>
    <w:p w14:paraId="326EE19F"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Диссертационное исследование состоит из введения, трех глав, заключения, библиографического списка и приложений.</w:t>
      </w:r>
    </w:p>
    <w:p w14:paraId="62D25D30" w14:textId="77777777" w:rsidR="009D760B" w:rsidRDefault="009D760B" w:rsidP="009D760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Гринев, Василий Михайлович</w:t>
      </w:r>
    </w:p>
    <w:p w14:paraId="3B4DDEC4"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выполнения исследования явилось уточнение ди версификации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как экономической категории и пред мета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Диверсификация</w:t>
      </w:r>
      <w:r>
        <w:rPr>
          <w:rStyle w:val="WW8Num2z0"/>
          <w:rFonts w:ascii="Verdana" w:hAnsi="Verdana"/>
          <w:color w:val="000000"/>
          <w:sz w:val="18"/>
          <w:szCs w:val="18"/>
        </w:rPr>
        <w:t> </w:t>
      </w:r>
      <w:r>
        <w:rPr>
          <w:rFonts w:ascii="Verdana" w:hAnsi="Verdana"/>
          <w:color w:val="000000"/>
          <w:sz w:val="18"/>
          <w:szCs w:val="18"/>
        </w:rPr>
        <w:t>деятельности коммерческого банка представляет собой</w:t>
      </w:r>
    </w:p>
    <w:p w14:paraId="3567E75C"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 мероприятий, осуществляемых</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организацией с целью раз мещения финансовых средств в более чем один вид</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привлечения</w:t>
      </w:r>
    </w:p>
    <w:p w14:paraId="6E238C4F"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средств из различных, слабо зависящих друг от друга источников; проводимых</w:t>
      </w:r>
    </w:p>
    <w:p w14:paraId="64CAB55F"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двум направлениям:</w:t>
      </w:r>
    </w:p>
    <w:p w14:paraId="4F9CF552"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проникновение в виды</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выходящие за пределы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w:t>
      </w:r>
    </w:p>
    <w:p w14:paraId="537C35A3"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расширение спектра предлагаемых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продуктов и услуг, выход на</w:t>
      </w:r>
    </w:p>
    <w:p w14:paraId="5F2288CD"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новые рынки, работа с новыми группами</w:t>
      </w:r>
      <w:r>
        <w:rPr>
          <w:rStyle w:val="WW8Num2z0"/>
          <w:rFonts w:ascii="Verdana" w:hAnsi="Verdana"/>
          <w:color w:val="000000"/>
          <w:sz w:val="18"/>
          <w:szCs w:val="18"/>
        </w:rPr>
        <w:t> </w:t>
      </w:r>
      <w:r>
        <w:rPr>
          <w:rStyle w:val="WW8Num3z0"/>
          <w:rFonts w:ascii="Verdana" w:hAnsi="Verdana"/>
          <w:color w:val="4682B4"/>
          <w:sz w:val="18"/>
          <w:szCs w:val="18"/>
        </w:rPr>
        <w:t>клиентов</w:t>
      </w:r>
    </w:p>
    <w:p w14:paraId="4AE71177"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Первое направление</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банковской деятельности трудно исследуемо ввиду отсутствия в открытом доступе достаточной для анализа ин формации. Второе направление</w:t>
      </w:r>
      <w:r>
        <w:rPr>
          <w:rStyle w:val="WW8Num2z0"/>
          <w:rFonts w:ascii="Verdana" w:hAnsi="Verdana"/>
          <w:color w:val="000000"/>
          <w:sz w:val="18"/>
          <w:szCs w:val="18"/>
        </w:rPr>
        <w:t> </w:t>
      </w:r>
      <w:r>
        <w:rPr>
          <w:rStyle w:val="WW8Num3z0"/>
          <w:rFonts w:ascii="Verdana" w:hAnsi="Verdana"/>
          <w:color w:val="4682B4"/>
          <w:sz w:val="18"/>
          <w:szCs w:val="18"/>
        </w:rPr>
        <w:t>диверсификационных</w:t>
      </w:r>
      <w:r>
        <w:rPr>
          <w:rStyle w:val="WW8Num2z0"/>
          <w:rFonts w:ascii="Verdana" w:hAnsi="Verdana"/>
          <w:color w:val="000000"/>
          <w:sz w:val="18"/>
          <w:szCs w:val="18"/>
        </w:rPr>
        <w:t> </w:t>
      </w:r>
      <w:r>
        <w:rPr>
          <w:rFonts w:ascii="Verdana" w:hAnsi="Verdana"/>
          <w:color w:val="000000"/>
          <w:sz w:val="18"/>
          <w:szCs w:val="18"/>
        </w:rPr>
        <w:t>мероприятий находит от ражение в изменение структуры активов/пассивов и/или структуры</w:t>
      </w:r>
      <w:r>
        <w:rPr>
          <w:rStyle w:val="WW8Num2z0"/>
          <w:rFonts w:ascii="Verdana" w:hAnsi="Verdana"/>
          <w:color w:val="000000"/>
          <w:sz w:val="18"/>
          <w:szCs w:val="18"/>
        </w:rPr>
        <w:t> </w:t>
      </w:r>
      <w:r>
        <w:rPr>
          <w:rStyle w:val="WW8Num3z0"/>
          <w:rFonts w:ascii="Verdana" w:hAnsi="Verdana"/>
          <w:color w:val="4682B4"/>
          <w:sz w:val="18"/>
          <w:szCs w:val="18"/>
        </w:rPr>
        <w:t>дохо</w:t>
      </w:r>
      <w:r>
        <w:rPr>
          <w:rStyle w:val="WW8Num2z0"/>
          <w:rFonts w:ascii="Verdana" w:hAnsi="Verdana"/>
          <w:color w:val="000000"/>
          <w:sz w:val="18"/>
          <w:szCs w:val="18"/>
        </w:rPr>
        <w:t> </w:t>
      </w:r>
      <w:r>
        <w:rPr>
          <w:rFonts w:ascii="Verdana" w:hAnsi="Verdana"/>
          <w:color w:val="000000"/>
          <w:sz w:val="18"/>
          <w:szCs w:val="18"/>
        </w:rPr>
        <w:t>дов/расходов кредитной организации. Указанная информация является количе ственно измеримой и благодаря законодательной базе, направленной на повы шение открытости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деятельности банков, находится в открытом</w:t>
      </w:r>
    </w:p>
    <w:p w14:paraId="1D95D8C6"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доступе. Таким образом, формирование уровня</w:t>
      </w:r>
      <w:r>
        <w:rPr>
          <w:rStyle w:val="WW8Num2z0"/>
          <w:rFonts w:ascii="Verdana" w:hAnsi="Verdana"/>
          <w:color w:val="000000"/>
          <w:sz w:val="18"/>
          <w:szCs w:val="18"/>
        </w:rPr>
        <w:t> </w:t>
      </w:r>
      <w:r>
        <w:rPr>
          <w:rStyle w:val="WW8Num3z0"/>
          <w:rFonts w:ascii="Verdana" w:hAnsi="Verdana"/>
          <w:color w:val="4682B4"/>
          <w:sz w:val="18"/>
          <w:szCs w:val="18"/>
        </w:rPr>
        <w:t>диверсифицированности</w:t>
      </w:r>
      <w:r>
        <w:rPr>
          <w:rStyle w:val="WW8Num2z0"/>
          <w:rFonts w:ascii="Verdana" w:hAnsi="Verdana"/>
          <w:color w:val="000000"/>
          <w:sz w:val="18"/>
          <w:szCs w:val="18"/>
        </w:rPr>
        <w:t> </w:t>
      </w:r>
      <w:r>
        <w:rPr>
          <w:rFonts w:ascii="Verdana" w:hAnsi="Verdana"/>
          <w:color w:val="000000"/>
          <w:sz w:val="18"/>
          <w:szCs w:val="18"/>
        </w:rPr>
        <w:t>дея тельности коммерческого банка является массовым процессом, подчиняющим ся статистическим закономерностям, и является предметом статистического ис следования. Трактовка диверсификации как структурно-динамического процесса оп ределила выбор показателей, отражающих</w:t>
      </w:r>
      <w:r>
        <w:rPr>
          <w:rStyle w:val="WW8Num2z0"/>
          <w:rFonts w:ascii="Verdana" w:hAnsi="Verdana"/>
          <w:color w:val="000000"/>
          <w:sz w:val="18"/>
          <w:szCs w:val="18"/>
        </w:rPr>
        <w:t> </w:t>
      </w:r>
      <w:r>
        <w:rPr>
          <w:rStyle w:val="WW8Num3z0"/>
          <w:rFonts w:ascii="Verdana" w:hAnsi="Verdana"/>
          <w:color w:val="4682B4"/>
          <w:sz w:val="18"/>
          <w:szCs w:val="18"/>
        </w:rPr>
        <w:t>диверсификацию</w:t>
      </w:r>
      <w:r>
        <w:rPr>
          <w:rStyle w:val="WW8Num2z0"/>
          <w:rFonts w:ascii="Verdana" w:hAnsi="Verdana"/>
          <w:color w:val="000000"/>
          <w:sz w:val="18"/>
          <w:szCs w:val="18"/>
        </w:rPr>
        <w:t> </w:t>
      </w:r>
      <w:r>
        <w:rPr>
          <w:rFonts w:ascii="Verdana" w:hAnsi="Verdana"/>
          <w:color w:val="000000"/>
          <w:sz w:val="18"/>
          <w:szCs w:val="18"/>
        </w:rPr>
        <w:t>- показатели кон центрации и оценки различия структур. Проанализировав указанные показате ли, для дальнейшей работы в качестве показателя, наиболее полно и адекватно</w:t>
      </w:r>
    </w:p>
    <w:p w14:paraId="18A9F5E7"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характеризующего диверсификацию, был выбран Индекс В.М.Рябцева (IR). Выбранный показатель был применен по отношению к группам активов и пас109</w:t>
      </w:r>
    </w:p>
    <w:p w14:paraId="4B4B6DD1"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сивов, объединенным по определенным признакам (</w:t>
      </w:r>
      <w:r>
        <w:rPr>
          <w:rStyle w:val="WW8Num3z0"/>
          <w:rFonts w:ascii="Verdana" w:hAnsi="Verdana"/>
          <w:color w:val="4682B4"/>
          <w:sz w:val="18"/>
          <w:szCs w:val="18"/>
        </w:rPr>
        <w:t>клиенты</w:t>
      </w:r>
      <w:r>
        <w:rPr>
          <w:rFonts w:ascii="Verdana" w:hAnsi="Verdana"/>
          <w:color w:val="000000"/>
          <w:sz w:val="18"/>
          <w:szCs w:val="18"/>
        </w:rPr>
        <w:t>, операции, валют ная принадлежность, срок) для оценки неравномерности (равномерности) их</w:t>
      </w:r>
    </w:p>
    <w:p w14:paraId="27C0CF08"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распределения. Была разработана детализация классификации статей</w:t>
      </w:r>
      <w:r>
        <w:rPr>
          <w:rStyle w:val="WW8Num2z0"/>
          <w:rFonts w:ascii="Verdana" w:hAnsi="Verdana"/>
          <w:color w:val="000000"/>
          <w:sz w:val="18"/>
          <w:szCs w:val="18"/>
        </w:rPr>
        <w:t> </w:t>
      </w:r>
      <w:r>
        <w:rPr>
          <w:rStyle w:val="WW8Num3z0"/>
          <w:rFonts w:ascii="Verdana" w:hAnsi="Verdana"/>
          <w:color w:val="4682B4"/>
          <w:sz w:val="18"/>
          <w:szCs w:val="18"/>
        </w:rPr>
        <w:t>баланса</w:t>
      </w:r>
    </w:p>
    <w:p w14:paraId="2AD33329"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позволяющая проанализировать диверсификацию</w:t>
      </w:r>
      <w:r>
        <w:rPr>
          <w:rStyle w:val="WW8Num2z0"/>
          <w:rFonts w:ascii="Verdana" w:hAnsi="Verdana"/>
          <w:color w:val="000000"/>
          <w:sz w:val="18"/>
          <w:szCs w:val="18"/>
        </w:rPr>
        <w:t> </w:t>
      </w:r>
      <w:r>
        <w:rPr>
          <w:rStyle w:val="WW8Num3z0"/>
          <w:rFonts w:ascii="Verdana" w:hAnsi="Verdana"/>
          <w:color w:val="4682B4"/>
          <w:sz w:val="18"/>
          <w:szCs w:val="18"/>
        </w:rPr>
        <w:t>актива</w:t>
      </w:r>
    </w:p>
    <w:p w14:paraId="035E69CA"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 и пассива(Р), а также в общем (АИ), по</w:t>
      </w:r>
      <w:r>
        <w:rPr>
          <w:rStyle w:val="WW8Num2z0"/>
          <w:rFonts w:ascii="Verdana" w:hAnsi="Verdana"/>
          <w:color w:val="000000"/>
          <w:sz w:val="18"/>
          <w:szCs w:val="18"/>
        </w:rPr>
        <w:t> </w:t>
      </w:r>
      <w:r>
        <w:rPr>
          <w:rStyle w:val="WW8Num3z0"/>
          <w:rFonts w:ascii="Verdana" w:hAnsi="Verdana"/>
          <w:color w:val="4682B4"/>
          <w:sz w:val="18"/>
          <w:szCs w:val="18"/>
        </w:rPr>
        <w:t>клиентам</w:t>
      </w:r>
      <w:r>
        <w:rPr>
          <w:rStyle w:val="WW8Num2z0"/>
          <w:rFonts w:ascii="Verdana" w:hAnsi="Verdana"/>
          <w:color w:val="000000"/>
          <w:sz w:val="18"/>
          <w:szCs w:val="18"/>
        </w:rPr>
        <w:t> </w:t>
      </w:r>
      <w:r>
        <w:rPr>
          <w:rFonts w:ascii="Verdana" w:hAnsi="Verdana"/>
          <w:color w:val="000000"/>
          <w:sz w:val="18"/>
          <w:szCs w:val="18"/>
        </w:rPr>
        <w:t>(С1) и по операциям (Ор).</w:t>
      </w:r>
      <w:r>
        <w:rPr>
          <w:rStyle w:val="WW8Num2z0"/>
          <w:rFonts w:ascii="Verdana" w:hAnsi="Verdana"/>
          <w:color w:val="000000"/>
          <w:sz w:val="18"/>
          <w:szCs w:val="18"/>
        </w:rPr>
        <w:t> </w:t>
      </w:r>
      <w:r>
        <w:rPr>
          <w:rStyle w:val="WW8Num3z0"/>
          <w:rFonts w:ascii="Verdana" w:hAnsi="Verdana"/>
          <w:color w:val="4682B4"/>
          <w:sz w:val="18"/>
          <w:szCs w:val="18"/>
        </w:rPr>
        <w:t>Диверсифицированность</w:t>
      </w:r>
      <w:r>
        <w:rPr>
          <w:rStyle w:val="WW8Num2z0"/>
          <w:rFonts w:ascii="Verdana" w:hAnsi="Verdana"/>
          <w:color w:val="000000"/>
          <w:sz w:val="18"/>
          <w:szCs w:val="18"/>
        </w:rPr>
        <w:t> </w:t>
      </w:r>
      <w:r>
        <w:rPr>
          <w:rFonts w:ascii="Verdana" w:hAnsi="Verdana"/>
          <w:color w:val="000000"/>
          <w:sz w:val="18"/>
          <w:szCs w:val="18"/>
        </w:rPr>
        <w:t>оценивалась по следующему критерию: более равно мерно распределенная структура активов (</w:t>
      </w:r>
      <w:r>
        <w:rPr>
          <w:rStyle w:val="WW8Num3z0"/>
          <w:rFonts w:ascii="Verdana" w:hAnsi="Verdana"/>
          <w:color w:val="4682B4"/>
          <w:sz w:val="18"/>
          <w:szCs w:val="18"/>
        </w:rPr>
        <w:t>пассивов</w:t>
      </w:r>
      <w:r>
        <w:rPr>
          <w:rFonts w:ascii="Verdana" w:hAnsi="Verdana"/>
          <w:color w:val="000000"/>
          <w:sz w:val="18"/>
          <w:szCs w:val="18"/>
        </w:rPr>
        <w:t>) является более диверси фицированной (то есть, чем ближе IR к нулю, тем более</w:t>
      </w:r>
      <w:r>
        <w:rPr>
          <w:rStyle w:val="WW8Num2z0"/>
          <w:rFonts w:ascii="Verdana" w:hAnsi="Verdana"/>
          <w:color w:val="000000"/>
          <w:sz w:val="18"/>
          <w:szCs w:val="18"/>
        </w:rPr>
        <w:t> </w:t>
      </w:r>
      <w:r>
        <w:rPr>
          <w:rStyle w:val="WW8Num3z0"/>
          <w:rFonts w:ascii="Verdana" w:hAnsi="Verdana"/>
          <w:color w:val="4682B4"/>
          <w:sz w:val="18"/>
          <w:szCs w:val="18"/>
        </w:rPr>
        <w:t>диверсифицирована</w:t>
      </w:r>
    </w:p>
    <w:p w14:paraId="580D1F35"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структура актива/пассива, а значит</w:t>
      </w:r>
      <w:r>
        <w:rPr>
          <w:rStyle w:val="WW8Num2z0"/>
          <w:rFonts w:ascii="Verdana" w:hAnsi="Verdana"/>
          <w:color w:val="000000"/>
          <w:sz w:val="18"/>
          <w:szCs w:val="18"/>
        </w:rPr>
        <w:t> </w:t>
      </w:r>
      <w:r>
        <w:rPr>
          <w:rStyle w:val="WW8Num3z0"/>
          <w:rFonts w:ascii="Verdana" w:hAnsi="Verdana"/>
          <w:color w:val="4682B4"/>
          <w:sz w:val="18"/>
          <w:szCs w:val="18"/>
        </w:rPr>
        <w:t>диверсифицированнее</w:t>
      </w:r>
      <w:r>
        <w:rPr>
          <w:rStyle w:val="WW8Num2z0"/>
          <w:rFonts w:ascii="Verdana" w:hAnsi="Verdana"/>
          <w:color w:val="000000"/>
          <w:sz w:val="18"/>
          <w:szCs w:val="18"/>
        </w:rPr>
        <w:t> </w:t>
      </w:r>
      <w:r>
        <w:rPr>
          <w:rFonts w:ascii="Verdana" w:hAnsi="Verdana"/>
          <w:color w:val="000000"/>
          <w:sz w:val="18"/>
          <w:szCs w:val="18"/>
        </w:rPr>
        <w:t>деятельность данного</w:t>
      </w:r>
    </w:p>
    <w:p w14:paraId="0A731045"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коммерческого банка). В качестве наиболее полной и корректной информационной базой стати стического исследования диверсификации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в</w:t>
      </w:r>
    </w:p>
    <w:p w14:paraId="7B43DCA3"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Российской Федерации были выбраны первичные данные ведомственной ста тистики (форма 101 «</w:t>
      </w:r>
      <w:r>
        <w:rPr>
          <w:rStyle w:val="WW8Num3z0"/>
          <w:rFonts w:ascii="Verdana" w:hAnsi="Verdana"/>
          <w:color w:val="4682B4"/>
          <w:sz w:val="18"/>
          <w:szCs w:val="18"/>
        </w:rPr>
        <w:t>Оборотная</w:t>
      </w:r>
      <w:r>
        <w:rPr>
          <w:rStyle w:val="WW8Num2z0"/>
          <w:rFonts w:ascii="Verdana" w:hAnsi="Verdana"/>
          <w:color w:val="000000"/>
          <w:sz w:val="18"/>
          <w:szCs w:val="18"/>
        </w:rPr>
        <w:t> </w:t>
      </w:r>
      <w:r>
        <w:rPr>
          <w:rFonts w:ascii="Verdana" w:hAnsi="Verdana"/>
          <w:color w:val="000000"/>
          <w:sz w:val="18"/>
          <w:szCs w:val="18"/>
        </w:rPr>
        <w:t>ведомость по счетам бухгалтерского учета»),</w:t>
      </w:r>
    </w:p>
    <w:p w14:paraId="7574548B"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представленные на сервере Банка России. Исследование совокупности коммерческих банков Российской федерации</w:t>
      </w:r>
    </w:p>
    <w:p w14:paraId="0ADC581A"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13 временных точек (01.01.2002-01.01.2005) показало, что данные</w:t>
      </w:r>
      <w:r>
        <w:rPr>
          <w:rStyle w:val="WW8Num2z0"/>
          <w:rFonts w:ascii="Verdana" w:hAnsi="Verdana"/>
          <w:color w:val="000000"/>
          <w:sz w:val="18"/>
          <w:szCs w:val="18"/>
        </w:rPr>
        <w:t> </w:t>
      </w:r>
      <w:r>
        <w:rPr>
          <w:rStyle w:val="WW8Num3z0"/>
          <w:rFonts w:ascii="Verdana" w:hAnsi="Verdana"/>
          <w:color w:val="4682B4"/>
          <w:sz w:val="18"/>
          <w:szCs w:val="18"/>
        </w:rPr>
        <w:t>совокуп</w:t>
      </w:r>
      <w:r>
        <w:rPr>
          <w:rStyle w:val="WW8Num2z0"/>
          <w:rFonts w:ascii="Verdana" w:hAnsi="Verdana"/>
          <w:color w:val="000000"/>
          <w:sz w:val="18"/>
          <w:szCs w:val="18"/>
        </w:rPr>
        <w:t> </w:t>
      </w:r>
      <w:r>
        <w:rPr>
          <w:rFonts w:ascii="Verdana" w:hAnsi="Verdana"/>
          <w:color w:val="000000"/>
          <w:sz w:val="18"/>
          <w:szCs w:val="18"/>
        </w:rPr>
        <w:t>ности являются однородными по диверсифицированности деятельности. С</w:t>
      </w:r>
    </w:p>
    <w:p w14:paraId="422C9DCF"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большой долей уверенности можно говорить о нормальности распределения</w:t>
      </w:r>
    </w:p>
    <w:p w14:paraId="44AEE92A"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совокупности исследуемых банков по степени диверсифицированности, что оз начает, что </w:t>
      </w:r>
      <w:r>
        <w:rPr>
          <w:rFonts w:ascii="Verdana" w:hAnsi="Verdana"/>
          <w:color w:val="000000"/>
          <w:sz w:val="18"/>
          <w:szCs w:val="18"/>
        </w:rPr>
        <w:lastRenderedPageBreak/>
        <w:t>показатели диверсификации банковской деятельности подчиняются</w:t>
      </w:r>
    </w:p>
    <w:p w14:paraId="0533B75E"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некоторому единому внутреннему закону развития, регулирующему уровень</w:t>
      </w:r>
    </w:p>
    <w:p w14:paraId="2C0E5316"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диверсификации и отклонение его от теоретического. Это создало предпосылки</w:t>
      </w:r>
    </w:p>
    <w:p w14:paraId="3C9646D6"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проведения корреляционно-регрессионного анализа. На основе применения методов аналитической группировки и корреляци онного анализа было выяснено, что диверсифицированность актива не связана с</w:t>
      </w:r>
    </w:p>
    <w:p w14:paraId="6C286365"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диверсифицированностью</w:t>
      </w:r>
      <w:r>
        <w:rPr>
          <w:rStyle w:val="WW8Num2z0"/>
          <w:rFonts w:ascii="Verdana" w:hAnsi="Verdana"/>
          <w:color w:val="000000"/>
          <w:sz w:val="18"/>
          <w:szCs w:val="18"/>
        </w:rPr>
        <w:t> </w:t>
      </w:r>
      <w:r>
        <w:rPr>
          <w:rFonts w:ascii="Verdana" w:hAnsi="Verdana"/>
          <w:color w:val="000000"/>
          <w:sz w:val="18"/>
          <w:szCs w:val="18"/>
        </w:rPr>
        <w:t>пассива; связь между диверсификацией в общем ви де по клиентам и по операциям слабая; тесная связь наблюдается между укруп ненными (обобщенными) показателями и показателями, характеризующими</w:t>
      </w:r>
    </w:p>
    <w:p w14:paraId="647A09DB"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структуру баланса с более детализированной классификацией групп. Для синтеза показателей диверсификации банковской деятельности пред ложено построение интегрального показателя с помощью метода относитель ных разностей. Распределение исследуемых банков по полученному показате лю носит ассиметричный характер (близко к логнормальному либо гамма распределению). Это означает, что преимущественная часть исследуемых бан ков тяготеет к определенному внутреннему закону, управляющему различиями</w:t>
      </w:r>
    </w:p>
    <w:p w14:paraId="38D9139D"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диверсификации деятельности между</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а некоторая</w:t>
      </w:r>
    </w:p>
    <w:p w14:paraId="7AD24DF1"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часть банков свободна от него. Также это свидетельствует о том, что</w:t>
      </w:r>
      <w:r>
        <w:rPr>
          <w:rStyle w:val="WW8Num2z0"/>
          <w:rFonts w:ascii="Verdana" w:hAnsi="Verdana"/>
          <w:color w:val="000000"/>
          <w:sz w:val="18"/>
          <w:szCs w:val="18"/>
        </w:rPr>
        <w:t> </w:t>
      </w:r>
      <w:r>
        <w:rPr>
          <w:rStyle w:val="WW8Num3z0"/>
          <w:rFonts w:ascii="Verdana" w:hAnsi="Verdana"/>
          <w:color w:val="4682B4"/>
          <w:sz w:val="18"/>
          <w:szCs w:val="18"/>
        </w:rPr>
        <w:t>диверси</w:t>
      </w:r>
      <w:r>
        <w:rPr>
          <w:rStyle w:val="WW8Num2z0"/>
          <w:rFonts w:ascii="Verdana" w:hAnsi="Verdana"/>
          <w:color w:val="000000"/>
          <w:sz w:val="18"/>
          <w:szCs w:val="18"/>
        </w:rPr>
        <w:t> </w:t>
      </w:r>
      <w:r>
        <w:rPr>
          <w:rFonts w:ascii="Verdana" w:hAnsi="Verdana"/>
          <w:color w:val="000000"/>
          <w:sz w:val="18"/>
          <w:szCs w:val="18"/>
        </w:rPr>
        <w:t>фикация, описываемая интегральным показателем, определяется в основном</w:t>
      </w:r>
    </w:p>
    <w:p w14:paraId="71050392"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каким-то одним из входящих в интегральный показатель частным показателем. Исследование диверсификации в динамике позволило утверждать, что</w:t>
      </w:r>
    </w:p>
    <w:p w14:paraId="6866DCF7"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можно выделить банки, последовательно проводящие мероприятия по увеличе нию диверсифицированности бизнеса, и банки, проводящие обратные меро приятия, направленные на</w:t>
      </w:r>
      <w:r>
        <w:rPr>
          <w:rStyle w:val="WW8Num2z0"/>
          <w:rFonts w:ascii="Verdana" w:hAnsi="Verdana"/>
          <w:color w:val="000000"/>
          <w:sz w:val="18"/>
          <w:szCs w:val="18"/>
        </w:rPr>
        <w:t> </w:t>
      </w:r>
      <w:r>
        <w:rPr>
          <w:rStyle w:val="WW8Num3z0"/>
          <w:rFonts w:ascii="Verdana" w:hAnsi="Verdana"/>
          <w:color w:val="4682B4"/>
          <w:sz w:val="18"/>
          <w:szCs w:val="18"/>
        </w:rPr>
        <w:t>специализацию</w:t>
      </w:r>
      <w:r>
        <w:rPr>
          <w:rFonts w:ascii="Verdana" w:hAnsi="Verdana"/>
          <w:color w:val="000000"/>
          <w:sz w:val="18"/>
          <w:szCs w:val="18"/>
        </w:rPr>
        <w:t>. Также было определено, что дивер сификационное движение по</w:t>
      </w:r>
      <w:r>
        <w:rPr>
          <w:rStyle w:val="WW8Num2z0"/>
          <w:rFonts w:ascii="Verdana" w:hAnsi="Verdana"/>
          <w:color w:val="000000"/>
          <w:sz w:val="18"/>
          <w:szCs w:val="18"/>
        </w:rPr>
        <w:t> </w:t>
      </w:r>
      <w:r>
        <w:rPr>
          <w:rStyle w:val="WW8Num3z0"/>
          <w:rFonts w:ascii="Verdana" w:hAnsi="Verdana"/>
          <w:color w:val="4682B4"/>
          <w:sz w:val="18"/>
          <w:szCs w:val="18"/>
        </w:rPr>
        <w:t>активу</w:t>
      </w:r>
      <w:r>
        <w:rPr>
          <w:rStyle w:val="WW8Num2z0"/>
          <w:rFonts w:ascii="Verdana" w:hAnsi="Verdana"/>
          <w:color w:val="000000"/>
          <w:sz w:val="18"/>
          <w:szCs w:val="18"/>
        </w:rPr>
        <w:t> </w:t>
      </w:r>
      <w:r>
        <w:rPr>
          <w:rFonts w:ascii="Verdana" w:hAnsi="Verdana"/>
          <w:color w:val="000000"/>
          <w:sz w:val="18"/>
          <w:szCs w:val="18"/>
        </w:rPr>
        <w:t>и пассиву, по клиентам и по операциям</w:t>
      </w:r>
    </w:p>
    <w:p w14:paraId="4D37E358"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часто сопряжено и идет одновременно и однонаправлено. Применение метода аналитических группировок позволило выяснить:</w:t>
      </w:r>
    </w:p>
    <w:p w14:paraId="74198B38"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диверсификация актива региональных банков выше, чем московских, в то же</w:t>
      </w:r>
    </w:p>
    <w:p w14:paraId="12FEE4E6"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время диверсификация</w:t>
      </w:r>
      <w:r>
        <w:rPr>
          <w:rStyle w:val="WW8Num2z0"/>
          <w:rFonts w:ascii="Verdana" w:hAnsi="Verdana"/>
          <w:color w:val="000000"/>
          <w:sz w:val="18"/>
          <w:szCs w:val="18"/>
        </w:rPr>
        <w:t> </w:t>
      </w:r>
      <w:r>
        <w:rPr>
          <w:rStyle w:val="WW8Num3z0"/>
          <w:rFonts w:ascii="Verdana" w:hAnsi="Verdana"/>
          <w:color w:val="4682B4"/>
          <w:sz w:val="18"/>
          <w:szCs w:val="18"/>
        </w:rPr>
        <w:t>пассива</w:t>
      </w:r>
      <w:r>
        <w:rPr>
          <w:rStyle w:val="WW8Num2z0"/>
          <w:rFonts w:ascii="Verdana" w:hAnsi="Verdana"/>
          <w:color w:val="000000"/>
          <w:sz w:val="18"/>
          <w:szCs w:val="18"/>
        </w:rPr>
        <w:t> </w:t>
      </w:r>
      <w:r>
        <w:rPr>
          <w:rFonts w:ascii="Verdana" w:hAnsi="Verdana"/>
          <w:color w:val="000000"/>
          <w:sz w:val="18"/>
          <w:szCs w:val="18"/>
        </w:rPr>
        <w:t>московских банков выше; с возрастом диверси фикация деятельности возрастает;</w:t>
      </w:r>
      <w:r>
        <w:rPr>
          <w:rStyle w:val="WW8Num2z0"/>
          <w:rFonts w:ascii="Verdana" w:hAnsi="Verdana"/>
          <w:color w:val="000000"/>
          <w:sz w:val="18"/>
          <w:szCs w:val="18"/>
        </w:rPr>
        <w:t> </w:t>
      </w:r>
      <w:r>
        <w:rPr>
          <w:rStyle w:val="WW8Num3z0"/>
          <w:rFonts w:ascii="Verdana" w:hAnsi="Verdana"/>
          <w:color w:val="4682B4"/>
          <w:sz w:val="18"/>
          <w:szCs w:val="18"/>
        </w:rPr>
        <w:t>диверсифицированные</w:t>
      </w:r>
      <w:r>
        <w:rPr>
          <w:rStyle w:val="WW8Num2z0"/>
          <w:rFonts w:ascii="Verdana" w:hAnsi="Verdana"/>
          <w:color w:val="000000"/>
          <w:sz w:val="18"/>
          <w:szCs w:val="18"/>
        </w:rPr>
        <w:t> </w:t>
      </w:r>
      <w:r>
        <w:rPr>
          <w:rFonts w:ascii="Verdana" w:hAnsi="Verdana"/>
          <w:color w:val="000000"/>
          <w:sz w:val="18"/>
          <w:szCs w:val="18"/>
        </w:rPr>
        <w:t>банки имеют большое</w:t>
      </w:r>
    </w:p>
    <w:p w14:paraId="57A00147"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количество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в целом средние по размеру банки бо лее</w:t>
      </w:r>
      <w:r>
        <w:rPr>
          <w:rStyle w:val="WW8Num2z0"/>
          <w:rFonts w:ascii="Verdana" w:hAnsi="Verdana"/>
          <w:color w:val="000000"/>
          <w:sz w:val="18"/>
          <w:szCs w:val="18"/>
        </w:rPr>
        <w:t> </w:t>
      </w:r>
      <w:r>
        <w:rPr>
          <w:rStyle w:val="WW8Num3z0"/>
          <w:rFonts w:ascii="Verdana" w:hAnsi="Verdana"/>
          <w:color w:val="4682B4"/>
          <w:sz w:val="18"/>
          <w:szCs w:val="18"/>
        </w:rPr>
        <w:t>диверсифицированы</w:t>
      </w:r>
      <w:r>
        <w:rPr>
          <w:rFonts w:ascii="Verdana" w:hAnsi="Verdana"/>
          <w:color w:val="000000"/>
          <w:sz w:val="18"/>
          <w:szCs w:val="18"/>
        </w:rPr>
        <w:t>, чем с большим или меньшим размером. То есть опре деленно можно утверждать, что указанные характеристики банка (региональная</w:t>
      </w:r>
    </w:p>
    <w:p w14:paraId="305DE3B3"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принадлежность, размер, возраст и количество структурных подразделений)</w:t>
      </w:r>
    </w:p>
    <w:p w14:paraId="1CF51AE1"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являются факторами диверсификации деятельности коммерческого банка. Диверсификация в свою очередь является фактором в системе показате лей финансового состояния коммерческого банка. Промежуточными результа тивными показателями выступают показатели качества активов, качества пас сивов и деловой активности,</w:t>
      </w:r>
      <w:r>
        <w:rPr>
          <w:rStyle w:val="WW8Num2z0"/>
          <w:rFonts w:ascii="Verdana" w:hAnsi="Verdana"/>
          <w:color w:val="000000"/>
          <w:sz w:val="18"/>
          <w:szCs w:val="18"/>
        </w:rPr>
        <w:t> </w:t>
      </w:r>
      <w:r>
        <w:rPr>
          <w:rStyle w:val="WW8Num3z0"/>
          <w:rFonts w:ascii="Verdana" w:hAnsi="Verdana"/>
          <w:color w:val="4682B4"/>
          <w:sz w:val="18"/>
          <w:szCs w:val="18"/>
        </w:rPr>
        <w:t>результативными</w:t>
      </w:r>
      <w:r>
        <w:rPr>
          <w:rStyle w:val="WW8Num2z0"/>
          <w:rFonts w:ascii="Verdana" w:hAnsi="Verdana"/>
          <w:color w:val="000000"/>
          <w:sz w:val="18"/>
          <w:szCs w:val="18"/>
        </w:rPr>
        <w:t> </w:t>
      </w:r>
      <w:r>
        <w:rPr>
          <w:rFonts w:ascii="Verdana" w:hAnsi="Verdana"/>
          <w:color w:val="000000"/>
          <w:sz w:val="18"/>
          <w:szCs w:val="18"/>
        </w:rPr>
        <w:t>- показатели достаточности ка питала,</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доходности. Правильность отнесения показателей диверсификации банковской дея тельности к факторным показателям подтвердило применение в работе теста</w:t>
      </w:r>
    </w:p>
    <w:p w14:paraId="0214DCD8"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причинно-следственной связи</w:t>
      </w:r>
      <w:r>
        <w:rPr>
          <w:rStyle w:val="WW8Num2z0"/>
          <w:rFonts w:ascii="Verdana" w:hAnsi="Verdana"/>
          <w:color w:val="000000"/>
          <w:sz w:val="18"/>
          <w:szCs w:val="18"/>
        </w:rPr>
        <w:t> </w:t>
      </w:r>
      <w:r>
        <w:rPr>
          <w:rStyle w:val="WW8Num3z0"/>
          <w:rFonts w:ascii="Verdana" w:hAnsi="Verdana"/>
          <w:color w:val="4682B4"/>
          <w:sz w:val="18"/>
          <w:szCs w:val="18"/>
        </w:rPr>
        <w:t>Грэнжера</w:t>
      </w:r>
      <w:r>
        <w:rPr>
          <w:rFonts w:ascii="Verdana" w:hAnsi="Verdana"/>
          <w:color w:val="000000"/>
          <w:sz w:val="18"/>
          <w:szCs w:val="18"/>
        </w:rPr>
        <w:t>. Применение таких статистических методов как метод аналитических</w:t>
      </w:r>
    </w:p>
    <w:p w14:paraId="7568F94C"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группировок, метод многомерной средней, корреляционный анализ, позволило</w:t>
      </w:r>
    </w:p>
    <w:p w14:paraId="5730C69B"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выявить следующее. Паибольшее влияние на показатели финансового состоя ния оказывают показатели диверсификации банковской деятельности, характе ' ризующие источники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ресурсов (пассив) как в разрезе клиентов,</w:t>
      </w:r>
    </w:p>
    <w:p w14:paraId="05400BBE"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и в разрезе операций. Паиболее тесно связанными с показателями диверси фикации оказались</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показатели финансового состояния, харак теризующие финансовую устойчивость коммерческого банка. На основе применения метода кластерного анализа выяснено следующие</w:t>
      </w:r>
    </w:p>
    <w:p w14:paraId="050F2CED"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закономерности влияния диверсификации банковской деятельности на</w:t>
      </w:r>
      <w:r>
        <w:rPr>
          <w:rStyle w:val="WW8Num2z0"/>
          <w:rFonts w:ascii="Verdana" w:hAnsi="Verdana"/>
          <w:color w:val="000000"/>
          <w:sz w:val="18"/>
          <w:szCs w:val="18"/>
        </w:rPr>
        <w:t> </w:t>
      </w:r>
      <w:r>
        <w:rPr>
          <w:rStyle w:val="WW8Num3z0"/>
          <w:rFonts w:ascii="Verdana" w:hAnsi="Verdana"/>
          <w:color w:val="4682B4"/>
          <w:sz w:val="18"/>
          <w:szCs w:val="18"/>
        </w:rPr>
        <w:t>проме</w:t>
      </w:r>
      <w:r>
        <w:rPr>
          <w:rStyle w:val="WW8Num2z0"/>
          <w:rFonts w:ascii="Verdana" w:hAnsi="Verdana"/>
          <w:color w:val="000000"/>
          <w:sz w:val="18"/>
          <w:szCs w:val="18"/>
        </w:rPr>
        <w:t> </w:t>
      </w:r>
      <w:r>
        <w:rPr>
          <w:rFonts w:ascii="Verdana" w:hAnsi="Verdana"/>
          <w:color w:val="000000"/>
          <w:sz w:val="18"/>
          <w:szCs w:val="18"/>
        </w:rPr>
        <w:t>жуточные результативные и результативные показатели финансового состояния</w:t>
      </w:r>
    </w:p>
    <w:p w14:paraId="323B3CB7"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коммерческого банка:</w:t>
      </w:r>
    </w:p>
    <w:p w14:paraId="2595104C"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более диверсифицированные банки ведут более</w:t>
      </w:r>
      <w:r>
        <w:rPr>
          <w:rStyle w:val="WW8Num2z0"/>
          <w:rFonts w:ascii="Verdana" w:hAnsi="Verdana"/>
          <w:color w:val="000000"/>
          <w:sz w:val="18"/>
          <w:szCs w:val="18"/>
        </w:rPr>
        <w:t> </w:t>
      </w:r>
      <w:r>
        <w:rPr>
          <w:rStyle w:val="WW8Num3z0"/>
          <w:rFonts w:ascii="Verdana" w:hAnsi="Verdana"/>
          <w:color w:val="4682B4"/>
          <w:sz w:val="18"/>
          <w:szCs w:val="18"/>
        </w:rPr>
        <w:t>рискованную</w:t>
      </w:r>
      <w:r>
        <w:rPr>
          <w:rStyle w:val="WW8Num2z0"/>
          <w:rFonts w:ascii="Verdana" w:hAnsi="Verdana"/>
          <w:color w:val="000000"/>
          <w:sz w:val="18"/>
          <w:szCs w:val="18"/>
        </w:rPr>
        <w:t> </w:t>
      </w:r>
      <w:r>
        <w:rPr>
          <w:rFonts w:ascii="Verdana" w:hAnsi="Verdana"/>
          <w:color w:val="000000"/>
          <w:sz w:val="18"/>
          <w:szCs w:val="18"/>
        </w:rPr>
        <w:t>кредитную по литику, тогда как менее диверсифицированные банки (в условиях россий ской действительности это банки -</w:t>
      </w:r>
      <w:r>
        <w:rPr>
          <w:rStyle w:val="WW8Num2z0"/>
          <w:rFonts w:ascii="Verdana" w:hAnsi="Verdana"/>
          <w:color w:val="000000"/>
          <w:sz w:val="18"/>
          <w:szCs w:val="18"/>
        </w:rPr>
        <w:t> </w:t>
      </w:r>
      <w:r>
        <w:rPr>
          <w:rStyle w:val="WW8Num3z0"/>
          <w:rFonts w:ascii="Verdana" w:hAnsi="Verdana"/>
          <w:color w:val="4682B4"/>
          <w:sz w:val="18"/>
          <w:szCs w:val="18"/>
        </w:rPr>
        <w:t>специализирующиеся</w:t>
      </w:r>
      <w:r>
        <w:rPr>
          <w:rStyle w:val="WW8Num2z0"/>
          <w:rFonts w:ascii="Verdana" w:hAnsi="Verdana"/>
          <w:color w:val="000000"/>
          <w:sz w:val="18"/>
          <w:szCs w:val="18"/>
        </w:rPr>
        <w:t> </w:t>
      </w:r>
      <w:r>
        <w:rPr>
          <w:rFonts w:ascii="Verdana" w:hAnsi="Verdana"/>
          <w:color w:val="000000"/>
          <w:sz w:val="18"/>
          <w:szCs w:val="18"/>
        </w:rPr>
        <w:t>на традиционном</w:t>
      </w:r>
    </w:p>
    <w:p w14:paraId="629F08F3"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кредитовании) - используют выгоды от своей</w:t>
      </w:r>
      <w:r>
        <w:rPr>
          <w:rStyle w:val="WW8Num2z0"/>
          <w:rFonts w:ascii="Verdana" w:hAnsi="Verdana"/>
          <w:color w:val="000000"/>
          <w:sz w:val="18"/>
          <w:szCs w:val="18"/>
        </w:rPr>
        <w:t> </w:t>
      </w:r>
      <w:r>
        <w:rPr>
          <w:rStyle w:val="WW8Num3z0"/>
          <w:rFonts w:ascii="Verdana" w:hAnsi="Verdana"/>
          <w:color w:val="4682B4"/>
          <w:sz w:val="18"/>
          <w:szCs w:val="18"/>
        </w:rPr>
        <w:t>специализации</w:t>
      </w:r>
    </w:p>
    <w:p w14:paraId="0A274E36"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снижения рисков и повышения надежности выданных</w:t>
      </w:r>
      <w:r>
        <w:rPr>
          <w:rStyle w:val="WW8Num2z0"/>
          <w:rFonts w:ascii="Verdana" w:hAnsi="Verdana"/>
          <w:color w:val="000000"/>
          <w:sz w:val="18"/>
          <w:szCs w:val="18"/>
        </w:rPr>
        <w:t> </w:t>
      </w:r>
      <w:r>
        <w:rPr>
          <w:rStyle w:val="WW8Num3z0"/>
          <w:rFonts w:ascii="Verdana" w:hAnsi="Verdana"/>
          <w:color w:val="4682B4"/>
          <w:sz w:val="18"/>
          <w:szCs w:val="18"/>
        </w:rPr>
        <w:t>ссуд</w:t>
      </w:r>
      <w:r>
        <w:rPr>
          <w:rFonts w:ascii="Verdana" w:hAnsi="Verdana"/>
          <w:color w:val="000000"/>
          <w:sz w:val="18"/>
          <w:szCs w:val="18"/>
        </w:rPr>
        <w:t>;</w:t>
      </w:r>
    </w:p>
    <w:p w14:paraId="20F031BB"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 банков с менее</w:t>
      </w:r>
      <w:r>
        <w:rPr>
          <w:rStyle w:val="WW8Num2z0"/>
          <w:rFonts w:ascii="Verdana" w:hAnsi="Verdana"/>
          <w:color w:val="000000"/>
          <w:sz w:val="18"/>
          <w:szCs w:val="18"/>
        </w:rPr>
        <w:t> </w:t>
      </w:r>
      <w:r>
        <w:rPr>
          <w:rStyle w:val="WW8Num3z0"/>
          <w:rFonts w:ascii="Verdana" w:hAnsi="Verdana"/>
          <w:color w:val="4682B4"/>
          <w:sz w:val="18"/>
          <w:szCs w:val="18"/>
        </w:rPr>
        <w:t>диверсифицированной</w:t>
      </w:r>
      <w:r>
        <w:rPr>
          <w:rStyle w:val="WW8Num2z0"/>
          <w:rFonts w:ascii="Verdana" w:hAnsi="Verdana"/>
          <w:color w:val="000000"/>
          <w:sz w:val="18"/>
          <w:szCs w:val="18"/>
        </w:rPr>
        <w:t> </w:t>
      </w:r>
      <w:r>
        <w:rPr>
          <w:rFonts w:ascii="Verdana" w:hAnsi="Verdana"/>
          <w:color w:val="000000"/>
          <w:sz w:val="18"/>
          <w:szCs w:val="18"/>
        </w:rPr>
        <w:t>структурой пассива (как в разрезе</w:t>
      </w:r>
    </w:p>
    <w:p w14:paraId="39B08AAE"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клиентам, так и в разрезе</w:t>
      </w:r>
      <w:r>
        <w:rPr>
          <w:rStyle w:val="WW8Num2z0"/>
          <w:rFonts w:ascii="Verdana" w:hAnsi="Verdana"/>
          <w:color w:val="000000"/>
          <w:sz w:val="18"/>
          <w:szCs w:val="18"/>
        </w:rPr>
        <w:t> </w:t>
      </w:r>
      <w:r>
        <w:rPr>
          <w:rStyle w:val="WW8Num3z0"/>
          <w:rFonts w:ascii="Verdana" w:hAnsi="Verdana"/>
          <w:color w:val="4682B4"/>
          <w:sz w:val="18"/>
          <w:szCs w:val="18"/>
        </w:rPr>
        <w:t>клиентских</w:t>
      </w:r>
      <w:r>
        <w:rPr>
          <w:rStyle w:val="WW8Num2z0"/>
          <w:rFonts w:ascii="Verdana" w:hAnsi="Verdana"/>
          <w:color w:val="000000"/>
          <w:sz w:val="18"/>
          <w:szCs w:val="18"/>
        </w:rPr>
        <w:t> </w:t>
      </w:r>
      <w:r>
        <w:rPr>
          <w:rFonts w:ascii="Verdana" w:hAnsi="Verdana"/>
          <w:color w:val="000000"/>
          <w:sz w:val="18"/>
          <w:szCs w:val="18"/>
        </w:rPr>
        <w:t>операций) больше бесплатных пас сивов. То есть при работе со все большим кругом клиентов, при предложе нии банком большего количества пассивных операций клиентам увеличива ется доля</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ресурсов, уменьшается доля бесплатных (что должно</w:t>
      </w:r>
    </w:p>
    <w:p w14:paraId="44C51472"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косвенно вести к уменьшению</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w:t>
      </w:r>
    </w:p>
    <w:p w14:paraId="57AE2E15"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менее диверсифицированные банки демонстрируют лучшие показатели</w:t>
      </w:r>
    </w:p>
    <w:p w14:paraId="502ABF35"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управляемости</w:t>
      </w:r>
      <w:r>
        <w:rPr>
          <w:rFonts w:ascii="Verdana" w:hAnsi="Verdana"/>
          <w:color w:val="000000"/>
          <w:sz w:val="18"/>
          <w:szCs w:val="18"/>
        </w:rPr>
        <w:t>: для банков, управляющих меньшим количеством активов</w:t>
      </w:r>
    </w:p>
    <w:p w14:paraId="12F63D75"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(пассивов) - то есть менее</w:t>
      </w:r>
      <w:r>
        <w:rPr>
          <w:rStyle w:val="WW8Num2z0"/>
          <w:rFonts w:ascii="Verdana" w:hAnsi="Verdana"/>
          <w:color w:val="000000"/>
          <w:sz w:val="18"/>
          <w:szCs w:val="18"/>
        </w:rPr>
        <w:t> </w:t>
      </w:r>
      <w:r>
        <w:rPr>
          <w:rStyle w:val="WW8Num3z0"/>
          <w:rFonts w:ascii="Verdana" w:hAnsi="Verdana"/>
          <w:color w:val="4682B4"/>
          <w:sz w:val="18"/>
          <w:szCs w:val="18"/>
        </w:rPr>
        <w:t>диверсифицированных</w:t>
      </w:r>
      <w:r>
        <w:rPr>
          <w:rStyle w:val="WW8Num2z0"/>
          <w:rFonts w:ascii="Verdana" w:hAnsi="Verdana"/>
          <w:color w:val="000000"/>
          <w:sz w:val="18"/>
          <w:szCs w:val="18"/>
        </w:rPr>
        <w:t> </w:t>
      </w:r>
      <w:r>
        <w:rPr>
          <w:rFonts w:ascii="Verdana" w:hAnsi="Verdana"/>
          <w:color w:val="000000"/>
          <w:sz w:val="18"/>
          <w:szCs w:val="18"/>
        </w:rPr>
        <w:t>банков - управление пред112</w:t>
      </w:r>
    </w:p>
    <w:p w14:paraId="0BA065E2"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ставляется более простым, поскольку управление меньшим количеством</w:t>
      </w:r>
    </w:p>
    <w:p w14:paraId="2371414E"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пусть и больших рисков легче, чем управление большим количеством малых</w:t>
      </w:r>
    </w:p>
    <w:p w14:paraId="4AE31BA3"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рисков. Один из наиболее важных результатов исследования - большая надеж ность (выраженная в</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капитала и ликвидности) менее диверси фицированных банков. Согласно</w:t>
      </w:r>
      <w:r>
        <w:rPr>
          <w:rStyle w:val="WW8Num2z0"/>
          <w:rFonts w:ascii="Verdana" w:hAnsi="Verdana"/>
          <w:color w:val="000000"/>
          <w:sz w:val="18"/>
          <w:szCs w:val="18"/>
        </w:rPr>
        <w:t> </w:t>
      </w:r>
      <w:r>
        <w:rPr>
          <w:rStyle w:val="WW8Num3z0"/>
          <w:rFonts w:ascii="Verdana" w:hAnsi="Verdana"/>
          <w:color w:val="4682B4"/>
          <w:sz w:val="18"/>
          <w:szCs w:val="18"/>
        </w:rPr>
        <w:t>портфельной</w:t>
      </w:r>
      <w:r>
        <w:rPr>
          <w:rStyle w:val="WW8Num2z0"/>
          <w:rFonts w:ascii="Verdana" w:hAnsi="Verdana"/>
          <w:color w:val="000000"/>
          <w:sz w:val="18"/>
          <w:szCs w:val="18"/>
        </w:rPr>
        <w:t> </w:t>
      </w:r>
      <w:r>
        <w:rPr>
          <w:rFonts w:ascii="Verdana" w:hAnsi="Verdana"/>
          <w:color w:val="000000"/>
          <w:sz w:val="18"/>
          <w:szCs w:val="18"/>
        </w:rPr>
        <w:t>теории диверсификация умень шает риски, а значит, повышает надежность. В нашем же случае менее дивер</w:t>
      </w:r>
      <w:r>
        <w:rPr>
          <w:rStyle w:val="WW8Num2z0"/>
          <w:rFonts w:ascii="Verdana" w:hAnsi="Verdana"/>
          <w:color w:val="000000"/>
          <w:sz w:val="18"/>
          <w:szCs w:val="18"/>
        </w:rPr>
        <w:t> </w:t>
      </w:r>
      <w:r>
        <w:rPr>
          <w:rStyle w:val="WW8Num3z0"/>
          <w:rFonts w:ascii="Verdana" w:hAnsi="Verdana"/>
          <w:color w:val="4682B4"/>
          <w:sz w:val="18"/>
          <w:szCs w:val="18"/>
        </w:rPr>
        <w:t>сифицированные</w:t>
      </w:r>
      <w:r>
        <w:rPr>
          <w:rStyle w:val="WW8Num2z0"/>
          <w:rFonts w:ascii="Verdana" w:hAnsi="Verdana"/>
          <w:color w:val="000000"/>
          <w:sz w:val="18"/>
          <w:szCs w:val="18"/>
        </w:rPr>
        <w:t> </w:t>
      </w:r>
      <w:r>
        <w:rPr>
          <w:rFonts w:ascii="Verdana" w:hAnsi="Verdana"/>
          <w:color w:val="000000"/>
          <w:sz w:val="18"/>
          <w:szCs w:val="18"/>
        </w:rPr>
        <w:t>банки являются устойчиво более</w:t>
      </w:r>
      <w:r>
        <w:rPr>
          <w:rStyle w:val="WW8Num2z0"/>
          <w:rFonts w:ascii="Verdana" w:hAnsi="Verdana"/>
          <w:color w:val="000000"/>
          <w:sz w:val="18"/>
          <w:szCs w:val="18"/>
        </w:rPr>
        <w:t> </w:t>
      </w:r>
      <w:r>
        <w:rPr>
          <w:rStyle w:val="WW8Num3z0"/>
          <w:rFonts w:ascii="Verdana" w:hAnsi="Verdana"/>
          <w:color w:val="4682B4"/>
          <w:sz w:val="18"/>
          <w:szCs w:val="18"/>
        </w:rPr>
        <w:t>капитализированными</w:t>
      </w:r>
      <w:r>
        <w:rPr>
          <w:rFonts w:ascii="Verdana" w:hAnsi="Verdana"/>
          <w:color w:val="000000"/>
          <w:sz w:val="18"/>
          <w:szCs w:val="18"/>
        </w:rPr>
        <w:t>. Это,</w:t>
      </w:r>
    </w:p>
    <w:p w14:paraId="05A80EF1"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возможно, объяснимо тем, что существующие экономические</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рис ков на одного</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(группу связанных клиентов), а также ряд других</w:t>
      </w:r>
      <w:r>
        <w:rPr>
          <w:rStyle w:val="WW8Num2z0"/>
          <w:rFonts w:ascii="Verdana" w:hAnsi="Verdana"/>
          <w:color w:val="000000"/>
          <w:sz w:val="18"/>
          <w:szCs w:val="18"/>
        </w:rPr>
        <w:t> </w:t>
      </w:r>
      <w:r>
        <w:rPr>
          <w:rStyle w:val="WW8Num3z0"/>
          <w:rFonts w:ascii="Verdana" w:hAnsi="Verdana"/>
          <w:color w:val="4682B4"/>
          <w:sz w:val="18"/>
          <w:szCs w:val="18"/>
        </w:rPr>
        <w:t>обяза</w:t>
      </w:r>
      <w:r>
        <w:rPr>
          <w:rStyle w:val="WW8Num2z0"/>
          <w:rFonts w:ascii="Verdana" w:hAnsi="Verdana"/>
          <w:color w:val="000000"/>
          <w:sz w:val="18"/>
          <w:szCs w:val="18"/>
        </w:rPr>
        <w:t> </w:t>
      </w:r>
      <w:r>
        <w:rPr>
          <w:rFonts w:ascii="Verdana" w:hAnsi="Verdana"/>
          <w:color w:val="000000"/>
          <w:sz w:val="18"/>
          <w:szCs w:val="18"/>
        </w:rPr>
        <w:t>тельных нормативов заставляет менее диверсифицированные банки</w:t>
      </w:r>
      <w:r>
        <w:rPr>
          <w:rStyle w:val="WW8Num2z0"/>
          <w:rFonts w:ascii="Verdana" w:hAnsi="Verdana"/>
          <w:color w:val="000000"/>
          <w:sz w:val="18"/>
          <w:szCs w:val="18"/>
        </w:rPr>
        <w:t> </w:t>
      </w:r>
      <w:r>
        <w:rPr>
          <w:rStyle w:val="WW8Num3z0"/>
          <w:rFonts w:ascii="Verdana" w:hAnsi="Verdana"/>
          <w:color w:val="4682B4"/>
          <w:sz w:val="18"/>
          <w:szCs w:val="18"/>
        </w:rPr>
        <w:t>наращивать</w:t>
      </w:r>
    </w:p>
    <w:p w14:paraId="1B51D50C"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для проведения более специализированной политики в</w:t>
      </w:r>
    </w:p>
    <w:p w14:paraId="2D66E841"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области определенного вида операций. То же справедливо и для лучших пока зателей ликвидности менее диверсифицированных банков. Более диверсифицированные банки оказались несколько более результа тивными. Данный тезис также не согласуется с портфельной теорией, однако</w:t>
      </w:r>
    </w:p>
    <w:p w14:paraId="5FE8D69C"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может быть объяснен следующими соображениями:</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современного</w:t>
      </w:r>
    </w:p>
    <w:p w14:paraId="027E0614"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бизнеса состоит из величины</w:t>
      </w:r>
      <w:r>
        <w:rPr>
          <w:rStyle w:val="WW8Num2z0"/>
          <w:rFonts w:ascii="Verdana" w:hAnsi="Verdana"/>
          <w:color w:val="000000"/>
          <w:sz w:val="18"/>
          <w:szCs w:val="18"/>
        </w:rPr>
        <w:t> </w:t>
      </w:r>
      <w:r>
        <w:rPr>
          <w:rStyle w:val="WW8Num3z0"/>
          <w:rFonts w:ascii="Verdana" w:hAnsi="Verdana"/>
          <w:color w:val="4682B4"/>
          <w:sz w:val="18"/>
          <w:szCs w:val="18"/>
        </w:rPr>
        <w:t>непроцентных</w:t>
      </w:r>
      <w:r>
        <w:rPr>
          <w:rStyle w:val="WW8Num2z0"/>
          <w:rFonts w:ascii="Verdana" w:hAnsi="Verdana"/>
          <w:color w:val="000000"/>
          <w:sz w:val="18"/>
          <w:szCs w:val="18"/>
        </w:rPr>
        <w:t> </w:t>
      </w:r>
      <w:r>
        <w:rPr>
          <w:rFonts w:ascii="Verdana" w:hAnsi="Verdana"/>
          <w:color w:val="000000"/>
          <w:sz w:val="18"/>
          <w:szCs w:val="18"/>
        </w:rPr>
        <w:t>доходов (уменьшен ных на величину административно-управленческих расходов) и</w:t>
      </w:r>
      <w:r>
        <w:rPr>
          <w:rStyle w:val="WW8Num2z0"/>
          <w:rFonts w:ascii="Verdana" w:hAnsi="Verdana"/>
          <w:color w:val="000000"/>
          <w:sz w:val="18"/>
          <w:szCs w:val="18"/>
        </w:rPr>
        <w:t> </w:t>
      </w:r>
      <w:r>
        <w:rPr>
          <w:rStyle w:val="WW8Num3z0"/>
          <w:rFonts w:ascii="Verdana" w:hAnsi="Verdana"/>
          <w:color w:val="4682B4"/>
          <w:sz w:val="18"/>
          <w:szCs w:val="18"/>
        </w:rPr>
        <w:t>маржи</w:t>
      </w:r>
      <w:r>
        <w:rPr>
          <w:rStyle w:val="WW8Num2z0"/>
          <w:rFonts w:ascii="Verdana" w:hAnsi="Verdana"/>
          <w:color w:val="000000"/>
          <w:sz w:val="18"/>
          <w:szCs w:val="18"/>
        </w:rPr>
        <w:t> </w:t>
      </w:r>
      <w:r>
        <w:rPr>
          <w:rFonts w:ascii="Verdana" w:hAnsi="Verdana"/>
          <w:color w:val="000000"/>
          <w:sz w:val="18"/>
          <w:szCs w:val="18"/>
        </w:rPr>
        <w:t>(разница</w:t>
      </w:r>
    </w:p>
    <w:p w14:paraId="37BBD3DB"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доходов и процентных расходов). Первая величина очевидно</w:t>
      </w:r>
    </w:p>
    <w:p w14:paraId="3BBB40F1"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больше у банков, которые активно занимаются различными операциями, от личными от традиционного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(доход от которого -</w:t>
      </w:r>
      <w:r>
        <w:rPr>
          <w:rStyle w:val="WW8Num2z0"/>
          <w:rFonts w:ascii="Verdana" w:hAnsi="Verdana"/>
          <w:color w:val="000000"/>
          <w:sz w:val="18"/>
          <w:szCs w:val="18"/>
        </w:rPr>
        <w:t> </w:t>
      </w:r>
      <w:r>
        <w:rPr>
          <w:rStyle w:val="WW8Num3z0"/>
          <w:rFonts w:ascii="Verdana" w:hAnsi="Verdana"/>
          <w:color w:val="4682B4"/>
          <w:sz w:val="18"/>
          <w:szCs w:val="18"/>
        </w:rPr>
        <w:t>процентный</w:t>
      </w:r>
      <w:r>
        <w:rPr>
          <w:rFonts w:ascii="Verdana" w:hAnsi="Verdana"/>
          <w:color w:val="000000"/>
          <w:sz w:val="18"/>
          <w:szCs w:val="18"/>
        </w:rPr>
        <w:t>!),</w:t>
      </w:r>
    </w:p>
    <w:p w14:paraId="19B739DD"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то есть у более диверсифицированных банков. Диверсификация актива и диверсификация пассива коммерческого банка</w:t>
      </w:r>
    </w:p>
    <w:p w14:paraId="2533A4BC"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выделились в результате компонентного анализа в отдельные компоненты,</w:t>
      </w:r>
    </w:p>
    <w:p w14:paraId="494384C8"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вклад которых обеспечивает 30-40% общей вариации количественных показа телей финансового состояния коммерческого банка, что подтвердило правиль ность при выделении их в самостоятельные группы. Регрессионный анализа на</w:t>
      </w:r>
    </w:p>
    <w:p w14:paraId="3E49C73F"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базе полученных главных компонент показывает правильность принятия пока зателей диверсификации банковской деятельности в качестве факторных. Таким образом, подтверждено включение предложенных в работе показа телей, характеризующих диверсификацию деятельности коммерческого банка,</w:t>
      </w:r>
    </w:p>
    <w:p w14:paraId="2F6D8684"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систему показателей его финансового состояния. Выяснено, что указанные</w:t>
      </w:r>
    </w:p>
    <w:p w14:paraId="17CE4C80"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показатели играют важную роль в формировании финансовой устойчивости и</w:t>
      </w:r>
    </w:p>
    <w:p w14:paraId="6059761B"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коммерческого банка. Предложенная методика диагностики</w:t>
      </w:r>
    </w:p>
    <w:p w14:paraId="6314DF12"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диверсифицированности деятельности внешним пользователем позволяет кли ентам коммерческого банка, государственным и регулирующим органам оце нить надежность и устойчивость данной кредитной организации. Полученные в</w:t>
      </w:r>
    </w:p>
    <w:p w14:paraId="32BE99A5"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диссертационном исследовании результаты статистического исследования ди версификации деятельности коммерческих банков в Российской Федерации и</w:t>
      </w:r>
    </w:p>
    <w:p w14:paraId="55191C31" w14:textId="77777777" w:rsidR="009D760B" w:rsidRDefault="009D760B" w:rsidP="009D76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ее влияния на их финансовое состояние являются средством информационного</w:t>
      </w:r>
    </w:p>
    <w:p w14:paraId="3F5B680E" w14:textId="77777777" w:rsidR="009D760B" w:rsidRDefault="009D760B" w:rsidP="009D76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методического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и управления дея тельностью коммерческого банка.</w:t>
      </w:r>
    </w:p>
    <w:p w14:paraId="30B3BC46" w14:textId="77777777" w:rsidR="009D760B" w:rsidRDefault="009D760B" w:rsidP="009D760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Гринев, Василий Михайлович, 2007 год</w:t>
      </w:r>
    </w:p>
    <w:p w14:paraId="7A4AA570"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Инструкция ЦБ РФ №1 «О порядке регулирования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введенная Приказом ЦБ РФ №02-23 от 30.01.1996г.</w:t>
      </w:r>
    </w:p>
    <w:p w14:paraId="1CB9BBFE"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Инструкция ЦБ РФ №110 от 16.01.04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w:t>
      </w:r>
    </w:p>
    <w:p w14:paraId="1C6DADF5"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Письмо ЦБ РФ от 10.06.2005 86-Т «О составлении и представлении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кредитных организаций».</w:t>
      </w:r>
    </w:p>
    <w:p w14:paraId="36B749B3"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ЦБ РФ от 31 августа 1998 г. 54-П «О порядке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(размещения) кредитными организациями денежных средств и их</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(погашения) 5. Положение ЦБ РФ «</w:t>
      </w:r>
      <w:r>
        <w:rPr>
          <w:rStyle w:val="WW8Num3z0"/>
          <w:rFonts w:ascii="Verdana" w:hAnsi="Verdana"/>
          <w:color w:val="4682B4"/>
          <w:sz w:val="18"/>
          <w:szCs w:val="18"/>
        </w:rPr>
        <w:t>О методике анализа финансового состояния банка</w:t>
      </w:r>
      <w:r>
        <w:rPr>
          <w:rFonts w:ascii="Verdana" w:hAnsi="Verdana"/>
          <w:color w:val="000000"/>
          <w:sz w:val="18"/>
          <w:szCs w:val="18"/>
        </w:rPr>
        <w:t>», утв. 04.09.2000г.</w:t>
      </w:r>
    </w:p>
    <w:p w14:paraId="30932C9F"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ЦБ РФ 205-П «О правилах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кредитных организациях, расположенных на территории Российской Федерации» от 05.12.2002г. I. Положение ЦБ РФ №215-П от 10.02.2003г. «О методике определения собственных средств (</w:t>
      </w:r>
      <w:r>
        <w:rPr>
          <w:rStyle w:val="WW8Num3z0"/>
          <w:rFonts w:ascii="Verdana" w:hAnsi="Verdana"/>
          <w:color w:val="4682B4"/>
          <w:sz w:val="18"/>
          <w:szCs w:val="18"/>
        </w:rPr>
        <w:t>капитала</w:t>
      </w:r>
      <w:r>
        <w:rPr>
          <w:rFonts w:ascii="Verdana" w:hAnsi="Verdana"/>
          <w:color w:val="000000"/>
          <w:sz w:val="18"/>
          <w:szCs w:val="18"/>
        </w:rPr>
        <w:t>) кредитной организации»;</w:t>
      </w:r>
    </w:p>
    <w:p w14:paraId="1923AC60"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Указание ЦБ РФ №1379-У от 16.01.2004г. «Об оценке финансовой устойчивости банка в целях признания ее достаточной для участия в системе</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вкладов»</w:t>
      </w:r>
    </w:p>
    <w:p w14:paraId="0898A5D6"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Указание ЦБ РФ №274-У от 02.07.1998г.</w:t>
      </w:r>
    </w:p>
    <w:p w14:paraId="631EB6BE"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Айвазян А.,</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ЮНИТИ, 1998.254 с. II.</w:t>
      </w:r>
      <w:r>
        <w:rPr>
          <w:rStyle w:val="WW8Num2z0"/>
          <w:rFonts w:ascii="Verdana" w:hAnsi="Verdana"/>
          <w:color w:val="000000"/>
          <w:sz w:val="18"/>
          <w:szCs w:val="18"/>
        </w:rPr>
        <w:t> </w:t>
      </w:r>
      <w:r>
        <w:rPr>
          <w:rStyle w:val="WW8Num3z0"/>
          <w:rFonts w:ascii="Verdana" w:hAnsi="Verdana"/>
          <w:color w:val="4682B4"/>
          <w:sz w:val="18"/>
          <w:szCs w:val="18"/>
        </w:rPr>
        <w:t>Альгин</w:t>
      </w:r>
      <w:r>
        <w:rPr>
          <w:rStyle w:val="WW8Num2z0"/>
          <w:rFonts w:ascii="Verdana" w:hAnsi="Verdana"/>
          <w:color w:val="000000"/>
          <w:sz w:val="18"/>
          <w:szCs w:val="18"/>
        </w:rPr>
        <w:t> </w:t>
      </w:r>
      <w:r>
        <w:rPr>
          <w:rFonts w:ascii="Verdana" w:hAnsi="Verdana"/>
          <w:color w:val="000000"/>
          <w:sz w:val="18"/>
          <w:szCs w:val="18"/>
        </w:rPr>
        <w:t>В., Альгина М., Пурутдинова И. Особенности количественной оценки эффекта</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портфеля реальных инвестиционных проектов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Инвестиции в России. №3. 2002. с.ЗЗ36.</w:t>
      </w:r>
    </w:p>
    <w:p w14:paraId="2C55731D"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Апарин Н.,</w:t>
      </w:r>
      <w:r>
        <w:rPr>
          <w:rStyle w:val="WW8Num2z0"/>
          <w:rFonts w:ascii="Verdana" w:hAnsi="Verdana"/>
          <w:color w:val="000000"/>
          <w:sz w:val="18"/>
          <w:szCs w:val="18"/>
        </w:rPr>
        <w:t> </w:t>
      </w:r>
      <w:r>
        <w:rPr>
          <w:rStyle w:val="WW8Num3z0"/>
          <w:rFonts w:ascii="Verdana" w:hAnsi="Verdana"/>
          <w:color w:val="4682B4"/>
          <w:sz w:val="18"/>
          <w:szCs w:val="18"/>
        </w:rPr>
        <w:t>Мымрикова</w:t>
      </w:r>
      <w:r>
        <w:rPr>
          <w:rStyle w:val="WW8Num2z0"/>
          <w:rFonts w:ascii="Verdana" w:hAnsi="Verdana"/>
          <w:color w:val="000000"/>
          <w:sz w:val="18"/>
          <w:szCs w:val="18"/>
        </w:rPr>
        <w:t> </w:t>
      </w:r>
      <w:r>
        <w:rPr>
          <w:rFonts w:ascii="Verdana" w:hAnsi="Verdana"/>
          <w:color w:val="000000"/>
          <w:sz w:val="18"/>
          <w:szCs w:val="18"/>
        </w:rPr>
        <w:t>Л. Методология изучения эффективности концентрации и</w:t>
      </w:r>
      <w:r>
        <w:rPr>
          <w:rStyle w:val="WW8Num2z0"/>
          <w:rFonts w:ascii="Verdana" w:hAnsi="Verdana"/>
          <w:color w:val="000000"/>
          <w:sz w:val="18"/>
          <w:szCs w:val="18"/>
        </w:rPr>
        <w:t> </w:t>
      </w:r>
      <w:r>
        <w:rPr>
          <w:rStyle w:val="WW8Num3z0"/>
          <w:rFonts w:ascii="Verdana" w:hAnsi="Verdana"/>
          <w:color w:val="4682B4"/>
          <w:sz w:val="18"/>
          <w:szCs w:val="18"/>
        </w:rPr>
        <w:t>монополизма</w:t>
      </w:r>
      <w:r>
        <w:rPr>
          <w:rStyle w:val="WW8Num2z0"/>
          <w:rFonts w:ascii="Verdana" w:hAnsi="Verdana"/>
          <w:color w:val="000000"/>
          <w:sz w:val="18"/>
          <w:szCs w:val="18"/>
        </w:rPr>
        <w:t> </w:t>
      </w:r>
      <w:r>
        <w:rPr>
          <w:rFonts w:ascii="Verdana" w:hAnsi="Verdana"/>
          <w:color w:val="000000"/>
          <w:sz w:val="18"/>
          <w:szCs w:val="18"/>
        </w:rPr>
        <w:t>в промышленности Вопросы статистики, 1997. №12. 8-13</w:t>
      </w:r>
    </w:p>
    <w:p w14:paraId="652DDC13"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учеб.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218 с.</w:t>
      </w:r>
    </w:p>
    <w:p w14:paraId="2B60BC1D"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Л.Г. 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Учеб. М.: Издательская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Логос</w:t>
      </w:r>
      <w:r>
        <w:rPr>
          <w:rFonts w:ascii="Verdana" w:hAnsi="Verdana"/>
          <w:color w:val="000000"/>
          <w:sz w:val="18"/>
          <w:szCs w:val="18"/>
        </w:rPr>
        <w:t>», 1999. 344с.</w:t>
      </w:r>
    </w:p>
    <w:p w14:paraId="391D7E00"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Безлудный М.А.,</w:t>
      </w:r>
      <w:r>
        <w:rPr>
          <w:rStyle w:val="WW8Num2z0"/>
          <w:rFonts w:ascii="Verdana" w:hAnsi="Verdana"/>
          <w:color w:val="000000"/>
          <w:sz w:val="18"/>
          <w:szCs w:val="18"/>
        </w:rPr>
        <w:t> </w:t>
      </w:r>
      <w:r>
        <w:rPr>
          <w:rStyle w:val="WW8Num3z0"/>
          <w:rFonts w:ascii="Verdana" w:hAnsi="Verdana"/>
          <w:color w:val="4682B4"/>
          <w:sz w:val="18"/>
          <w:szCs w:val="18"/>
        </w:rPr>
        <w:t>Кучинский</w:t>
      </w:r>
      <w:r>
        <w:rPr>
          <w:rStyle w:val="WW8Num2z0"/>
          <w:rFonts w:ascii="Verdana" w:hAnsi="Verdana"/>
          <w:color w:val="000000"/>
          <w:sz w:val="18"/>
          <w:szCs w:val="18"/>
        </w:rPr>
        <w:t> </w:t>
      </w:r>
      <w:r>
        <w:rPr>
          <w:rFonts w:ascii="Verdana" w:hAnsi="Verdana"/>
          <w:color w:val="000000"/>
          <w:sz w:val="18"/>
          <w:szCs w:val="18"/>
        </w:rPr>
        <w:t>К.А., Пастухов Е.С. Типология регионов России по уровню развития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Банковское дело. 2003. №11.-с. 33-42.</w:t>
      </w:r>
    </w:p>
    <w:p w14:paraId="3B779B32"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Бобышев</w:t>
      </w:r>
      <w:r>
        <w:rPr>
          <w:rStyle w:val="WW8Num2z0"/>
          <w:rFonts w:ascii="Verdana" w:hAnsi="Verdana"/>
          <w:color w:val="000000"/>
          <w:sz w:val="18"/>
          <w:szCs w:val="18"/>
        </w:rPr>
        <w:t> </w:t>
      </w:r>
      <w:r>
        <w:rPr>
          <w:rFonts w:ascii="Verdana" w:hAnsi="Verdana"/>
          <w:color w:val="000000"/>
          <w:sz w:val="18"/>
          <w:szCs w:val="18"/>
        </w:rPr>
        <w:t>А.А. Типичные стратегии и финансовое посредничество. Препринт, BSP/01047R. М., Российская экономическая школа, 2001. 48с.</w:t>
      </w:r>
    </w:p>
    <w:p w14:paraId="768994CB"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Большой экономический словарь. /Под ред.Азримеяна А.Н. М.: Институт новой экономики, 1997. 864с.</w:t>
      </w:r>
    </w:p>
    <w:p w14:paraId="171E2277"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STATISTICA: искусство анализа данных на компью тере. Для профессионалов. СПб, 2001. 656с.</w:t>
      </w:r>
    </w:p>
    <w:p w14:paraId="7A1CE64D"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Варакина</w:t>
      </w:r>
      <w:r>
        <w:rPr>
          <w:rStyle w:val="WW8Num2z0"/>
          <w:rFonts w:ascii="Verdana" w:hAnsi="Verdana"/>
          <w:color w:val="000000"/>
          <w:sz w:val="18"/>
          <w:szCs w:val="18"/>
        </w:rPr>
        <w:t> </w:t>
      </w:r>
      <w:r>
        <w:rPr>
          <w:rFonts w:ascii="Verdana" w:hAnsi="Verdana"/>
          <w:color w:val="000000"/>
          <w:sz w:val="18"/>
          <w:szCs w:val="18"/>
        </w:rPr>
        <w:t>Н.Н. Диверсификация деятельности коммерческих банков в современных экономических условиях: диссертация к.э.н. 08.00.10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2003.</w:t>
      </w:r>
    </w:p>
    <w:p w14:paraId="41BC0538"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Наумов А.И. Менеджмент. М.: Гардарики, 2002г. 225.</w:t>
      </w:r>
    </w:p>
    <w:p w14:paraId="652108E3"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Восков</w:t>
      </w:r>
      <w:r>
        <w:rPr>
          <w:rStyle w:val="WW8Num2z0"/>
          <w:rFonts w:ascii="Verdana" w:hAnsi="Verdana"/>
          <w:color w:val="000000"/>
          <w:sz w:val="18"/>
          <w:szCs w:val="18"/>
        </w:rPr>
        <w:t> </w:t>
      </w:r>
      <w:r>
        <w:rPr>
          <w:rFonts w:ascii="Verdana" w:hAnsi="Verdana"/>
          <w:color w:val="000000"/>
          <w:sz w:val="18"/>
          <w:szCs w:val="18"/>
        </w:rPr>
        <w:t>Я.В., Евсюков В.В., Медведев С Ю Превентивный комплексный анализ финансовой деятельности кредитных организаций.</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№1. 2005г.-с.32-36.</w:t>
      </w:r>
    </w:p>
    <w:p w14:paraId="3F5EDA9C"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Головань СВ.,</w:t>
      </w:r>
      <w:r>
        <w:rPr>
          <w:rStyle w:val="WW8Num2z0"/>
          <w:rFonts w:ascii="Verdana" w:hAnsi="Verdana"/>
          <w:color w:val="000000"/>
          <w:sz w:val="18"/>
          <w:szCs w:val="18"/>
        </w:rPr>
        <w:t> </w:t>
      </w:r>
      <w:r>
        <w:rPr>
          <w:rStyle w:val="WW8Num3z0"/>
          <w:rFonts w:ascii="Verdana" w:hAnsi="Verdana"/>
          <w:color w:val="4682B4"/>
          <w:sz w:val="18"/>
          <w:szCs w:val="18"/>
        </w:rPr>
        <w:t>Евдокимов</w:t>
      </w:r>
      <w:r>
        <w:rPr>
          <w:rStyle w:val="WW8Num2z0"/>
          <w:rFonts w:ascii="Verdana" w:hAnsi="Verdana"/>
          <w:color w:val="000000"/>
          <w:sz w:val="18"/>
          <w:szCs w:val="18"/>
        </w:rPr>
        <w:t> </w:t>
      </w:r>
      <w:r>
        <w:rPr>
          <w:rFonts w:ascii="Verdana" w:hAnsi="Verdana"/>
          <w:color w:val="000000"/>
          <w:sz w:val="18"/>
          <w:szCs w:val="18"/>
        </w:rPr>
        <w:t xml:space="preserve">М.А., Карминский A.M., Пересецкий А.А. Модели </w:t>
      </w:r>
      <w:r>
        <w:rPr>
          <w:rFonts w:ascii="Verdana" w:hAnsi="Verdana"/>
          <w:color w:val="000000"/>
          <w:sz w:val="18"/>
          <w:szCs w:val="18"/>
        </w:rPr>
        <w:lastRenderedPageBreak/>
        <w:t>вероятности</w:t>
      </w:r>
      <w:r>
        <w:rPr>
          <w:rStyle w:val="WW8Num2z0"/>
          <w:rFonts w:ascii="Verdana" w:hAnsi="Verdana"/>
          <w:color w:val="000000"/>
          <w:sz w:val="18"/>
          <w:szCs w:val="18"/>
        </w:rPr>
        <w:t> </w:t>
      </w:r>
      <w:r>
        <w:rPr>
          <w:rStyle w:val="WW8Num3z0"/>
          <w:rFonts w:ascii="Verdana" w:hAnsi="Verdana"/>
          <w:color w:val="4682B4"/>
          <w:sz w:val="18"/>
          <w:szCs w:val="18"/>
        </w:rPr>
        <w:t>дефолта</w:t>
      </w:r>
      <w:r>
        <w:rPr>
          <w:rStyle w:val="WW8Num2z0"/>
          <w:rFonts w:ascii="Verdana" w:hAnsi="Verdana"/>
          <w:color w:val="000000"/>
          <w:sz w:val="18"/>
          <w:szCs w:val="18"/>
        </w:rPr>
        <w:t> </w:t>
      </w:r>
      <w:r>
        <w:rPr>
          <w:rFonts w:ascii="Verdana" w:hAnsi="Verdana"/>
          <w:color w:val="000000"/>
          <w:sz w:val="18"/>
          <w:szCs w:val="18"/>
        </w:rPr>
        <w:t>российских банков. РЭШ, 2004г.</w:t>
      </w:r>
    </w:p>
    <w:p w14:paraId="34F56CF6"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Джозеф Ф.Синкли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в коммерческом банке. M.:Catallaxy, 1994.-957С.</w:t>
      </w:r>
    </w:p>
    <w:p w14:paraId="4661EE7C"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Компонентный анализ и эффективность в экономике: учебпособие. М.: Финансы и статистика, 2002. 352с.</w:t>
      </w:r>
    </w:p>
    <w:p w14:paraId="3606F213"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Л.И. Услуги коммерческих банков. Зарубежный опыт и практика. М.:</w:t>
      </w:r>
      <w:r>
        <w:rPr>
          <w:rStyle w:val="WW8Num2z0"/>
          <w:rFonts w:ascii="Verdana" w:hAnsi="Verdana"/>
          <w:color w:val="000000"/>
          <w:sz w:val="18"/>
          <w:szCs w:val="18"/>
        </w:rPr>
        <w:t> </w:t>
      </w:r>
      <w:r>
        <w:rPr>
          <w:rStyle w:val="WW8Num3z0"/>
          <w:rFonts w:ascii="Verdana" w:hAnsi="Verdana"/>
          <w:color w:val="4682B4"/>
          <w:sz w:val="18"/>
          <w:szCs w:val="18"/>
        </w:rPr>
        <w:t>Консалтбанкир</w:t>
      </w:r>
      <w:r>
        <w:rPr>
          <w:rFonts w:ascii="Verdana" w:hAnsi="Verdana"/>
          <w:color w:val="000000"/>
          <w:sz w:val="18"/>
          <w:szCs w:val="18"/>
        </w:rPr>
        <w:t>, 1995. 348 с.</w:t>
      </w:r>
    </w:p>
    <w:p w14:paraId="43819360"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Журнал «</w:t>
      </w:r>
      <w:r>
        <w:rPr>
          <w:rStyle w:val="WW8Num3z0"/>
          <w:rFonts w:ascii="Verdana" w:hAnsi="Verdana"/>
          <w:color w:val="4682B4"/>
          <w:sz w:val="18"/>
          <w:szCs w:val="18"/>
        </w:rPr>
        <w:t>Эксперт</w:t>
      </w:r>
      <w:r>
        <w:rPr>
          <w:rFonts w:ascii="Verdana" w:hAnsi="Verdana"/>
          <w:color w:val="000000"/>
          <w:sz w:val="18"/>
          <w:szCs w:val="18"/>
        </w:rPr>
        <w:t>», №1,12-18.01.2004г.</w:t>
      </w:r>
    </w:p>
    <w:p w14:paraId="5CFFA6DC"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Журнал «</w:t>
      </w:r>
      <w:r>
        <w:rPr>
          <w:rStyle w:val="WW8Num3z0"/>
          <w:rFonts w:ascii="Verdana" w:hAnsi="Verdana"/>
          <w:color w:val="4682B4"/>
          <w:sz w:val="18"/>
          <w:szCs w:val="18"/>
        </w:rPr>
        <w:t>Эксперт</w:t>
      </w:r>
      <w:r>
        <w:rPr>
          <w:rFonts w:ascii="Verdana" w:hAnsi="Verdana"/>
          <w:color w:val="000000"/>
          <w:sz w:val="18"/>
          <w:szCs w:val="18"/>
        </w:rPr>
        <w:t>», №11,21-27.03.2005г.</w:t>
      </w:r>
    </w:p>
    <w:p w14:paraId="56B12FB8"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Проживина Н.Н., Чудилин Г.И.,</w:t>
      </w:r>
      <w:r>
        <w:rPr>
          <w:rStyle w:val="WW8Num2z0"/>
          <w:rFonts w:ascii="Verdana" w:hAnsi="Verdana"/>
          <w:color w:val="000000"/>
          <w:sz w:val="18"/>
          <w:szCs w:val="18"/>
        </w:rPr>
        <w:t> </w:t>
      </w:r>
      <w:r>
        <w:rPr>
          <w:rStyle w:val="WW8Num3z0"/>
          <w:rFonts w:ascii="Verdana" w:hAnsi="Verdana"/>
          <w:color w:val="4682B4"/>
          <w:sz w:val="18"/>
          <w:szCs w:val="18"/>
        </w:rPr>
        <w:t>Саймукова</w:t>
      </w:r>
      <w:r>
        <w:rPr>
          <w:rStyle w:val="WW8Num2z0"/>
          <w:rFonts w:ascii="Verdana" w:hAnsi="Verdana"/>
          <w:color w:val="000000"/>
          <w:sz w:val="18"/>
          <w:szCs w:val="18"/>
        </w:rPr>
        <w:t> </w:t>
      </w:r>
      <w:r>
        <w:rPr>
          <w:rFonts w:ascii="Verdana" w:hAnsi="Verdana"/>
          <w:color w:val="000000"/>
          <w:sz w:val="18"/>
          <w:szCs w:val="18"/>
        </w:rPr>
        <w:t>Т.И. Статистическое исследование возраста в системе факторов надежности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Вопросы статистики. №8. 2003. с. 11-17.</w:t>
      </w:r>
    </w:p>
    <w:p w14:paraId="668091F7"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Хасаев Г.Р. Эконометрическое моделирование и прогнозирование развития региона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М.: Экономика. 2004. 149с.</w:t>
      </w:r>
    </w:p>
    <w:p w14:paraId="6D6C8EB0"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Ивантер</w:t>
      </w:r>
      <w:r>
        <w:rPr>
          <w:rStyle w:val="WW8Num2z0"/>
          <w:rFonts w:ascii="Verdana" w:hAnsi="Verdana"/>
          <w:color w:val="000000"/>
          <w:sz w:val="18"/>
          <w:szCs w:val="18"/>
        </w:rPr>
        <w:t> </w:t>
      </w:r>
      <w:r>
        <w:rPr>
          <w:rFonts w:ascii="Verdana" w:hAnsi="Verdana"/>
          <w:color w:val="000000"/>
          <w:sz w:val="18"/>
          <w:szCs w:val="18"/>
        </w:rPr>
        <w:t>А. Кто соберет паззл? (по результатам исследования профилей коммерческих банков, проведенного журналом «</w:t>
      </w:r>
      <w:r>
        <w:rPr>
          <w:rStyle w:val="WW8Num3z0"/>
          <w:rFonts w:ascii="Verdana" w:hAnsi="Verdana"/>
          <w:color w:val="4682B4"/>
          <w:sz w:val="18"/>
          <w:szCs w:val="18"/>
        </w:rPr>
        <w:t>Эксперт</w:t>
      </w:r>
      <w:r>
        <w:rPr>
          <w:rFonts w:ascii="Verdana" w:hAnsi="Verdana"/>
          <w:color w:val="000000"/>
          <w:sz w:val="18"/>
          <w:szCs w:val="18"/>
        </w:rPr>
        <w:t>» по</w:t>
      </w:r>
      <w:r>
        <w:rPr>
          <w:rStyle w:val="WW8Num2z0"/>
          <w:rFonts w:ascii="Verdana" w:hAnsi="Verdana"/>
          <w:color w:val="000000"/>
          <w:sz w:val="18"/>
          <w:szCs w:val="18"/>
        </w:rPr>
        <w:t> </w:t>
      </w:r>
      <w:r>
        <w:rPr>
          <w:rStyle w:val="WW8Num3z0"/>
          <w:rFonts w:ascii="Verdana" w:hAnsi="Verdana"/>
          <w:color w:val="4682B4"/>
          <w:sz w:val="18"/>
          <w:szCs w:val="18"/>
        </w:rPr>
        <w:t>заказу</w:t>
      </w:r>
      <w:r>
        <w:rPr>
          <w:rStyle w:val="WW8Num2z0"/>
          <w:rFonts w:ascii="Verdana" w:hAnsi="Verdana"/>
          <w:color w:val="000000"/>
          <w:sz w:val="18"/>
          <w:szCs w:val="18"/>
        </w:rPr>
        <w:t> </w:t>
      </w:r>
      <w:r>
        <w:rPr>
          <w:rFonts w:ascii="Verdana" w:hAnsi="Verdana"/>
          <w:color w:val="000000"/>
          <w:sz w:val="18"/>
          <w:szCs w:val="18"/>
        </w:rPr>
        <w:t>Института общественного проектирования). Эксперт. №33. 2005. с.54-70.</w:t>
      </w:r>
    </w:p>
    <w:p w14:paraId="78AAED98"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Итоги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и банковского надзора за 2002 2004 годы. Обзор Центрального банка РФ www.cbr.ru</w:t>
      </w:r>
    </w:p>
    <w:p w14:paraId="5069E391"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и др. Рейтинги в экономике: методология и практика. М.: Финансы и статистика, 2005. 240с.</w:t>
      </w:r>
    </w:p>
    <w:p w14:paraId="094C1B8E"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Пересецкий А.А., Ван</w:t>
      </w:r>
      <w:r>
        <w:rPr>
          <w:rStyle w:val="WW8Num2z0"/>
          <w:rFonts w:ascii="Verdana" w:hAnsi="Verdana"/>
          <w:color w:val="000000"/>
          <w:sz w:val="18"/>
          <w:szCs w:val="18"/>
        </w:rPr>
        <w:t> </w:t>
      </w:r>
      <w:r>
        <w:rPr>
          <w:rStyle w:val="WW8Num3z0"/>
          <w:rFonts w:ascii="Verdana" w:hAnsi="Verdana"/>
          <w:color w:val="4682B4"/>
          <w:sz w:val="18"/>
          <w:szCs w:val="18"/>
        </w:rPr>
        <w:t>Сует</w:t>
      </w:r>
      <w:r>
        <w:rPr>
          <w:rStyle w:val="WW8Num2z0"/>
          <w:rFonts w:ascii="Verdana" w:hAnsi="Verdana"/>
          <w:color w:val="000000"/>
          <w:sz w:val="18"/>
          <w:szCs w:val="18"/>
        </w:rPr>
        <w:t> </w:t>
      </w:r>
      <w:r>
        <w:rPr>
          <w:rFonts w:ascii="Verdana" w:hAnsi="Verdana"/>
          <w:color w:val="000000"/>
          <w:sz w:val="18"/>
          <w:szCs w:val="18"/>
        </w:rPr>
        <w:t>А.Г.О. Модели рейтингов банков Экономико-математические методы. 2004. №4.</w:t>
      </w:r>
    </w:p>
    <w:p w14:paraId="47C9BCF3"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Петров А.Е. Рейтинг динамической финансовой стабильности банков Аналитический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журнал. 2000. №12. с.7478.</w:t>
      </w:r>
    </w:p>
    <w:p w14:paraId="2162901E"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Ф.А. Кандидатская диссертация. МАетодика написания, правила оформления и порядок заш;иты. Практическое пособие для аспирантов и соискателей ученой степени. М.: «Ось-89», 1997. 208с.</w:t>
      </w:r>
    </w:p>
    <w:p w14:paraId="5D3FA092"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Кунц Р. Стратегия диверсификации и успех предприятия. Проблемы теории и практики управления. №1. 1994 г. с. 96-100.</w:t>
      </w:r>
    </w:p>
    <w:p w14:paraId="6CFFDA6D"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От теории банка к современным проблемам его развития в экономике. Банковское дело, Ш7, 2003. с.2-7.</w:t>
      </w:r>
    </w:p>
    <w:p w14:paraId="2E6B7C30"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Леман Р.</w:t>
      </w:r>
      <w:r>
        <w:rPr>
          <w:rStyle w:val="WW8Num2z0"/>
          <w:rFonts w:ascii="Verdana" w:hAnsi="Verdana"/>
          <w:color w:val="000000"/>
          <w:sz w:val="18"/>
          <w:szCs w:val="18"/>
        </w:rPr>
        <w:t> </w:t>
      </w:r>
      <w:r>
        <w:rPr>
          <w:rStyle w:val="WW8Num3z0"/>
          <w:rFonts w:ascii="Verdana" w:hAnsi="Verdana"/>
          <w:color w:val="4682B4"/>
          <w:sz w:val="18"/>
          <w:szCs w:val="18"/>
        </w:rPr>
        <w:t>Диверсификация</w:t>
      </w:r>
      <w:r>
        <w:rPr>
          <w:rStyle w:val="WW8Num2z0"/>
          <w:rFonts w:ascii="Verdana" w:hAnsi="Verdana"/>
          <w:color w:val="000000"/>
          <w:sz w:val="18"/>
          <w:szCs w:val="18"/>
        </w:rPr>
        <w:t> </w:t>
      </w:r>
      <w:r>
        <w:rPr>
          <w:rFonts w:ascii="Verdana" w:hAnsi="Verdana"/>
          <w:color w:val="000000"/>
          <w:sz w:val="18"/>
          <w:szCs w:val="18"/>
        </w:rPr>
        <w:t>на базе профиля фирмы. Проблемы теории и практики управления. Х21. 1994 г. с. 89-95/</w:t>
      </w:r>
    </w:p>
    <w:p w14:paraId="6C880930"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Лиувиль Ж. Стратегия предприятия и</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Fonts w:ascii="Verdana" w:hAnsi="Verdana"/>
          <w:color w:val="000000"/>
          <w:sz w:val="18"/>
          <w:szCs w:val="18"/>
        </w:rPr>
        <w:t>. Проблемы теории и практики управления. №3. 1993 г. с. 58-61.</w:t>
      </w:r>
    </w:p>
    <w:p w14:paraId="39D568C7"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Матовников</w:t>
      </w:r>
      <w:r>
        <w:rPr>
          <w:rStyle w:val="WW8Num2z0"/>
          <w:rFonts w:ascii="Verdana" w:hAnsi="Verdana"/>
          <w:color w:val="000000"/>
          <w:sz w:val="18"/>
          <w:szCs w:val="18"/>
        </w:rPr>
        <w:t> </w:t>
      </w:r>
      <w:r>
        <w:rPr>
          <w:rFonts w:ascii="Verdana" w:hAnsi="Verdana"/>
          <w:color w:val="000000"/>
          <w:sz w:val="18"/>
          <w:szCs w:val="18"/>
        </w:rPr>
        <w:t>М.Ю., Михайлов Л.В., Сычева Л.И.,</w:t>
      </w:r>
      <w:r>
        <w:rPr>
          <w:rStyle w:val="WW8Num2z0"/>
          <w:rFonts w:ascii="Verdana" w:hAnsi="Verdana"/>
          <w:color w:val="000000"/>
          <w:sz w:val="18"/>
          <w:szCs w:val="18"/>
        </w:rPr>
        <w:t> </w:t>
      </w:r>
      <w:r>
        <w:rPr>
          <w:rStyle w:val="WW8Num3z0"/>
          <w:rFonts w:ascii="Verdana" w:hAnsi="Verdana"/>
          <w:color w:val="4682B4"/>
          <w:sz w:val="18"/>
          <w:szCs w:val="18"/>
        </w:rPr>
        <w:t>Тимофеев</w:t>
      </w:r>
      <w:r>
        <w:rPr>
          <w:rStyle w:val="WW8Num2z0"/>
          <w:rFonts w:ascii="Verdana" w:hAnsi="Verdana"/>
          <w:color w:val="000000"/>
          <w:sz w:val="18"/>
          <w:szCs w:val="18"/>
        </w:rPr>
        <w:t> </w:t>
      </w:r>
      <w:r>
        <w:rPr>
          <w:rFonts w:ascii="Verdana" w:hAnsi="Verdana"/>
          <w:color w:val="000000"/>
          <w:sz w:val="18"/>
          <w:szCs w:val="18"/>
        </w:rPr>
        <w:t>Е.В. Банковский кризис в России через призму статистики. Центр банковского анализа</w:t>
      </w:r>
      <w:r>
        <w:rPr>
          <w:rStyle w:val="WW8Num2z0"/>
          <w:rFonts w:ascii="Verdana" w:hAnsi="Verdana"/>
          <w:color w:val="000000"/>
          <w:sz w:val="18"/>
          <w:szCs w:val="18"/>
        </w:rPr>
        <w:t>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РАП, 2002</w:t>
      </w:r>
    </w:p>
    <w:p w14:paraId="4B217B53"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Миловидов</w:t>
      </w:r>
      <w:r>
        <w:rPr>
          <w:rStyle w:val="WW8Num2z0"/>
          <w:rFonts w:ascii="Verdana" w:hAnsi="Verdana"/>
          <w:color w:val="000000"/>
          <w:sz w:val="18"/>
          <w:szCs w:val="18"/>
        </w:rPr>
        <w:t> </w:t>
      </w:r>
      <w:r>
        <w:rPr>
          <w:rFonts w:ascii="Verdana" w:hAnsi="Verdana"/>
          <w:color w:val="000000"/>
          <w:sz w:val="18"/>
          <w:szCs w:val="18"/>
        </w:rPr>
        <w:t>В.Д. Современное банковское дело. Опыт организации и функционирования банков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Изд-во Московского университета, 1992ю-174с.</w:t>
      </w:r>
    </w:p>
    <w:p w14:paraId="5E85019B"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Минина</w:t>
      </w:r>
      <w:r>
        <w:rPr>
          <w:rStyle w:val="WW8Num2z0"/>
          <w:rFonts w:ascii="Verdana" w:hAnsi="Verdana"/>
          <w:color w:val="000000"/>
          <w:sz w:val="18"/>
          <w:szCs w:val="18"/>
        </w:rPr>
        <w:t> </w:t>
      </w:r>
      <w:r>
        <w:rPr>
          <w:rFonts w:ascii="Verdana" w:hAnsi="Verdana"/>
          <w:color w:val="000000"/>
          <w:sz w:val="18"/>
          <w:szCs w:val="18"/>
        </w:rPr>
        <w:t>Т.И. Некоторые аспекты банковского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ФПГ ФПГ. Российский опыт: теория и практика. Сборник научных трудов по результатам семинара «</w:t>
      </w:r>
      <w:r>
        <w:rPr>
          <w:rStyle w:val="WW8Num3z0"/>
          <w:rFonts w:ascii="Verdana" w:hAnsi="Verdana"/>
          <w:color w:val="4682B4"/>
          <w:sz w:val="18"/>
          <w:szCs w:val="18"/>
        </w:rPr>
        <w:t>ТАСИС</w:t>
      </w:r>
      <w:r>
        <w:rPr>
          <w:rFonts w:ascii="Verdana" w:hAnsi="Verdana"/>
          <w:color w:val="000000"/>
          <w:sz w:val="18"/>
          <w:szCs w:val="18"/>
        </w:rPr>
        <w:t>, ФПГ-проект: первые результаты и перспективы. М., Фин.Академия, 1998.-С.109-117. 41. Минина Т.И. Роль банка в</w:t>
      </w:r>
      <w:r>
        <w:rPr>
          <w:rStyle w:val="WW8Num2z0"/>
          <w:rFonts w:ascii="Verdana" w:hAnsi="Verdana"/>
          <w:color w:val="000000"/>
          <w:sz w:val="18"/>
          <w:szCs w:val="18"/>
        </w:rPr>
        <w:t> </w:t>
      </w:r>
      <w:r>
        <w:rPr>
          <w:rStyle w:val="WW8Num3z0"/>
          <w:rFonts w:ascii="Verdana" w:hAnsi="Verdana"/>
          <w:color w:val="4682B4"/>
          <w:sz w:val="18"/>
          <w:szCs w:val="18"/>
        </w:rPr>
        <w:t>ФПГ</w:t>
      </w:r>
      <w:r>
        <w:rPr>
          <w:rStyle w:val="WW8Num2z0"/>
          <w:rFonts w:ascii="Verdana" w:hAnsi="Verdana"/>
          <w:color w:val="000000"/>
          <w:sz w:val="18"/>
          <w:szCs w:val="18"/>
        </w:rPr>
        <w:t> </w:t>
      </w:r>
      <w:r>
        <w:rPr>
          <w:rFonts w:ascii="Verdana" w:hAnsi="Verdana"/>
          <w:color w:val="000000"/>
          <w:sz w:val="18"/>
          <w:szCs w:val="18"/>
        </w:rPr>
        <w:t>Банковские услуги. JSfolO. 199. с.222.</w:t>
      </w:r>
    </w:p>
    <w:p w14:paraId="2F9B8B13"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Миттельман А. Диверсификация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роста коммерческого банка. Банковское дело. 2002.- N 9.</w:t>
      </w:r>
    </w:p>
    <w:p w14:paraId="7D3323BA"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Миттельман А. Диверсификация капитала в финансовой деятельности торгово-промышленной компании. Автореферат диссертации на соискание ученой степени кандидата экономических наук. Екатеринбург, 2000 г.</w:t>
      </w:r>
    </w:p>
    <w:p w14:paraId="2DEE8FE1"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Дуброва Т.А., Ткачев О.В. Кластерный анализ в системе «STATISTICA»: метод.указания</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М., 1996. 56с.</w:t>
      </w:r>
    </w:p>
    <w:p w14:paraId="34128793"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Немченко Г., Донецкая С, Дьяконов К. Диверсификация производства: цели и направления деятельности. Проблемы теории и практики управления. №1. 1998 г. с. 107-113.</w:t>
      </w:r>
    </w:p>
    <w:p w14:paraId="45E7EE44"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46. Общая теория статистики: учеб. Под.ред.И.И.Елисеевой. М.: Финансы и статистика. 2002.480с.</w:t>
      </w:r>
    </w:p>
    <w:p w14:paraId="6DAC74B3"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Орехов А.</w:t>
      </w:r>
      <w:r>
        <w:rPr>
          <w:rStyle w:val="WW8Num2z0"/>
          <w:rFonts w:ascii="Verdana" w:hAnsi="Verdana"/>
          <w:color w:val="000000"/>
          <w:sz w:val="18"/>
          <w:szCs w:val="18"/>
        </w:rPr>
        <w:t> </w:t>
      </w:r>
      <w:r>
        <w:rPr>
          <w:rStyle w:val="WW8Num3z0"/>
          <w:rFonts w:ascii="Verdana" w:hAnsi="Verdana"/>
          <w:color w:val="4682B4"/>
          <w:sz w:val="18"/>
          <w:szCs w:val="18"/>
        </w:rPr>
        <w:t>Диверсифицированные</w:t>
      </w:r>
      <w:r>
        <w:rPr>
          <w:rStyle w:val="WW8Num2z0"/>
          <w:rFonts w:ascii="Verdana" w:hAnsi="Verdana"/>
          <w:color w:val="000000"/>
          <w:sz w:val="18"/>
          <w:szCs w:val="18"/>
        </w:rPr>
        <w:t> </w:t>
      </w:r>
      <w:r>
        <w:rPr>
          <w:rFonts w:ascii="Verdana" w:hAnsi="Verdana"/>
          <w:color w:val="000000"/>
          <w:sz w:val="18"/>
          <w:szCs w:val="18"/>
        </w:rPr>
        <w:t>корпоративные объединения: проблемы статистического анализа. М.: БУКВИЦА, 2000 г. 120 с.</w:t>
      </w:r>
    </w:p>
    <w:p w14:paraId="0C05FA9B"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Орехов А. Статистические аспекты исследования диверсификации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(Монография). М.: ИНИОН РАН, 2001.</w:t>
      </w:r>
    </w:p>
    <w:p w14:paraId="5C6BBE49"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Паскье М. Диверсификация и эффективность. Проблемы теории и практики управления. №3.1994 г. с. 80-82.</w:t>
      </w:r>
    </w:p>
    <w:p w14:paraId="2C6FD648"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Региональная статистика: Учебник.Под ред. В.М.Рябцева, Г.И.Чудилина. Москва,</w:t>
      </w:r>
      <w:r>
        <w:rPr>
          <w:rStyle w:val="WW8Num2z0"/>
          <w:rFonts w:ascii="Verdana" w:hAnsi="Verdana"/>
          <w:color w:val="000000"/>
          <w:sz w:val="18"/>
          <w:szCs w:val="18"/>
        </w:rPr>
        <w:t> </w:t>
      </w:r>
      <w:r>
        <w:rPr>
          <w:rStyle w:val="WW8Num3z0"/>
          <w:rFonts w:ascii="Verdana" w:hAnsi="Verdana"/>
          <w:color w:val="4682B4"/>
          <w:sz w:val="18"/>
          <w:szCs w:val="18"/>
        </w:rPr>
        <w:t>МИД</w:t>
      </w:r>
      <w:r>
        <w:rPr>
          <w:rFonts w:ascii="Verdana" w:hAnsi="Verdana"/>
          <w:color w:val="000000"/>
          <w:sz w:val="18"/>
          <w:szCs w:val="18"/>
        </w:rPr>
        <w:t>, 2001. 380с.</w:t>
      </w:r>
    </w:p>
    <w:p w14:paraId="597C40E0"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Саймукова</w:t>
      </w:r>
      <w:r>
        <w:rPr>
          <w:rStyle w:val="WW8Num2z0"/>
          <w:rFonts w:ascii="Verdana" w:hAnsi="Verdana"/>
          <w:color w:val="000000"/>
          <w:sz w:val="18"/>
          <w:szCs w:val="18"/>
        </w:rPr>
        <w:t> </w:t>
      </w:r>
      <w:r>
        <w:rPr>
          <w:rFonts w:ascii="Verdana" w:hAnsi="Verdana"/>
          <w:color w:val="000000"/>
          <w:sz w:val="18"/>
          <w:szCs w:val="18"/>
        </w:rPr>
        <w:t>Т.И. Статистическое исследование возраста в системе факторов надежности коммерческих банков. Диссертация на соискание ученой степени кандидата экономических наук. Самара, 2002.</w:t>
      </w:r>
    </w:p>
    <w:p w14:paraId="0ED1BE79"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Теория статистики Под ред. Р.А,Шмойловой. М.: Финансы и статистика, 2002. 560с.</w:t>
      </w:r>
    </w:p>
    <w:p w14:paraId="1F84ED6B"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П.П., Дорохина Е.Ю. Эконометрика: Учебник. М.: «</w:t>
      </w:r>
      <w:r>
        <w:rPr>
          <w:rStyle w:val="WW8Num3z0"/>
          <w:rFonts w:ascii="Verdana" w:hAnsi="Verdana"/>
          <w:color w:val="4682B4"/>
          <w:sz w:val="18"/>
          <w:szCs w:val="18"/>
        </w:rPr>
        <w:t>Экза мен</w:t>
      </w:r>
      <w:r>
        <w:rPr>
          <w:rFonts w:ascii="Verdana" w:hAnsi="Verdana"/>
          <w:color w:val="000000"/>
          <w:sz w:val="18"/>
          <w:szCs w:val="18"/>
        </w:rPr>
        <w:t>», 2003. 512с.</w:t>
      </w:r>
    </w:p>
    <w:p w14:paraId="4994E3F5"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Финансово-экономический словарь. Под ред.Назарова М.Г. М.: АО «</w:t>
      </w:r>
      <w:r>
        <w:rPr>
          <w:rStyle w:val="WW8Num3z0"/>
          <w:rFonts w:ascii="Verdana" w:hAnsi="Verdana"/>
          <w:color w:val="4682B4"/>
          <w:sz w:val="18"/>
          <w:szCs w:val="18"/>
        </w:rPr>
        <w:t>Финстатинформ</w:t>
      </w:r>
      <w:r>
        <w:rPr>
          <w:rFonts w:ascii="Verdana" w:hAnsi="Verdana"/>
          <w:color w:val="000000"/>
          <w:sz w:val="18"/>
          <w:szCs w:val="18"/>
        </w:rPr>
        <w:t>», 1995.-224с.</w:t>
      </w:r>
    </w:p>
    <w:p w14:paraId="6FFA0FC8"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Шалахова</w:t>
      </w:r>
      <w:r>
        <w:rPr>
          <w:rStyle w:val="WW8Num2z0"/>
          <w:rFonts w:ascii="Verdana" w:hAnsi="Verdana"/>
          <w:color w:val="000000"/>
          <w:sz w:val="18"/>
          <w:szCs w:val="18"/>
        </w:rPr>
        <w:t> </w:t>
      </w:r>
      <w:r>
        <w:rPr>
          <w:rFonts w:ascii="Verdana" w:hAnsi="Verdana"/>
          <w:color w:val="000000"/>
          <w:sz w:val="18"/>
          <w:szCs w:val="18"/>
        </w:rPr>
        <w:t>М.А. Филиальный бизнес банков.</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№2.1998.-е. 168-177.</w:t>
      </w:r>
    </w:p>
    <w:p w14:paraId="673C6D6E" w14:textId="77777777" w:rsidR="009D760B" w:rsidRPr="009D760B" w:rsidRDefault="009D760B" w:rsidP="009D760B">
      <w:pPr>
        <w:pStyle w:val="WW8Num1z2"/>
        <w:shd w:val="clear" w:color="auto" w:fill="F7F7F7"/>
        <w:spacing w:after="0" w:line="270" w:lineRule="atLeast"/>
        <w:rPr>
          <w:rFonts w:ascii="Verdana" w:hAnsi="Verdana"/>
          <w:color w:val="000000"/>
          <w:sz w:val="18"/>
          <w:szCs w:val="18"/>
          <w:lang w:val="en-US"/>
        </w:rPr>
      </w:pPr>
      <w:r w:rsidRPr="009D760B">
        <w:rPr>
          <w:rFonts w:ascii="Verdana" w:hAnsi="Verdana"/>
          <w:color w:val="000000"/>
          <w:sz w:val="18"/>
          <w:szCs w:val="18"/>
          <w:lang w:val="en-US"/>
        </w:rPr>
        <w:t>56. Andrew Winton "Dont Put All Your Eggs in One Basket? Diversification and Specialisation in Lending", September, 1999.</w:t>
      </w:r>
    </w:p>
    <w:p w14:paraId="143F05E2" w14:textId="77777777" w:rsidR="009D760B" w:rsidRPr="009D760B" w:rsidRDefault="009D760B" w:rsidP="009D760B">
      <w:pPr>
        <w:pStyle w:val="WW8Num1z2"/>
        <w:shd w:val="clear" w:color="auto" w:fill="F7F7F7"/>
        <w:spacing w:after="0" w:line="270" w:lineRule="atLeast"/>
        <w:rPr>
          <w:rFonts w:ascii="Verdana" w:hAnsi="Verdana"/>
          <w:color w:val="000000"/>
          <w:sz w:val="18"/>
          <w:szCs w:val="18"/>
          <w:lang w:val="en-US"/>
        </w:rPr>
      </w:pPr>
      <w:r w:rsidRPr="009D760B">
        <w:rPr>
          <w:rFonts w:ascii="Verdana" w:hAnsi="Verdana"/>
          <w:color w:val="000000"/>
          <w:sz w:val="18"/>
          <w:szCs w:val="18"/>
          <w:lang w:val="en-US"/>
        </w:rPr>
        <w:t>57. Bernardo Batiz-Lazo, Douglas Wood "Competitive Threats and Diversification in Mexican and Europesn Bank Markets, June, 2001;</w:t>
      </w:r>
    </w:p>
    <w:p w14:paraId="50D15850" w14:textId="77777777" w:rsidR="009D760B" w:rsidRPr="009D760B" w:rsidRDefault="009D760B" w:rsidP="009D760B">
      <w:pPr>
        <w:pStyle w:val="WW8Num1z2"/>
        <w:shd w:val="clear" w:color="auto" w:fill="F7F7F7"/>
        <w:spacing w:after="0" w:line="270" w:lineRule="atLeast"/>
        <w:rPr>
          <w:rFonts w:ascii="Verdana" w:hAnsi="Verdana"/>
          <w:color w:val="000000"/>
          <w:sz w:val="18"/>
          <w:szCs w:val="18"/>
          <w:lang w:val="en-US"/>
        </w:rPr>
      </w:pPr>
      <w:r w:rsidRPr="009D760B">
        <w:rPr>
          <w:rFonts w:ascii="Verdana" w:hAnsi="Verdana"/>
          <w:color w:val="000000"/>
          <w:sz w:val="18"/>
          <w:szCs w:val="18"/>
          <w:lang w:val="en-US"/>
        </w:rPr>
        <w:t>58. Boyd John H. and S.L.Graham "The Profitability and Risk Effects of Allowing Bank Holding Companies to Merge with Other Finencial Firms: a Simulation StudyV/Quoterly Rewiev Federal Reserve Bank of Minneapolis, 1988, Vol. 12, No.2;</w:t>
      </w:r>
    </w:p>
    <w:p w14:paraId="0A35CB29" w14:textId="77777777" w:rsidR="009D760B" w:rsidRPr="009D760B" w:rsidRDefault="009D760B" w:rsidP="009D760B">
      <w:pPr>
        <w:pStyle w:val="WW8Num1z2"/>
        <w:shd w:val="clear" w:color="auto" w:fill="F7F7F7"/>
        <w:spacing w:after="0" w:line="270" w:lineRule="atLeast"/>
        <w:rPr>
          <w:rFonts w:ascii="Verdana" w:hAnsi="Verdana"/>
          <w:color w:val="000000"/>
          <w:sz w:val="18"/>
          <w:szCs w:val="18"/>
          <w:lang w:val="en-US"/>
        </w:rPr>
      </w:pPr>
      <w:r w:rsidRPr="009D760B">
        <w:rPr>
          <w:rFonts w:ascii="Verdana" w:hAnsi="Verdana"/>
          <w:color w:val="000000"/>
          <w:sz w:val="18"/>
          <w:szCs w:val="18"/>
          <w:lang w:val="en-US"/>
        </w:rPr>
        <w:t>59. Claudia M.Buch, John C.DriscoU and Charlotte Ostergaard "Cross-Boarder Diversification in Banks Asset Portfolios", September, 2004; 68. DeYoung Robert and Karine P.Roland "Product Mix and Earnings Volatility at Commercial Banks: Evidence from a Degree of Total Leverage Model" Journal of International Intermediation, 2001, Vol. 10, 54-84.</w:t>
      </w:r>
    </w:p>
    <w:p w14:paraId="4CBF8C0E" w14:textId="77777777" w:rsidR="009D760B" w:rsidRPr="009D760B" w:rsidRDefault="009D760B" w:rsidP="009D760B">
      <w:pPr>
        <w:pStyle w:val="WW8Num1z2"/>
        <w:shd w:val="clear" w:color="auto" w:fill="F7F7F7"/>
        <w:spacing w:after="0" w:line="270" w:lineRule="atLeast"/>
        <w:rPr>
          <w:rFonts w:ascii="Verdana" w:hAnsi="Verdana"/>
          <w:color w:val="000000"/>
          <w:sz w:val="18"/>
          <w:szCs w:val="18"/>
          <w:lang w:val="en-US"/>
        </w:rPr>
      </w:pPr>
      <w:r w:rsidRPr="009D760B">
        <w:rPr>
          <w:rFonts w:ascii="Verdana" w:hAnsi="Verdana"/>
          <w:color w:val="000000"/>
          <w:sz w:val="18"/>
          <w:szCs w:val="18"/>
          <w:lang w:val="en-US"/>
        </w:rPr>
        <w:t>60. Gaetamo Chiosini, Antonella Foglia, Paolo Marullo Reedtz "Bank Merges, Diversification and Risk", February, 2003;</w:t>
      </w:r>
    </w:p>
    <w:p w14:paraId="6B6CDCB6" w14:textId="77777777" w:rsidR="009D760B" w:rsidRPr="009D760B" w:rsidRDefault="009D760B" w:rsidP="009D760B">
      <w:pPr>
        <w:pStyle w:val="WW8Num1z2"/>
        <w:shd w:val="clear" w:color="auto" w:fill="F7F7F7"/>
        <w:spacing w:after="0" w:line="270" w:lineRule="atLeast"/>
        <w:rPr>
          <w:rFonts w:ascii="Verdana" w:hAnsi="Verdana"/>
          <w:color w:val="000000"/>
          <w:sz w:val="18"/>
          <w:szCs w:val="18"/>
          <w:lang w:val="en-US"/>
        </w:rPr>
      </w:pPr>
      <w:r w:rsidRPr="009D760B">
        <w:rPr>
          <w:rFonts w:ascii="Verdana" w:hAnsi="Verdana"/>
          <w:color w:val="000000"/>
          <w:sz w:val="18"/>
          <w:szCs w:val="18"/>
          <w:lang w:val="en-US"/>
        </w:rPr>
        <w:t>61. Gort M. Diversification and integration in American industry. Prinston, PrinstonUniversity Press, 1962.</w:t>
      </w:r>
    </w:p>
    <w:p w14:paraId="4A5C13F9" w14:textId="77777777" w:rsidR="009D760B" w:rsidRPr="009D760B" w:rsidRDefault="009D760B" w:rsidP="009D760B">
      <w:pPr>
        <w:pStyle w:val="WW8Num1z2"/>
        <w:shd w:val="clear" w:color="auto" w:fill="F7F7F7"/>
        <w:spacing w:after="0" w:line="270" w:lineRule="atLeast"/>
        <w:rPr>
          <w:rFonts w:ascii="Verdana" w:hAnsi="Verdana"/>
          <w:color w:val="000000"/>
          <w:sz w:val="18"/>
          <w:szCs w:val="18"/>
          <w:lang w:val="en-US"/>
        </w:rPr>
      </w:pPr>
      <w:r w:rsidRPr="009D760B">
        <w:rPr>
          <w:rFonts w:ascii="Verdana" w:hAnsi="Verdana"/>
          <w:color w:val="000000"/>
          <w:sz w:val="18"/>
          <w:szCs w:val="18"/>
          <w:lang w:val="en-US"/>
        </w:rPr>
        <w:t>62. Gyongui Loranth, Alan Morrison "Multinational Bank Capital Regulation with Deposit Insurance and Diversification Effects", July, 2003;</w:t>
      </w:r>
    </w:p>
    <w:p w14:paraId="497719FD"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Jean Ibms, Romain Wacziarg "Stages of Diversification", September, 2002;</w:t>
      </w:r>
    </w:p>
    <w:p w14:paraId="792CD347"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Josaph G. Haubrich "Bank Diversification: Lows and Fallacies of Large Numbers"</w:t>
      </w:r>
    </w:p>
    <w:p w14:paraId="47B238DD"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Jose Manuele Campa and Simi Kedia "Explaining the Diversification Discount", November, 1998;</w:t>
      </w:r>
    </w:p>
    <w:p w14:paraId="1B3C49AF"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Kevin J. Stiroh "Diversification in Banking: is noninterest income an answer?", March, 2002;</w:t>
      </w:r>
    </w:p>
    <w:p w14:paraId="72E3786B"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Lieven Baele, Rudi Vander Vennet, astrid van Landschoot "Bank Risk Strategies and Cyclical Variation in Bank Stock Returns", January, 2004;</w:t>
      </w:r>
    </w:p>
    <w:p w14:paraId="1B8F8368"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Rosen Richard J., Peter R. Lloyd-Davies al... "Portfolio Analysis of Bank Investment in Real Estate" Journal of Banking and Finance, 13 (3), July, 1989;</w:t>
      </w:r>
    </w:p>
    <w:p w14:paraId="6BB0DADC"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Santomero Anthony W. and Eek-jine Ching "Evidence in Support of Broader Banking Powers" Financial Markets Institutions and Instruments, January, 1992.</w:t>
      </w:r>
    </w:p>
    <w:p w14:paraId="7AC91EF5"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Saunders Anthony and Jugo Walter "Universal Banking in the United States: What Could We lose?" //New York, 1994, Oxford University Press;</w:t>
      </w:r>
    </w:p>
    <w:p w14:paraId="10B592B8"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Tobin, J. Money. The New Palgraves Dictionary on Money and Finance. London. 1992.</w:t>
      </w:r>
    </w:p>
    <w:p w14:paraId="20CA5E1C"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Viral V.Achraya, Iftekhan Hasar, Anthony Saunders "Should Banks Be Diversified? Evidence from Individual Bank Loan Portfolio", February, 2004;</w:t>
      </w:r>
    </w:p>
    <w:p w14:paraId="0E8913AB" w14:textId="77777777" w:rsidR="009D760B" w:rsidRDefault="009D760B" w:rsidP="009D76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73. Yoshinara E., Sakuma A., Itami K. Diversification strategy in Japan industry. Tokyo, Nipon Keirai, </w:t>
      </w:r>
      <w:r>
        <w:rPr>
          <w:rFonts w:ascii="Verdana" w:hAnsi="Verdana"/>
          <w:color w:val="000000"/>
          <w:sz w:val="18"/>
          <w:szCs w:val="18"/>
        </w:rPr>
        <w:lastRenderedPageBreak/>
        <w:t>1979.</w:t>
      </w:r>
    </w:p>
    <w:p w14:paraId="4857C005" w14:textId="73508282" w:rsidR="00881F60" w:rsidRPr="009D760B" w:rsidRDefault="009D760B" w:rsidP="009D760B">
      <w:r>
        <w:rPr>
          <w:rFonts w:ascii="Verdana" w:hAnsi="Verdana"/>
          <w:color w:val="000000"/>
          <w:sz w:val="18"/>
          <w:szCs w:val="18"/>
        </w:rPr>
        <w:br/>
      </w:r>
      <w:r>
        <w:rPr>
          <w:rFonts w:ascii="Verdana" w:hAnsi="Verdana"/>
          <w:color w:val="000000"/>
          <w:sz w:val="18"/>
          <w:szCs w:val="18"/>
        </w:rPr>
        <w:br/>
      </w:r>
      <w:bookmarkStart w:id="0" w:name="_GoBack"/>
      <w:bookmarkEnd w:id="0"/>
    </w:p>
    <w:sectPr w:rsidR="00881F60" w:rsidRPr="009D760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6EC6B" w14:textId="77777777" w:rsidR="00E61386" w:rsidRDefault="00E61386">
      <w:pPr>
        <w:spacing w:after="0" w:line="240" w:lineRule="auto"/>
      </w:pPr>
      <w:r>
        <w:separator/>
      </w:r>
    </w:p>
  </w:endnote>
  <w:endnote w:type="continuationSeparator" w:id="0">
    <w:p w14:paraId="5B26BAE3" w14:textId="77777777" w:rsidR="00E61386" w:rsidRDefault="00E61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B25E0" w14:textId="77777777" w:rsidR="00E61386" w:rsidRDefault="00E61386">
      <w:pPr>
        <w:spacing w:after="0" w:line="240" w:lineRule="auto"/>
      </w:pPr>
      <w:r>
        <w:separator/>
      </w:r>
    </w:p>
  </w:footnote>
  <w:footnote w:type="continuationSeparator" w:id="0">
    <w:p w14:paraId="08989E5F" w14:textId="77777777" w:rsidR="00E61386" w:rsidRDefault="00E61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138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D705C-40A4-4926-8EB0-F02DB67F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11001</TotalTime>
  <Pages>11</Pages>
  <Words>5084</Words>
  <Characters>28981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807</cp:revision>
  <cp:lastPrinted>2009-02-06T05:36:00Z</cp:lastPrinted>
  <dcterms:created xsi:type="dcterms:W3CDTF">2016-05-04T14:28:00Z</dcterms:created>
  <dcterms:modified xsi:type="dcterms:W3CDTF">2016-07-18T13:56:00Z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