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D4DA"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Шевченко</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Александр</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Михайлович</w:t>
      </w:r>
      <w:r w:rsidRPr="00A476BA">
        <w:rPr>
          <w:rFonts w:ascii="Helvetica" w:hAnsi="Helvetica"/>
          <w:b/>
          <w:bCs/>
          <w:color w:val="222222"/>
          <w:sz w:val="21"/>
          <w:szCs w:val="21"/>
        </w:rPr>
        <w:t>.</w:t>
      </w:r>
    </w:p>
    <w:p w14:paraId="6A85AA86"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Социокультурная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обусловленность</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ресоциализации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дезадаптантов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девиантов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процессе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общественных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изменений</w:t>
      </w:r>
      <w:r w:rsidRPr="00A476BA">
        <w:rPr>
          <w:rFonts w:ascii="Helvetica" w:hAnsi="Helvetica"/>
          <w:b/>
          <w:bCs/>
          <w:color w:val="222222"/>
          <w:sz w:val="21"/>
          <w:szCs w:val="21"/>
        </w:rPr>
        <w:t xml:space="preserve"> : </w:t>
      </w:r>
      <w:r w:rsidRPr="00A476BA">
        <w:rPr>
          <w:rFonts w:ascii="Helvetica" w:hAnsi="Helvetica" w:hint="eastAsia"/>
          <w:b/>
          <w:bCs/>
          <w:color w:val="222222"/>
          <w:sz w:val="21"/>
          <w:szCs w:val="21"/>
        </w:rPr>
        <w:t>диссертация</w:t>
      </w:r>
      <w:r w:rsidRPr="00A476BA">
        <w:rPr>
          <w:rFonts w:ascii="Helvetica" w:hAnsi="Helvetica"/>
          <w:b/>
          <w:bCs/>
          <w:color w:val="222222"/>
          <w:sz w:val="21"/>
          <w:szCs w:val="21"/>
        </w:rPr>
        <w:t xml:space="preserve"> ... </w:t>
      </w:r>
      <w:r w:rsidRPr="00A476BA">
        <w:rPr>
          <w:rFonts w:ascii="Helvetica" w:hAnsi="Helvetica" w:hint="eastAsia"/>
          <w:b/>
          <w:bCs/>
          <w:color w:val="222222"/>
          <w:sz w:val="21"/>
          <w:szCs w:val="21"/>
        </w:rPr>
        <w:t>доктора</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социологических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наук</w:t>
      </w:r>
      <w:r w:rsidRPr="00A476BA">
        <w:rPr>
          <w:rFonts w:ascii="Helvetica" w:hAnsi="Helvetica"/>
          <w:b/>
          <w:bCs/>
          <w:color w:val="222222"/>
          <w:sz w:val="21"/>
          <w:szCs w:val="21"/>
        </w:rPr>
        <w:t xml:space="preserve"> : 22.00.06. - </w:t>
      </w:r>
      <w:r w:rsidRPr="00A476BA">
        <w:rPr>
          <w:rFonts w:ascii="Helvetica" w:hAnsi="Helvetica" w:hint="eastAsia"/>
          <w:b/>
          <w:bCs/>
          <w:color w:val="222222"/>
          <w:sz w:val="21"/>
          <w:szCs w:val="21"/>
        </w:rPr>
        <w:t>Ростов</w:t>
      </w:r>
      <w:r w:rsidRPr="00A476BA">
        <w:rPr>
          <w:rFonts w:ascii="Helvetica" w:hAnsi="Helvetica"/>
          <w:b/>
          <w:bCs/>
          <w:color w:val="222222"/>
          <w:sz w:val="21"/>
          <w:szCs w:val="21"/>
        </w:rPr>
        <w:t>-</w:t>
      </w:r>
      <w:r w:rsidRPr="00A476BA">
        <w:rPr>
          <w:rFonts w:ascii="Helvetica" w:hAnsi="Helvetica" w:hint="eastAsia"/>
          <w:b/>
          <w:bCs/>
          <w:color w:val="222222"/>
          <w:sz w:val="21"/>
          <w:szCs w:val="21"/>
        </w:rPr>
        <w:t>на</w:t>
      </w:r>
      <w:r w:rsidRPr="00A476BA">
        <w:rPr>
          <w:rFonts w:ascii="Helvetica" w:hAnsi="Helvetica"/>
          <w:b/>
          <w:bCs/>
          <w:color w:val="222222"/>
          <w:sz w:val="21"/>
          <w:szCs w:val="21"/>
        </w:rPr>
        <w:t>-</w:t>
      </w:r>
      <w:r w:rsidRPr="00A476BA">
        <w:rPr>
          <w:rFonts w:ascii="Helvetica" w:hAnsi="Helvetica" w:hint="eastAsia"/>
          <w:b/>
          <w:bCs/>
          <w:color w:val="222222"/>
          <w:sz w:val="21"/>
          <w:szCs w:val="21"/>
        </w:rPr>
        <w:t>Дону</w:t>
      </w:r>
      <w:r w:rsidRPr="00A476BA">
        <w:rPr>
          <w:rFonts w:ascii="Helvetica" w:hAnsi="Helvetica"/>
          <w:b/>
          <w:bCs/>
          <w:color w:val="222222"/>
          <w:sz w:val="21"/>
          <w:szCs w:val="21"/>
        </w:rPr>
        <w:t xml:space="preserve">, 2004. - 294 </w:t>
      </w:r>
      <w:r w:rsidRPr="00A476BA">
        <w:rPr>
          <w:rFonts w:ascii="Helvetica" w:hAnsi="Helvetica" w:hint="eastAsia"/>
          <w:b/>
          <w:bCs/>
          <w:color w:val="222222"/>
          <w:sz w:val="21"/>
          <w:szCs w:val="21"/>
        </w:rPr>
        <w:t>с</w:t>
      </w:r>
      <w:r w:rsidRPr="00A476BA">
        <w:rPr>
          <w:rFonts w:ascii="Helvetica" w:hAnsi="Helvetica"/>
          <w:b/>
          <w:bCs/>
          <w:color w:val="222222"/>
          <w:sz w:val="21"/>
          <w:szCs w:val="21"/>
        </w:rPr>
        <w:t xml:space="preserve">. : </w:t>
      </w:r>
      <w:r w:rsidRPr="00A476BA">
        <w:rPr>
          <w:rFonts w:ascii="Helvetica" w:hAnsi="Helvetica" w:hint="eastAsia"/>
          <w:b/>
          <w:bCs/>
          <w:color w:val="222222"/>
          <w:sz w:val="21"/>
          <w:szCs w:val="21"/>
        </w:rPr>
        <w:t>ил</w:t>
      </w:r>
      <w:r w:rsidRPr="00A476BA">
        <w:rPr>
          <w:rFonts w:ascii="Helvetica" w:hAnsi="Helvetica"/>
          <w:b/>
          <w:bCs/>
          <w:color w:val="222222"/>
          <w:sz w:val="21"/>
          <w:szCs w:val="21"/>
        </w:rPr>
        <w:t>.</w:t>
      </w:r>
    </w:p>
    <w:p w14:paraId="24EBD649"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больше</w:t>
      </w:r>
    </w:p>
    <w:p w14:paraId="06886ED0"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Цитаты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из</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текста</w:t>
      </w:r>
      <w:r w:rsidRPr="00A476BA">
        <w:rPr>
          <w:rFonts w:ascii="Helvetica" w:hAnsi="Helvetica"/>
          <w:b/>
          <w:bCs/>
          <w:color w:val="222222"/>
          <w:sz w:val="21"/>
          <w:szCs w:val="21"/>
        </w:rPr>
        <w:t>:</w:t>
      </w:r>
    </w:p>
    <w:p w14:paraId="3B0FCF32"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стр</w:t>
      </w:r>
      <w:r w:rsidRPr="00A476BA">
        <w:rPr>
          <w:rFonts w:ascii="Helvetica" w:hAnsi="Helvetica"/>
          <w:b/>
          <w:bCs/>
          <w:color w:val="222222"/>
          <w:sz w:val="21"/>
          <w:szCs w:val="21"/>
        </w:rPr>
        <w:t>. 1</w:t>
      </w:r>
    </w:p>
    <w:p w14:paraId="688C7C64" w14:textId="77777777" w:rsidR="00A476BA" w:rsidRPr="00A476BA" w:rsidRDefault="00A476BA" w:rsidP="00A476BA">
      <w:pPr>
        <w:rPr>
          <w:rFonts w:ascii="Helvetica" w:hAnsi="Helvetica"/>
          <w:b/>
          <w:bCs/>
          <w:color w:val="222222"/>
          <w:sz w:val="21"/>
          <w:szCs w:val="21"/>
        </w:rPr>
      </w:pPr>
      <w:r w:rsidRPr="00A476BA">
        <w:rPr>
          <w:rFonts w:ascii="Helvetica" w:hAnsi="Helvetica"/>
          <w:b/>
          <w:bCs/>
          <w:color w:val="222222"/>
          <w:sz w:val="21"/>
          <w:szCs w:val="21"/>
        </w:rPr>
        <w:t xml:space="preserve">/') f/ ' U I-f /V </w:t>
      </w:r>
      <w:r w:rsidRPr="00A476BA">
        <w:rPr>
          <w:rFonts w:ascii="Helvetica" w:hAnsi="Helvetica" w:hint="eastAsia"/>
          <w:b/>
          <w:bCs/>
          <w:color w:val="222222"/>
          <w:sz w:val="21"/>
          <w:szCs w:val="21"/>
        </w:rPr>
        <w:t>Д</w:t>
      </w:r>
      <w:r w:rsidRPr="00A476BA">
        <w:rPr>
          <w:rFonts w:ascii="Helvetica" w:hAnsi="Helvetica"/>
          <w:b/>
          <w:bCs/>
          <w:color w:val="222222"/>
          <w:sz w:val="21"/>
          <w:szCs w:val="21"/>
        </w:rPr>
        <w:t xml:space="preserve"> O'J </w:t>
      </w:r>
      <w:r w:rsidRPr="00A476BA">
        <w:rPr>
          <w:rFonts w:ascii="Helvetica" w:hAnsi="Helvetica" w:hint="eastAsia"/>
          <w:b/>
          <w:bCs/>
          <w:color w:val="222222"/>
          <w:sz w:val="21"/>
          <w:szCs w:val="21"/>
        </w:rPr>
        <w:t>Ростовский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г</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у</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а</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т</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н</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н</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а</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г</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г</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ч</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к</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у</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н</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т</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т</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На</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правах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рукописи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ШЕВЧЕНКО</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АЛЕКСАНДР</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МИХАИЛОВИЧ</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СОЦИОКУЛЬТУРНАЯ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ОБУСЛОВЛЕННОСТЬ</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РЕСОЦИАЛИЗАЦИИ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ДЕЗАДАПТАНТОВ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ДЕВИАНТОВ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ПРОЦЕССЕ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ОБЩЕСТВЕННЫХ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ИЗМЕНЕНИЙ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Специальность</w:t>
      </w:r>
      <w:r w:rsidRPr="00A476BA">
        <w:rPr>
          <w:rFonts w:ascii="Helvetica" w:hAnsi="Helvetica"/>
          <w:b/>
          <w:bCs/>
          <w:color w:val="222222"/>
          <w:sz w:val="21"/>
          <w:szCs w:val="21"/>
        </w:rPr>
        <w:t xml:space="preserve"> 2 2 . 0 0 . 0 6</w:t>
      </w:r>
    </w:p>
    <w:p w14:paraId="708CF040"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стр</w:t>
      </w:r>
      <w:r w:rsidRPr="00A476BA">
        <w:rPr>
          <w:rFonts w:ascii="Helvetica" w:hAnsi="Helvetica"/>
          <w:b/>
          <w:bCs/>
          <w:color w:val="222222"/>
          <w:sz w:val="21"/>
          <w:szCs w:val="21"/>
        </w:rPr>
        <w:t>. 2</w:t>
      </w:r>
    </w:p>
    <w:p w14:paraId="69E9C4FA"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главе</w:t>
      </w:r>
      <w:r w:rsidRPr="00A476BA">
        <w:rPr>
          <w:rFonts w:ascii="Helvetica" w:hAnsi="Helvetica"/>
          <w:b/>
          <w:bCs/>
          <w:color w:val="222222"/>
          <w:sz w:val="21"/>
          <w:szCs w:val="21"/>
        </w:rPr>
        <w:t xml:space="preserve"> 4 -&gt;?! 124 12 5 139 *15 5 17 0 173 174 189 ~~. 220 2 </w:t>
      </w:r>
      <w:r w:rsidRPr="00A476BA">
        <w:rPr>
          <w:rFonts w:ascii="Helvetica" w:hAnsi="Helvetica" w:hint="eastAsia"/>
          <w:b/>
          <w:bCs/>
          <w:color w:val="222222"/>
          <w:sz w:val="21"/>
          <w:szCs w:val="21"/>
        </w:rPr>
        <w:t>ГЛАВА</w:t>
      </w:r>
      <w:r w:rsidRPr="00A476BA">
        <w:rPr>
          <w:rFonts w:ascii="Helvetica" w:hAnsi="Helvetica"/>
          <w:b/>
          <w:bCs/>
          <w:color w:val="222222"/>
          <w:sz w:val="21"/>
          <w:szCs w:val="21"/>
        </w:rPr>
        <w:t xml:space="preserve"> 5. </w:t>
      </w:r>
      <w:r w:rsidRPr="00A476BA">
        <w:rPr>
          <w:rFonts w:ascii="Helvetica" w:hAnsi="Helvetica" w:hint="eastAsia"/>
          <w:b/>
          <w:bCs/>
          <w:color w:val="222222"/>
          <w:sz w:val="21"/>
          <w:szCs w:val="21"/>
        </w:rPr>
        <w:t>СОЦИОКУЛЬТУРНЫЕ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ОСОБЕННОСТИ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РЕСОЦИАЛИЗАЦИИ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ЛЮДЕЙ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ОПЫТОМ</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ДЕВИАНТНОГО</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ДЕЛИНКВЕНТНОГО</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ПОВЕДЕНИЯ</w:t>
      </w:r>
      <w:r w:rsidRPr="00A476BA">
        <w:rPr>
          <w:rFonts w:ascii="Helvetica" w:hAnsi="Helvetica"/>
          <w:b/>
          <w:bCs/>
          <w:color w:val="222222"/>
          <w:sz w:val="21"/>
          <w:szCs w:val="21"/>
        </w:rPr>
        <w:t xml:space="preserve"> 5.1.</w:t>
      </w:r>
      <w:r w:rsidRPr="00A476BA">
        <w:rPr>
          <w:rFonts w:ascii="Helvetica" w:hAnsi="Helvetica" w:hint="eastAsia"/>
          <w:b/>
          <w:bCs/>
          <w:color w:val="222222"/>
          <w:sz w:val="21"/>
          <w:szCs w:val="21"/>
        </w:rPr>
        <w:t>Специфика</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ресоциализации</w:t>
      </w:r>
      <w:r w:rsidRPr="00A476BA">
        <w:rPr>
          <w:rFonts w:ascii="Helvetica" w:hAnsi="Helvetica"/>
          <w:b/>
          <w:bCs/>
          <w:color w:val="222222"/>
          <w:sz w:val="21"/>
          <w:szCs w:val="21"/>
        </w:rPr>
        <w:t>-</w:t>
      </w:r>
      <w:r w:rsidRPr="00A476BA">
        <w:rPr>
          <w:rFonts w:ascii="Helvetica" w:hAnsi="Helvetica" w:hint="eastAsia"/>
          <w:b/>
          <w:bCs/>
          <w:color w:val="222222"/>
          <w:sz w:val="21"/>
          <w:szCs w:val="21"/>
        </w:rPr>
        <w:t>девиантов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период</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щественных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преобразований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аномии</w:t>
      </w:r>
      <w:r w:rsidRPr="00A476BA">
        <w:rPr>
          <w:rFonts w:ascii="Helvetica" w:hAnsi="Helvetica"/>
          <w:b/>
          <w:bCs/>
          <w:color w:val="222222"/>
          <w:sz w:val="21"/>
          <w:szCs w:val="21"/>
        </w:rPr>
        <w:t xml:space="preserve"> 5.2.</w:t>
      </w:r>
      <w:r w:rsidRPr="00A476BA">
        <w:rPr>
          <w:rFonts w:ascii="Helvetica" w:hAnsi="Helvetica" w:hint="eastAsia"/>
          <w:b/>
          <w:bCs/>
          <w:color w:val="222222"/>
          <w:sz w:val="21"/>
          <w:szCs w:val="21"/>
        </w:rPr>
        <w:t>Отличие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моделей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ресоциализации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делинквентов</w:t>
      </w:r>
    </w:p>
    <w:p w14:paraId="4836A33B"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стр</w:t>
      </w:r>
      <w:r w:rsidRPr="00A476BA">
        <w:rPr>
          <w:rFonts w:ascii="Helvetica" w:hAnsi="Helvetica"/>
          <w:b/>
          <w:bCs/>
          <w:color w:val="222222"/>
          <w:sz w:val="21"/>
          <w:szCs w:val="21"/>
        </w:rPr>
        <w:t>. 8</w:t>
      </w:r>
    </w:p>
    <w:p w14:paraId="7320E44C"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Объектом</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исследования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работе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выступают</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процессы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ресо­</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циализации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социальной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адаптации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Предметом</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исследования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является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социокультурная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обуслов­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ленность</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ресоциализации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дезадаптантов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девиантов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переходного</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типа</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Проблемная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область</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исследования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охватывает</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изучение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циокультурного</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содержания</w:t>
      </w:r>
    </w:p>
    <w:p w14:paraId="4FE33DF5" w14:textId="77777777" w:rsidR="00A476BA" w:rsidRPr="00A476BA" w:rsidRDefault="00A476BA" w:rsidP="00A476BA">
      <w:pPr>
        <w:rPr>
          <w:rFonts w:ascii="Helvetica" w:hAnsi="Helvetica"/>
          <w:b/>
          <w:bCs/>
          <w:color w:val="222222"/>
          <w:sz w:val="21"/>
          <w:szCs w:val="21"/>
        </w:rPr>
      </w:pPr>
    </w:p>
    <w:p w14:paraId="5BCCADB4"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Оглавление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диссертации</w:t>
      </w:r>
    </w:p>
    <w:p w14:paraId="5630BA17"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доктор</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социологических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наук</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Шевченко</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Александр</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Михайлович</w:t>
      </w:r>
    </w:p>
    <w:p w14:paraId="265FED2F"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lastRenderedPageBreak/>
        <w:t>ВВЕДЕНИЕ</w:t>
      </w:r>
    </w:p>
    <w:p w14:paraId="491ADBF8" w14:textId="77777777" w:rsidR="00A476BA" w:rsidRPr="00A476BA" w:rsidRDefault="00A476BA" w:rsidP="00A476BA">
      <w:pPr>
        <w:rPr>
          <w:rFonts w:ascii="Helvetica" w:hAnsi="Helvetica"/>
          <w:b/>
          <w:bCs/>
          <w:color w:val="222222"/>
          <w:sz w:val="21"/>
          <w:szCs w:val="21"/>
        </w:rPr>
      </w:pPr>
    </w:p>
    <w:p w14:paraId="2675A644"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ГЛАВА</w:t>
      </w:r>
      <w:r w:rsidRPr="00A476BA">
        <w:rPr>
          <w:rFonts w:ascii="Helvetica" w:hAnsi="Helvetica"/>
          <w:b/>
          <w:bCs/>
          <w:color w:val="222222"/>
          <w:sz w:val="21"/>
          <w:szCs w:val="21"/>
        </w:rPr>
        <w:t xml:space="preserve"> 1. </w:t>
      </w:r>
      <w:r w:rsidRPr="00A476BA">
        <w:rPr>
          <w:rFonts w:ascii="Helvetica" w:hAnsi="Helvetica" w:hint="eastAsia"/>
          <w:b/>
          <w:bCs/>
          <w:color w:val="222222"/>
          <w:sz w:val="21"/>
          <w:szCs w:val="21"/>
        </w:rPr>
        <w:t>«</w:t>
      </w:r>
      <w:r w:rsidRPr="00A476BA">
        <w:rPr>
          <w:rFonts w:ascii="Helvetica" w:hAnsi="Helvetica" w:hint="eastAsia"/>
          <w:b/>
          <w:bCs/>
          <w:color w:val="222222"/>
          <w:sz w:val="21"/>
          <w:szCs w:val="21"/>
        </w:rPr>
        <w:t>ТЕОРЕТИКО</w:t>
      </w:r>
      <w:r w:rsidRPr="00A476BA">
        <w:rPr>
          <w:rFonts w:ascii="Helvetica" w:hAnsi="Helvetica"/>
          <w:b/>
          <w:bCs/>
          <w:color w:val="222222"/>
          <w:sz w:val="21"/>
          <w:szCs w:val="21"/>
        </w:rPr>
        <w:t>-</w:t>
      </w:r>
      <w:r w:rsidRPr="00A476BA">
        <w:rPr>
          <w:rFonts w:ascii="Helvetica" w:hAnsi="Helvetica" w:hint="eastAsia"/>
          <w:b/>
          <w:bCs/>
          <w:color w:val="222222"/>
          <w:sz w:val="21"/>
          <w:szCs w:val="21"/>
        </w:rPr>
        <w:t>МЕТОДОЛОГИЧЕСКИЕ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ОСНОВЫ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ИССЛЕДОВАНИЯ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СОЦИОКУЛЬТУРНЫХ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АСПЕКТОВ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ПРОЦЕССА</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СОЦИАЛЬНЫХ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ИЗМЕНЕНИЙ</w:t>
      </w:r>
      <w:r w:rsidRPr="00A476BA">
        <w:rPr>
          <w:rFonts w:ascii="Helvetica" w:hAnsi="Helvetica" w:hint="eastAsia"/>
          <w:b/>
          <w:bCs/>
          <w:color w:val="222222"/>
          <w:sz w:val="21"/>
          <w:szCs w:val="21"/>
        </w:rPr>
        <w:t>»</w:t>
      </w:r>
    </w:p>
    <w:p w14:paraId="0A784B22" w14:textId="77777777" w:rsidR="00A476BA" w:rsidRPr="00A476BA" w:rsidRDefault="00A476BA" w:rsidP="00A476BA">
      <w:pPr>
        <w:rPr>
          <w:rFonts w:ascii="Helvetica" w:hAnsi="Helvetica"/>
          <w:b/>
          <w:bCs/>
          <w:color w:val="222222"/>
          <w:sz w:val="21"/>
          <w:szCs w:val="21"/>
        </w:rPr>
      </w:pPr>
    </w:p>
    <w:p w14:paraId="43E71551" w14:textId="77777777" w:rsidR="00A476BA" w:rsidRPr="00A476BA" w:rsidRDefault="00A476BA" w:rsidP="00A476BA">
      <w:pPr>
        <w:rPr>
          <w:rFonts w:ascii="Helvetica" w:hAnsi="Helvetica"/>
          <w:b/>
          <w:bCs/>
          <w:color w:val="222222"/>
          <w:sz w:val="21"/>
          <w:szCs w:val="21"/>
        </w:rPr>
      </w:pPr>
      <w:r w:rsidRPr="00A476BA">
        <w:rPr>
          <w:rFonts w:ascii="Helvetica" w:hAnsi="Helvetica"/>
          <w:b/>
          <w:bCs/>
          <w:color w:val="222222"/>
          <w:sz w:val="21"/>
          <w:szCs w:val="21"/>
        </w:rPr>
        <w:t>1.1.</w:t>
      </w:r>
      <w:r w:rsidRPr="00A476BA">
        <w:rPr>
          <w:rFonts w:ascii="Helvetica" w:hAnsi="Helvetica" w:hint="eastAsia"/>
          <w:b/>
          <w:bCs/>
          <w:color w:val="222222"/>
          <w:sz w:val="21"/>
          <w:szCs w:val="21"/>
        </w:rPr>
        <w:t>Теория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социальных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изменений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изучение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особенностей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переходном</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w:t>
      </w:r>
    </w:p>
    <w:p w14:paraId="1329A696" w14:textId="77777777" w:rsidR="00A476BA" w:rsidRPr="00A476BA" w:rsidRDefault="00A476BA" w:rsidP="00A476BA">
      <w:pPr>
        <w:rPr>
          <w:rFonts w:ascii="Helvetica" w:hAnsi="Helvetica"/>
          <w:b/>
          <w:bCs/>
          <w:color w:val="222222"/>
          <w:sz w:val="21"/>
          <w:szCs w:val="21"/>
        </w:rPr>
      </w:pPr>
    </w:p>
    <w:p w14:paraId="3FE87A05" w14:textId="77777777" w:rsidR="00A476BA" w:rsidRPr="00A476BA" w:rsidRDefault="00A476BA" w:rsidP="00A476BA">
      <w:pPr>
        <w:rPr>
          <w:rFonts w:ascii="Helvetica" w:hAnsi="Helvetica"/>
          <w:b/>
          <w:bCs/>
          <w:color w:val="222222"/>
          <w:sz w:val="21"/>
          <w:szCs w:val="21"/>
        </w:rPr>
      </w:pPr>
      <w:r w:rsidRPr="00A476BA">
        <w:rPr>
          <w:rFonts w:ascii="Helvetica" w:hAnsi="Helvetica"/>
          <w:b/>
          <w:bCs/>
          <w:color w:val="222222"/>
          <w:sz w:val="21"/>
          <w:szCs w:val="21"/>
        </w:rPr>
        <w:t>1.2.</w:t>
      </w:r>
      <w:r w:rsidRPr="00A476BA">
        <w:rPr>
          <w:rFonts w:ascii="Helvetica" w:hAnsi="Helvetica" w:hint="eastAsia"/>
          <w:b/>
          <w:bCs/>
          <w:color w:val="222222"/>
          <w:sz w:val="21"/>
          <w:szCs w:val="21"/>
        </w:rPr>
        <w:t>Социокультурные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характеристики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социальных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процессов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способы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изучения</w:t>
      </w:r>
    </w:p>
    <w:p w14:paraId="549DEE21" w14:textId="77777777" w:rsidR="00A476BA" w:rsidRPr="00A476BA" w:rsidRDefault="00A476BA" w:rsidP="00A476BA">
      <w:pPr>
        <w:rPr>
          <w:rFonts w:ascii="Helvetica" w:hAnsi="Helvetica"/>
          <w:b/>
          <w:bCs/>
          <w:color w:val="222222"/>
          <w:sz w:val="21"/>
          <w:szCs w:val="21"/>
        </w:rPr>
      </w:pPr>
    </w:p>
    <w:p w14:paraId="49C5396F" w14:textId="77777777" w:rsidR="00A476BA" w:rsidRPr="00A476BA" w:rsidRDefault="00A476BA" w:rsidP="00A476BA">
      <w:pPr>
        <w:rPr>
          <w:rFonts w:ascii="Helvetica" w:hAnsi="Helvetica"/>
          <w:b/>
          <w:bCs/>
          <w:color w:val="222222"/>
          <w:sz w:val="21"/>
          <w:szCs w:val="21"/>
        </w:rPr>
      </w:pPr>
      <w:r w:rsidRPr="00A476BA">
        <w:rPr>
          <w:rFonts w:ascii="Helvetica" w:hAnsi="Helvetica"/>
          <w:b/>
          <w:bCs/>
          <w:color w:val="222222"/>
          <w:sz w:val="21"/>
          <w:szCs w:val="21"/>
        </w:rPr>
        <w:t>1.3.</w:t>
      </w:r>
      <w:r w:rsidRPr="00A476BA">
        <w:rPr>
          <w:rFonts w:ascii="Helvetica" w:hAnsi="Helvetica" w:hint="eastAsia"/>
          <w:b/>
          <w:bCs/>
          <w:color w:val="222222"/>
          <w:sz w:val="21"/>
          <w:szCs w:val="21"/>
        </w:rPr>
        <w:t>Культурные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аспекты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социальной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аномии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девиаций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переходном</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w:t>
      </w:r>
    </w:p>
    <w:p w14:paraId="2E39422C" w14:textId="77777777" w:rsidR="00A476BA" w:rsidRPr="00A476BA" w:rsidRDefault="00A476BA" w:rsidP="00A476BA">
      <w:pPr>
        <w:rPr>
          <w:rFonts w:ascii="Helvetica" w:hAnsi="Helvetica"/>
          <w:b/>
          <w:bCs/>
          <w:color w:val="222222"/>
          <w:sz w:val="21"/>
          <w:szCs w:val="21"/>
        </w:rPr>
      </w:pPr>
    </w:p>
    <w:p w14:paraId="65AC6C92"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Выводы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к</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главе</w:t>
      </w:r>
    </w:p>
    <w:p w14:paraId="22CE0E08" w14:textId="77777777" w:rsidR="00A476BA" w:rsidRPr="00A476BA" w:rsidRDefault="00A476BA" w:rsidP="00A476BA">
      <w:pPr>
        <w:rPr>
          <w:rFonts w:ascii="Helvetica" w:hAnsi="Helvetica"/>
          <w:b/>
          <w:bCs/>
          <w:color w:val="222222"/>
          <w:sz w:val="21"/>
          <w:szCs w:val="21"/>
        </w:rPr>
      </w:pPr>
    </w:p>
    <w:p w14:paraId="55FD1F73"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ГЛАВА</w:t>
      </w:r>
      <w:r w:rsidRPr="00A476BA">
        <w:rPr>
          <w:rFonts w:ascii="Helvetica" w:hAnsi="Helvetica"/>
          <w:b/>
          <w:bCs/>
          <w:color w:val="222222"/>
          <w:sz w:val="21"/>
          <w:szCs w:val="21"/>
        </w:rPr>
        <w:t xml:space="preserve"> 2. </w:t>
      </w:r>
      <w:r w:rsidRPr="00A476BA">
        <w:rPr>
          <w:rFonts w:ascii="Helvetica" w:hAnsi="Helvetica" w:hint="eastAsia"/>
          <w:b/>
          <w:bCs/>
          <w:color w:val="222222"/>
          <w:sz w:val="21"/>
          <w:szCs w:val="21"/>
        </w:rPr>
        <w:t>ПРОЦЕССЫ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РЕСОЦИАЛИЗАЦИИ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КОНТЕКСТЕ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КРИЗИСА</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ПРЕОБРАЗОВАНИЯ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ОБЩЕСТВЕННОЙ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СИСТЕМЫ</w:t>
      </w:r>
      <w:r w:rsidRPr="00A476BA">
        <w:rPr>
          <w:rFonts w:ascii="Helvetica" w:hAnsi="Helvetica"/>
          <w:b/>
          <w:bCs/>
          <w:color w:val="222222"/>
          <w:sz w:val="21"/>
          <w:szCs w:val="21"/>
        </w:rPr>
        <w:t>.</w:t>
      </w:r>
    </w:p>
    <w:p w14:paraId="6AAC50BF" w14:textId="77777777" w:rsidR="00A476BA" w:rsidRPr="00A476BA" w:rsidRDefault="00A476BA" w:rsidP="00A476BA">
      <w:pPr>
        <w:rPr>
          <w:rFonts w:ascii="Helvetica" w:hAnsi="Helvetica"/>
          <w:b/>
          <w:bCs/>
          <w:color w:val="222222"/>
          <w:sz w:val="21"/>
          <w:szCs w:val="21"/>
        </w:rPr>
      </w:pPr>
    </w:p>
    <w:p w14:paraId="6FA2A4A6" w14:textId="77777777" w:rsidR="00A476BA" w:rsidRPr="00A476BA" w:rsidRDefault="00A476BA" w:rsidP="00A476BA">
      <w:pPr>
        <w:rPr>
          <w:rFonts w:ascii="Helvetica" w:hAnsi="Helvetica"/>
          <w:b/>
          <w:bCs/>
          <w:color w:val="222222"/>
          <w:sz w:val="21"/>
          <w:szCs w:val="21"/>
        </w:rPr>
      </w:pPr>
      <w:r w:rsidRPr="00A476BA">
        <w:rPr>
          <w:rFonts w:ascii="Helvetica" w:hAnsi="Helvetica"/>
          <w:b/>
          <w:bCs/>
          <w:color w:val="222222"/>
          <w:sz w:val="21"/>
          <w:szCs w:val="21"/>
        </w:rPr>
        <w:t xml:space="preserve">2.1. </w:t>
      </w:r>
      <w:r w:rsidRPr="00A476BA">
        <w:rPr>
          <w:rFonts w:ascii="Helvetica" w:hAnsi="Helvetica" w:hint="eastAsia"/>
          <w:b/>
          <w:bCs/>
          <w:color w:val="222222"/>
          <w:sz w:val="21"/>
          <w:szCs w:val="21"/>
        </w:rPr>
        <w:t>Социокультурный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кризис</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переходном</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потребность</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ресоциализации</w:t>
      </w:r>
      <w:r w:rsidRPr="00A476BA">
        <w:rPr>
          <w:rFonts w:ascii="Helvetica" w:hAnsi="Helvetica"/>
          <w:b/>
          <w:bCs/>
          <w:color w:val="222222"/>
          <w:sz w:val="21"/>
          <w:szCs w:val="21"/>
        </w:rPr>
        <w:t>.</w:t>
      </w:r>
    </w:p>
    <w:p w14:paraId="4D935869" w14:textId="77777777" w:rsidR="00A476BA" w:rsidRPr="00A476BA" w:rsidRDefault="00A476BA" w:rsidP="00A476BA">
      <w:pPr>
        <w:rPr>
          <w:rFonts w:ascii="Helvetica" w:hAnsi="Helvetica"/>
          <w:b/>
          <w:bCs/>
          <w:color w:val="222222"/>
          <w:sz w:val="21"/>
          <w:szCs w:val="21"/>
        </w:rPr>
      </w:pPr>
    </w:p>
    <w:p w14:paraId="28B38166" w14:textId="77777777" w:rsidR="00A476BA" w:rsidRPr="00A476BA" w:rsidRDefault="00A476BA" w:rsidP="00A476BA">
      <w:pPr>
        <w:rPr>
          <w:rFonts w:ascii="Helvetica" w:hAnsi="Helvetica"/>
          <w:b/>
          <w:bCs/>
          <w:color w:val="222222"/>
          <w:sz w:val="21"/>
          <w:szCs w:val="21"/>
        </w:rPr>
      </w:pPr>
      <w:r w:rsidRPr="00A476BA">
        <w:rPr>
          <w:rFonts w:ascii="Helvetica" w:hAnsi="Helvetica"/>
          <w:b/>
          <w:bCs/>
          <w:color w:val="222222"/>
          <w:sz w:val="21"/>
          <w:szCs w:val="21"/>
        </w:rPr>
        <w:t>2.2.</w:t>
      </w:r>
      <w:r w:rsidRPr="00A476BA">
        <w:rPr>
          <w:rFonts w:ascii="Helvetica" w:hAnsi="Helvetica" w:hint="eastAsia"/>
          <w:b/>
          <w:bCs/>
          <w:color w:val="222222"/>
          <w:sz w:val="21"/>
          <w:szCs w:val="21"/>
        </w:rPr>
        <w:t>Социокультурное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содержание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процесса</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ресоциализации</w:t>
      </w:r>
    </w:p>
    <w:p w14:paraId="0977E3F3" w14:textId="77777777" w:rsidR="00A476BA" w:rsidRPr="00A476BA" w:rsidRDefault="00A476BA" w:rsidP="00A476BA">
      <w:pPr>
        <w:rPr>
          <w:rFonts w:ascii="Helvetica" w:hAnsi="Helvetica"/>
          <w:b/>
          <w:bCs/>
          <w:color w:val="222222"/>
          <w:sz w:val="21"/>
          <w:szCs w:val="21"/>
        </w:rPr>
      </w:pPr>
    </w:p>
    <w:p w14:paraId="5770961A" w14:textId="77777777" w:rsidR="00A476BA" w:rsidRPr="00A476BA" w:rsidRDefault="00A476BA" w:rsidP="00A476BA">
      <w:pPr>
        <w:rPr>
          <w:rFonts w:ascii="Helvetica" w:hAnsi="Helvetica"/>
          <w:b/>
          <w:bCs/>
          <w:color w:val="222222"/>
          <w:sz w:val="21"/>
          <w:szCs w:val="21"/>
        </w:rPr>
      </w:pPr>
      <w:r w:rsidRPr="00A476BA">
        <w:rPr>
          <w:rFonts w:ascii="Helvetica" w:hAnsi="Helvetica"/>
          <w:b/>
          <w:bCs/>
          <w:color w:val="222222"/>
          <w:sz w:val="21"/>
          <w:szCs w:val="21"/>
        </w:rPr>
        <w:t>2.3.</w:t>
      </w:r>
      <w:r w:rsidRPr="00A476BA">
        <w:rPr>
          <w:rFonts w:ascii="Helvetica" w:hAnsi="Helvetica" w:hint="eastAsia"/>
          <w:b/>
          <w:bCs/>
          <w:color w:val="222222"/>
          <w:sz w:val="21"/>
          <w:szCs w:val="21"/>
        </w:rPr>
        <w:t>Субъекты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ресоциализации</w:t>
      </w:r>
      <w:r w:rsidRPr="00A476BA">
        <w:rPr>
          <w:rFonts w:ascii="Helvetica" w:hAnsi="Helvetica"/>
          <w:b/>
          <w:bCs/>
          <w:color w:val="222222"/>
          <w:sz w:val="21"/>
          <w:szCs w:val="21"/>
        </w:rPr>
        <w:t>,"</w:t>
      </w:r>
      <w:r w:rsidRPr="00A476BA">
        <w:rPr>
          <w:rFonts w:ascii="Helvetica" w:hAnsi="Helvetica" w:hint="eastAsia"/>
          <w:b/>
          <w:bCs/>
          <w:color w:val="222222"/>
          <w:sz w:val="21"/>
          <w:szCs w:val="21"/>
        </w:rPr>
        <w:t>их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потребности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мотивы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цели</w:t>
      </w:r>
    </w:p>
    <w:p w14:paraId="153B3F76" w14:textId="77777777" w:rsidR="00A476BA" w:rsidRPr="00A476BA" w:rsidRDefault="00A476BA" w:rsidP="00A476BA">
      <w:pPr>
        <w:rPr>
          <w:rFonts w:ascii="Helvetica" w:hAnsi="Helvetica"/>
          <w:b/>
          <w:bCs/>
          <w:color w:val="222222"/>
          <w:sz w:val="21"/>
          <w:szCs w:val="21"/>
        </w:rPr>
      </w:pPr>
    </w:p>
    <w:p w14:paraId="1CFE4772"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Выводы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к</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главе</w:t>
      </w:r>
      <w:r w:rsidRPr="00A476BA">
        <w:rPr>
          <w:rFonts w:ascii="Helvetica" w:hAnsi="Helvetica"/>
          <w:b/>
          <w:bCs/>
          <w:color w:val="222222"/>
          <w:sz w:val="21"/>
          <w:szCs w:val="21"/>
        </w:rPr>
        <w:t xml:space="preserve"> 2 . ^</w:t>
      </w:r>
    </w:p>
    <w:p w14:paraId="62078F05" w14:textId="77777777" w:rsidR="00A476BA" w:rsidRPr="00A476BA" w:rsidRDefault="00A476BA" w:rsidP="00A476BA">
      <w:pPr>
        <w:rPr>
          <w:rFonts w:ascii="Helvetica" w:hAnsi="Helvetica"/>
          <w:b/>
          <w:bCs/>
          <w:color w:val="222222"/>
          <w:sz w:val="21"/>
          <w:szCs w:val="21"/>
        </w:rPr>
      </w:pPr>
    </w:p>
    <w:p w14:paraId="57068BE8"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ГЛАВА</w:t>
      </w:r>
      <w:r w:rsidRPr="00A476BA">
        <w:rPr>
          <w:rFonts w:ascii="Helvetica" w:hAnsi="Helvetica"/>
          <w:b/>
          <w:bCs/>
          <w:color w:val="222222"/>
          <w:sz w:val="21"/>
          <w:szCs w:val="21"/>
        </w:rPr>
        <w:t xml:space="preserve"> 3. </w:t>
      </w:r>
      <w:r w:rsidRPr="00A476BA">
        <w:rPr>
          <w:rFonts w:ascii="Helvetica" w:hAnsi="Helvetica" w:hint="eastAsia"/>
          <w:b/>
          <w:bCs/>
          <w:color w:val="222222"/>
          <w:sz w:val="21"/>
          <w:szCs w:val="21"/>
        </w:rPr>
        <w:t>СОЦИОКУЛЬТУРНАЯ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ОБУСЛОВЛЕННОСТЬ</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СТРАТЕГИЙ</w:t>
      </w:r>
    </w:p>
    <w:p w14:paraId="31321BFF" w14:textId="77777777" w:rsidR="00A476BA" w:rsidRPr="00A476BA" w:rsidRDefault="00A476BA" w:rsidP="00A476BA">
      <w:pPr>
        <w:rPr>
          <w:rFonts w:ascii="Helvetica" w:hAnsi="Helvetica"/>
          <w:b/>
          <w:bCs/>
          <w:color w:val="222222"/>
          <w:sz w:val="21"/>
          <w:szCs w:val="21"/>
        </w:rPr>
      </w:pPr>
    </w:p>
    <w:p w14:paraId="6A68E1DF"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СОЦИАЛЬНОЙ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АДАПТАЦИИ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РАЗЛИЧНЫХ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ОБЩЕСТВЕННЫХ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ГРУПП</w:t>
      </w:r>
    </w:p>
    <w:p w14:paraId="54AE18DA" w14:textId="77777777" w:rsidR="00A476BA" w:rsidRPr="00A476BA" w:rsidRDefault="00A476BA" w:rsidP="00A476BA">
      <w:pPr>
        <w:rPr>
          <w:rFonts w:ascii="Helvetica" w:hAnsi="Helvetica"/>
          <w:b/>
          <w:bCs/>
          <w:color w:val="222222"/>
          <w:sz w:val="21"/>
          <w:szCs w:val="21"/>
        </w:rPr>
      </w:pPr>
    </w:p>
    <w:p w14:paraId="35FC522A" w14:textId="77777777" w:rsidR="00A476BA" w:rsidRPr="00A476BA" w:rsidRDefault="00A476BA" w:rsidP="00A476BA">
      <w:pPr>
        <w:rPr>
          <w:rFonts w:ascii="Helvetica" w:hAnsi="Helvetica"/>
          <w:b/>
          <w:bCs/>
          <w:color w:val="222222"/>
          <w:sz w:val="21"/>
          <w:szCs w:val="21"/>
        </w:rPr>
      </w:pPr>
      <w:r w:rsidRPr="00A476BA">
        <w:rPr>
          <w:rFonts w:ascii="Helvetica" w:hAnsi="Helvetica"/>
          <w:b/>
          <w:bCs/>
          <w:color w:val="222222"/>
          <w:sz w:val="21"/>
          <w:szCs w:val="21"/>
        </w:rPr>
        <w:t>3.1.</w:t>
      </w:r>
      <w:r w:rsidRPr="00A476BA">
        <w:rPr>
          <w:rFonts w:ascii="Helvetica" w:hAnsi="Helvetica" w:hint="eastAsia"/>
          <w:b/>
          <w:bCs/>
          <w:color w:val="222222"/>
          <w:sz w:val="21"/>
          <w:szCs w:val="21"/>
        </w:rPr>
        <w:t>Социокультурные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факторы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формирования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дезадаптивных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общественных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групп</w:t>
      </w:r>
    </w:p>
    <w:p w14:paraId="2BE8EF79" w14:textId="77777777" w:rsidR="00A476BA" w:rsidRPr="00A476BA" w:rsidRDefault="00A476BA" w:rsidP="00A476BA">
      <w:pPr>
        <w:rPr>
          <w:rFonts w:ascii="Helvetica" w:hAnsi="Helvetica"/>
          <w:b/>
          <w:bCs/>
          <w:color w:val="222222"/>
          <w:sz w:val="21"/>
          <w:szCs w:val="21"/>
        </w:rPr>
      </w:pPr>
    </w:p>
    <w:p w14:paraId="2237C31C" w14:textId="77777777" w:rsidR="00A476BA" w:rsidRPr="00A476BA" w:rsidRDefault="00A476BA" w:rsidP="00A476BA">
      <w:pPr>
        <w:rPr>
          <w:rFonts w:ascii="Helvetica" w:hAnsi="Helvetica"/>
          <w:b/>
          <w:bCs/>
          <w:color w:val="222222"/>
          <w:sz w:val="21"/>
          <w:szCs w:val="21"/>
        </w:rPr>
      </w:pPr>
      <w:r w:rsidRPr="00A476BA">
        <w:rPr>
          <w:rFonts w:ascii="Helvetica" w:hAnsi="Helvetica"/>
          <w:b/>
          <w:bCs/>
          <w:color w:val="222222"/>
          <w:sz w:val="21"/>
          <w:szCs w:val="21"/>
        </w:rPr>
        <w:t>3.2.</w:t>
      </w:r>
      <w:r w:rsidRPr="00A476BA">
        <w:rPr>
          <w:rFonts w:ascii="Helvetica" w:hAnsi="Helvetica" w:hint="eastAsia"/>
          <w:b/>
          <w:bCs/>
          <w:color w:val="222222"/>
          <w:sz w:val="21"/>
          <w:szCs w:val="21"/>
        </w:rPr>
        <w:t>Социальная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культурная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специфика</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адаптационных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стратегий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дюдей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переходном</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w:t>
      </w:r>
    </w:p>
    <w:p w14:paraId="5044CDF5" w14:textId="77777777" w:rsidR="00A476BA" w:rsidRPr="00A476BA" w:rsidRDefault="00A476BA" w:rsidP="00A476BA">
      <w:pPr>
        <w:rPr>
          <w:rFonts w:ascii="Helvetica" w:hAnsi="Helvetica"/>
          <w:b/>
          <w:bCs/>
          <w:color w:val="222222"/>
          <w:sz w:val="21"/>
          <w:szCs w:val="21"/>
        </w:rPr>
      </w:pPr>
    </w:p>
    <w:p w14:paraId="7A9E0019" w14:textId="77777777" w:rsidR="00A476BA" w:rsidRPr="00A476BA" w:rsidRDefault="00A476BA" w:rsidP="00A476BA">
      <w:pPr>
        <w:rPr>
          <w:rFonts w:ascii="Helvetica" w:hAnsi="Helvetica"/>
          <w:b/>
          <w:bCs/>
          <w:color w:val="222222"/>
          <w:sz w:val="21"/>
          <w:szCs w:val="21"/>
        </w:rPr>
      </w:pPr>
      <w:r w:rsidRPr="00A476BA">
        <w:rPr>
          <w:rFonts w:ascii="Helvetica" w:hAnsi="Helvetica"/>
          <w:b/>
          <w:bCs/>
          <w:color w:val="222222"/>
          <w:sz w:val="21"/>
          <w:szCs w:val="21"/>
        </w:rPr>
        <w:t>3.3.</w:t>
      </w:r>
      <w:r w:rsidRPr="00A476BA">
        <w:rPr>
          <w:rFonts w:ascii="Helvetica" w:hAnsi="Helvetica" w:hint="eastAsia"/>
          <w:b/>
          <w:bCs/>
          <w:color w:val="222222"/>
          <w:sz w:val="21"/>
          <w:szCs w:val="21"/>
        </w:rPr>
        <w:t>Особенности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социальной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адаптации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при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нарушенной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системе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микросоциальных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связей</w:t>
      </w:r>
      <w:r w:rsidRPr="00A476BA">
        <w:rPr>
          <w:rFonts w:ascii="Helvetica" w:hAnsi="Helvetica"/>
          <w:b/>
          <w:bCs/>
          <w:color w:val="222222"/>
          <w:sz w:val="21"/>
          <w:szCs w:val="21"/>
        </w:rPr>
        <w:t>.*</w:t>
      </w:r>
    </w:p>
    <w:p w14:paraId="1A76C5F5" w14:textId="77777777" w:rsidR="00A476BA" w:rsidRPr="00A476BA" w:rsidRDefault="00A476BA" w:rsidP="00A476BA">
      <w:pPr>
        <w:rPr>
          <w:rFonts w:ascii="Helvetica" w:hAnsi="Helvetica"/>
          <w:b/>
          <w:bCs/>
          <w:color w:val="222222"/>
          <w:sz w:val="21"/>
          <w:szCs w:val="21"/>
        </w:rPr>
      </w:pPr>
    </w:p>
    <w:p w14:paraId="5994F9AE"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Выводы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к</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главе</w:t>
      </w:r>
    </w:p>
    <w:p w14:paraId="433B7276" w14:textId="77777777" w:rsidR="00A476BA" w:rsidRPr="00A476BA" w:rsidRDefault="00A476BA" w:rsidP="00A476BA">
      <w:pPr>
        <w:rPr>
          <w:rFonts w:ascii="Helvetica" w:hAnsi="Helvetica"/>
          <w:b/>
          <w:bCs/>
          <w:color w:val="222222"/>
          <w:sz w:val="21"/>
          <w:szCs w:val="21"/>
        </w:rPr>
      </w:pPr>
    </w:p>
    <w:p w14:paraId="5AA2E212"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ГЛАВА</w:t>
      </w:r>
      <w:r w:rsidRPr="00A476BA">
        <w:rPr>
          <w:rFonts w:ascii="Helvetica" w:hAnsi="Helvetica"/>
          <w:b/>
          <w:bCs/>
          <w:color w:val="222222"/>
          <w:sz w:val="21"/>
          <w:szCs w:val="21"/>
        </w:rPr>
        <w:t xml:space="preserve"> 4. </w:t>
      </w:r>
      <w:r w:rsidRPr="00A476BA">
        <w:rPr>
          <w:rFonts w:ascii="Helvetica" w:hAnsi="Helvetica" w:hint="eastAsia"/>
          <w:b/>
          <w:bCs/>
          <w:color w:val="222222"/>
          <w:sz w:val="21"/>
          <w:szCs w:val="21"/>
        </w:rPr>
        <w:t>СОЦИОКУЛЬТУРНЫЕ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АСПЕКТЫ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СОЦИАЛЬНОЙ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РЕАБИЛИТАЦИИ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ДЕВИАНТОВ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ДЕЗАДАПТАНТОВ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w:t>
      </w:r>
    </w:p>
    <w:p w14:paraId="35C7B823" w14:textId="77777777" w:rsidR="00A476BA" w:rsidRPr="00A476BA" w:rsidRDefault="00A476BA" w:rsidP="00A476BA">
      <w:pPr>
        <w:rPr>
          <w:rFonts w:ascii="Helvetica" w:hAnsi="Helvetica"/>
          <w:b/>
          <w:bCs/>
          <w:color w:val="222222"/>
          <w:sz w:val="21"/>
          <w:szCs w:val="21"/>
        </w:rPr>
      </w:pPr>
    </w:p>
    <w:p w14:paraId="49EFEA42" w14:textId="77777777" w:rsidR="00A476BA" w:rsidRPr="00A476BA" w:rsidRDefault="00A476BA" w:rsidP="00A476BA">
      <w:pPr>
        <w:rPr>
          <w:rFonts w:ascii="Helvetica" w:hAnsi="Helvetica"/>
          <w:b/>
          <w:bCs/>
          <w:color w:val="222222"/>
          <w:sz w:val="21"/>
          <w:szCs w:val="21"/>
        </w:rPr>
      </w:pPr>
      <w:r w:rsidRPr="00A476BA">
        <w:rPr>
          <w:rFonts w:ascii="Helvetica" w:hAnsi="Helvetica"/>
          <w:b/>
          <w:bCs/>
          <w:color w:val="222222"/>
          <w:sz w:val="21"/>
          <w:szCs w:val="21"/>
        </w:rPr>
        <w:t>4.1.</w:t>
      </w:r>
      <w:r w:rsidRPr="00A476BA">
        <w:rPr>
          <w:rFonts w:ascii="Helvetica" w:hAnsi="Helvetica" w:hint="eastAsia"/>
          <w:b/>
          <w:bCs/>
          <w:color w:val="222222"/>
          <w:sz w:val="21"/>
          <w:szCs w:val="21"/>
        </w:rPr>
        <w:t>Роль</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социальной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реабилитации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переходном</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ее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институциональное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обеспечение</w:t>
      </w:r>
    </w:p>
    <w:p w14:paraId="13FAD420" w14:textId="77777777" w:rsidR="00A476BA" w:rsidRPr="00A476BA" w:rsidRDefault="00A476BA" w:rsidP="00A476BA">
      <w:pPr>
        <w:rPr>
          <w:rFonts w:ascii="Helvetica" w:hAnsi="Helvetica"/>
          <w:b/>
          <w:bCs/>
          <w:color w:val="222222"/>
          <w:sz w:val="21"/>
          <w:szCs w:val="21"/>
        </w:rPr>
      </w:pPr>
    </w:p>
    <w:p w14:paraId="18A8838E" w14:textId="77777777" w:rsidR="00A476BA" w:rsidRPr="00A476BA" w:rsidRDefault="00A476BA" w:rsidP="00A476BA">
      <w:pPr>
        <w:rPr>
          <w:rFonts w:ascii="Helvetica" w:hAnsi="Helvetica"/>
          <w:b/>
          <w:bCs/>
          <w:color w:val="222222"/>
          <w:sz w:val="21"/>
          <w:szCs w:val="21"/>
        </w:rPr>
      </w:pPr>
      <w:r w:rsidRPr="00A476BA">
        <w:rPr>
          <w:rFonts w:ascii="Helvetica" w:hAnsi="Helvetica"/>
          <w:b/>
          <w:bCs/>
          <w:color w:val="222222"/>
          <w:sz w:val="21"/>
          <w:szCs w:val="21"/>
        </w:rPr>
        <w:t>4.2.</w:t>
      </w:r>
      <w:r w:rsidRPr="00A476BA">
        <w:rPr>
          <w:rFonts w:ascii="Helvetica" w:hAnsi="Helvetica" w:hint="eastAsia"/>
          <w:b/>
          <w:bCs/>
          <w:color w:val="222222"/>
          <w:sz w:val="21"/>
          <w:szCs w:val="21"/>
        </w:rPr>
        <w:t>Создание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благоприятных</w:t>
      </w:r>
      <w:r w:rsidRPr="00A476BA">
        <w:rPr>
          <w:rFonts w:ascii="Helvetica" w:hAnsi="Helvetica" w:hint="eastAsia"/>
          <w:b/>
          <w:bCs/>
          <w:color w:val="222222"/>
          <w:sz w:val="21"/>
          <w:szCs w:val="21"/>
        </w:rPr>
        <w:t>«</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социокультурных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условий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общественной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реабилитации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девиантов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дезадаптантов</w:t>
      </w:r>
      <w:r w:rsidRPr="00A476BA">
        <w:rPr>
          <w:rFonts w:ascii="Helvetica" w:hAnsi="Helvetica"/>
          <w:b/>
          <w:bCs/>
          <w:color w:val="222222"/>
          <w:sz w:val="21"/>
          <w:szCs w:val="21"/>
        </w:rPr>
        <w:t xml:space="preserve"> 189 4.3.</w:t>
      </w:r>
      <w:r w:rsidRPr="00A476BA">
        <w:rPr>
          <w:rFonts w:ascii="Helvetica" w:hAnsi="Helvetica" w:hint="eastAsia"/>
          <w:b/>
          <w:bCs/>
          <w:color w:val="222222"/>
          <w:sz w:val="21"/>
          <w:szCs w:val="21"/>
        </w:rPr>
        <w:t>Особенности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социальной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реабилитации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бывших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за</w:t>
      </w:r>
      <w:r w:rsidRPr="00A476BA">
        <w:rPr>
          <w:rFonts w:ascii="Helvetica" w:hAnsi="Helvetica"/>
          <w:b/>
          <w:bCs/>
          <w:color w:val="222222"/>
          <w:sz w:val="21"/>
          <w:szCs w:val="21"/>
        </w:rPr>
        <w:t xml:space="preserve">- 204 </w:t>
      </w:r>
      <w:r w:rsidRPr="00A476BA">
        <w:rPr>
          <w:rFonts w:ascii="Helvetica" w:hAnsi="Helvetica" w:hint="eastAsia"/>
          <w:b/>
          <w:bCs/>
          <w:color w:val="222222"/>
          <w:sz w:val="21"/>
          <w:szCs w:val="21"/>
        </w:rPr>
        <w:t>ключенных</w:t>
      </w:r>
    </w:p>
    <w:p w14:paraId="13CB8D58" w14:textId="77777777" w:rsidR="00A476BA" w:rsidRPr="00A476BA" w:rsidRDefault="00A476BA" w:rsidP="00A476BA">
      <w:pPr>
        <w:rPr>
          <w:rFonts w:ascii="Helvetica" w:hAnsi="Helvetica"/>
          <w:b/>
          <w:bCs/>
          <w:color w:val="222222"/>
          <w:sz w:val="21"/>
          <w:szCs w:val="21"/>
        </w:rPr>
      </w:pPr>
    </w:p>
    <w:p w14:paraId="02FA29A3"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Выводы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к</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главе</w:t>
      </w:r>
    </w:p>
    <w:p w14:paraId="521BFC53" w14:textId="77777777" w:rsidR="00A476BA" w:rsidRPr="00A476BA" w:rsidRDefault="00A476BA" w:rsidP="00A476BA">
      <w:pPr>
        <w:rPr>
          <w:rFonts w:ascii="Helvetica" w:hAnsi="Helvetica"/>
          <w:b/>
          <w:bCs/>
          <w:color w:val="222222"/>
          <w:sz w:val="21"/>
          <w:szCs w:val="21"/>
        </w:rPr>
      </w:pPr>
    </w:p>
    <w:p w14:paraId="16ABD925"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ГЛАВА</w:t>
      </w:r>
      <w:r w:rsidRPr="00A476BA">
        <w:rPr>
          <w:rFonts w:ascii="Helvetica" w:hAnsi="Helvetica"/>
          <w:b/>
          <w:bCs/>
          <w:color w:val="222222"/>
          <w:sz w:val="21"/>
          <w:szCs w:val="21"/>
        </w:rPr>
        <w:t xml:space="preserve"> 5. </w:t>
      </w:r>
      <w:r w:rsidRPr="00A476BA">
        <w:rPr>
          <w:rFonts w:ascii="Helvetica" w:hAnsi="Helvetica" w:hint="eastAsia"/>
          <w:b/>
          <w:bCs/>
          <w:color w:val="222222"/>
          <w:sz w:val="21"/>
          <w:szCs w:val="21"/>
        </w:rPr>
        <w:t>СОЦИОКУЛЬТУРНЫЕ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ОСОБЕННОСТИ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РЕСОЦИАЛИЗАЦИИ</w:t>
      </w:r>
    </w:p>
    <w:p w14:paraId="59B61484" w14:textId="77777777" w:rsidR="00A476BA" w:rsidRPr="00A476BA" w:rsidRDefault="00A476BA" w:rsidP="00A476BA">
      <w:pPr>
        <w:rPr>
          <w:rFonts w:ascii="Helvetica" w:hAnsi="Helvetica"/>
          <w:b/>
          <w:bCs/>
          <w:color w:val="222222"/>
          <w:sz w:val="21"/>
          <w:szCs w:val="21"/>
        </w:rPr>
      </w:pPr>
    </w:p>
    <w:p w14:paraId="393DEF02" w14:textId="77777777" w:rsidR="00A476BA" w:rsidRPr="00A476BA" w:rsidRDefault="00A476BA" w:rsidP="00A476BA">
      <w:pPr>
        <w:rPr>
          <w:rFonts w:ascii="Helvetica" w:hAnsi="Helvetica"/>
          <w:b/>
          <w:bCs/>
          <w:color w:val="222222"/>
          <w:sz w:val="21"/>
          <w:szCs w:val="21"/>
        </w:rPr>
      </w:pPr>
      <w:r w:rsidRPr="00A476BA">
        <w:rPr>
          <w:rFonts w:ascii="Helvetica" w:hAnsi="Helvetica" w:hint="eastAsia"/>
          <w:b/>
          <w:bCs/>
          <w:color w:val="222222"/>
          <w:sz w:val="21"/>
          <w:szCs w:val="21"/>
        </w:rPr>
        <w:t>ЛЮДЕЙ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ОПЫТОМ</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ДЕВИАНТНОГО</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ДЕЛИНКВЕНТНОГО</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ПОВЕДЕНИЯ</w:t>
      </w:r>
    </w:p>
    <w:p w14:paraId="1806FE83" w14:textId="77777777" w:rsidR="00A476BA" w:rsidRPr="00A476BA" w:rsidRDefault="00A476BA" w:rsidP="00A476BA">
      <w:pPr>
        <w:rPr>
          <w:rFonts w:ascii="Helvetica" w:hAnsi="Helvetica"/>
          <w:b/>
          <w:bCs/>
          <w:color w:val="222222"/>
          <w:sz w:val="21"/>
          <w:szCs w:val="21"/>
        </w:rPr>
      </w:pPr>
    </w:p>
    <w:p w14:paraId="5F5EB8CF" w14:textId="77777777" w:rsidR="00A476BA" w:rsidRPr="00A476BA" w:rsidRDefault="00A476BA" w:rsidP="00A476BA">
      <w:pPr>
        <w:rPr>
          <w:rFonts w:ascii="Helvetica" w:hAnsi="Helvetica"/>
          <w:b/>
          <w:bCs/>
          <w:color w:val="222222"/>
          <w:sz w:val="21"/>
          <w:szCs w:val="21"/>
        </w:rPr>
      </w:pPr>
      <w:r w:rsidRPr="00A476BA">
        <w:rPr>
          <w:rFonts w:ascii="Helvetica" w:hAnsi="Helvetica"/>
          <w:b/>
          <w:bCs/>
          <w:color w:val="222222"/>
          <w:sz w:val="21"/>
          <w:szCs w:val="21"/>
        </w:rPr>
        <w:t>5.1.</w:t>
      </w:r>
      <w:r w:rsidRPr="00A476BA">
        <w:rPr>
          <w:rFonts w:ascii="Helvetica" w:hAnsi="Helvetica" w:hint="eastAsia"/>
          <w:b/>
          <w:bCs/>
          <w:color w:val="222222"/>
          <w:sz w:val="21"/>
          <w:szCs w:val="21"/>
        </w:rPr>
        <w:t>Специфика</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ресоциализации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девиантов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период</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общественных</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преобразований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аномии</w:t>
      </w:r>
    </w:p>
    <w:p w14:paraId="4FE4D981" w14:textId="77777777" w:rsidR="00A476BA" w:rsidRPr="00A476BA" w:rsidRDefault="00A476BA" w:rsidP="00A476BA">
      <w:pPr>
        <w:rPr>
          <w:rFonts w:ascii="Helvetica" w:hAnsi="Helvetica"/>
          <w:b/>
          <w:bCs/>
          <w:color w:val="222222"/>
          <w:sz w:val="21"/>
          <w:szCs w:val="21"/>
        </w:rPr>
      </w:pPr>
    </w:p>
    <w:p w14:paraId="197910D1" w14:textId="77777777" w:rsidR="00A476BA" w:rsidRPr="00A476BA" w:rsidRDefault="00A476BA" w:rsidP="00A476BA">
      <w:pPr>
        <w:rPr>
          <w:rFonts w:ascii="Helvetica" w:hAnsi="Helvetica"/>
          <w:b/>
          <w:bCs/>
          <w:color w:val="222222"/>
          <w:sz w:val="21"/>
          <w:szCs w:val="21"/>
        </w:rPr>
      </w:pPr>
      <w:r w:rsidRPr="00A476BA">
        <w:rPr>
          <w:rFonts w:ascii="Helvetica" w:hAnsi="Helvetica"/>
          <w:b/>
          <w:bCs/>
          <w:color w:val="222222"/>
          <w:sz w:val="21"/>
          <w:szCs w:val="21"/>
        </w:rPr>
        <w:t>5.2.</w:t>
      </w:r>
      <w:r w:rsidRPr="00A476BA">
        <w:rPr>
          <w:rFonts w:ascii="Helvetica" w:hAnsi="Helvetica" w:hint="eastAsia"/>
          <w:b/>
          <w:bCs/>
          <w:color w:val="222222"/>
          <w:sz w:val="21"/>
          <w:szCs w:val="21"/>
        </w:rPr>
        <w:t>Отличие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моделей</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ресоциализации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делинквентов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переходном</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w:t>
      </w:r>
    </w:p>
    <w:p w14:paraId="5486EB6E" w14:textId="77777777" w:rsidR="00A476BA" w:rsidRPr="00A476BA" w:rsidRDefault="00A476BA" w:rsidP="00A476BA">
      <w:pPr>
        <w:rPr>
          <w:rFonts w:ascii="Helvetica" w:hAnsi="Helvetica"/>
          <w:b/>
          <w:bCs/>
          <w:color w:val="222222"/>
          <w:sz w:val="21"/>
          <w:szCs w:val="21"/>
        </w:rPr>
      </w:pPr>
    </w:p>
    <w:p w14:paraId="5702BC11" w14:textId="77777777" w:rsidR="00A476BA" w:rsidRPr="00A476BA" w:rsidRDefault="00A476BA" w:rsidP="00A476BA">
      <w:pPr>
        <w:rPr>
          <w:rFonts w:ascii="Helvetica" w:hAnsi="Helvetica"/>
          <w:b/>
          <w:bCs/>
          <w:color w:val="222222"/>
          <w:sz w:val="21"/>
          <w:szCs w:val="21"/>
        </w:rPr>
      </w:pPr>
      <w:r w:rsidRPr="00A476BA">
        <w:rPr>
          <w:rFonts w:ascii="Helvetica" w:hAnsi="Helvetica"/>
          <w:b/>
          <w:bCs/>
          <w:color w:val="222222"/>
          <w:sz w:val="21"/>
          <w:szCs w:val="21"/>
        </w:rPr>
        <w:t>5.3.</w:t>
      </w:r>
      <w:r w:rsidRPr="00A476BA">
        <w:rPr>
          <w:rFonts w:ascii="Helvetica" w:hAnsi="Helvetica" w:hint="eastAsia"/>
          <w:b/>
          <w:bCs/>
          <w:color w:val="222222"/>
          <w:sz w:val="21"/>
          <w:szCs w:val="21"/>
        </w:rPr>
        <w:t>Делинквентное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поведение</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социализация</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молодежи</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в</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переходном</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обществе</w:t>
      </w:r>
      <w:r w:rsidRPr="00A476BA">
        <w:rPr>
          <w:rFonts w:ascii="Helvetica" w:hAnsi="Helvetica"/>
          <w:b/>
          <w:bCs/>
          <w:color w:val="222222"/>
          <w:sz w:val="21"/>
          <w:szCs w:val="21"/>
        </w:rPr>
        <w:t>.</w:t>
      </w:r>
    </w:p>
    <w:p w14:paraId="1EF5C19A" w14:textId="77777777" w:rsidR="00A476BA" w:rsidRPr="00A476BA" w:rsidRDefault="00A476BA" w:rsidP="00A476BA">
      <w:pPr>
        <w:rPr>
          <w:rFonts w:ascii="Helvetica" w:hAnsi="Helvetica"/>
          <w:b/>
          <w:bCs/>
          <w:color w:val="222222"/>
          <w:sz w:val="21"/>
          <w:szCs w:val="21"/>
        </w:rPr>
      </w:pPr>
    </w:p>
    <w:p w14:paraId="2013FB89" w14:textId="5510FA39" w:rsidR="00F0131B" w:rsidRPr="00A476BA" w:rsidRDefault="00A476BA" w:rsidP="00A476BA">
      <w:r w:rsidRPr="00A476BA">
        <w:rPr>
          <w:rFonts w:ascii="Helvetica" w:hAnsi="Helvetica" w:hint="eastAsia"/>
          <w:b/>
          <w:bCs/>
          <w:color w:val="222222"/>
          <w:sz w:val="21"/>
          <w:szCs w:val="21"/>
        </w:rPr>
        <w:t>Выводы</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к</w:t>
      </w:r>
      <w:r w:rsidRPr="00A476BA">
        <w:rPr>
          <w:rFonts w:ascii="Helvetica" w:hAnsi="Helvetica"/>
          <w:b/>
          <w:bCs/>
          <w:color w:val="222222"/>
          <w:sz w:val="21"/>
          <w:szCs w:val="21"/>
        </w:rPr>
        <w:t xml:space="preserve"> </w:t>
      </w:r>
      <w:r w:rsidRPr="00A476BA">
        <w:rPr>
          <w:rFonts w:ascii="Helvetica" w:hAnsi="Helvetica" w:hint="eastAsia"/>
          <w:b/>
          <w:bCs/>
          <w:color w:val="222222"/>
          <w:sz w:val="21"/>
          <w:szCs w:val="21"/>
        </w:rPr>
        <w:t>главе</w:t>
      </w:r>
    </w:p>
    <w:sectPr w:rsidR="00F0131B" w:rsidRPr="00A476B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6F84B" w14:textId="77777777" w:rsidR="00EB045C" w:rsidRDefault="00EB045C">
      <w:pPr>
        <w:spacing w:after="0" w:line="240" w:lineRule="auto"/>
      </w:pPr>
      <w:r>
        <w:separator/>
      </w:r>
    </w:p>
  </w:endnote>
  <w:endnote w:type="continuationSeparator" w:id="0">
    <w:p w14:paraId="5F3D9A4E" w14:textId="77777777" w:rsidR="00EB045C" w:rsidRDefault="00EB0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F6B22" w14:textId="77777777" w:rsidR="00EB045C" w:rsidRDefault="00EB045C"/>
    <w:p w14:paraId="06ADBC4A" w14:textId="77777777" w:rsidR="00EB045C" w:rsidRDefault="00EB045C"/>
    <w:p w14:paraId="521D1A8E" w14:textId="77777777" w:rsidR="00EB045C" w:rsidRDefault="00EB045C"/>
    <w:p w14:paraId="419091DA" w14:textId="77777777" w:rsidR="00EB045C" w:rsidRDefault="00EB045C"/>
    <w:p w14:paraId="623830FC" w14:textId="77777777" w:rsidR="00EB045C" w:rsidRDefault="00EB045C"/>
    <w:p w14:paraId="20BC16C1" w14:textId="77777777" w:rsidR="00EB045C" w:rsidRDefault="00EB045C"/>
    <w:p w14:paraId="6AC1B078" w14:textId="77777777" w:rsidR="00EB045C" w:rsidRDefault="00EB04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B77D70" wp14:editId="265437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A30E7" w14:textId="77777777" w:rsidR="00EB045C" w:rsidRDefault="00EB04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77D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EA30E7" w14:textId="77777777" w:rsidR="00EB045C" w:rsidRDefault="00EB04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9BDAF0" w14:textId="77777777" w:rsidR="00EB045C" w:rsidRDefault="00EB045C"/>
    <w:p w14:paraId="2D2AFFE2" w14:textId="77777777" w:rsidR="00EB045C" w:rsidRDefault="00EB045C"/>
    <w:p w14:paraId="65A73AA5" w14:textId="77777777" w:rsidR="00EB045C" w:rsidRDefault="00EB04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D6E079" wp14:editId="596E2A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67F6D" w14:textId="77777777" w:rsidR="00EB045C" w:rsidRDefault="00EB045C"/>
                          <w:p w14:paraId="50D35FEC" w14:textId="77777777" w:rsidR="00EB045C" w:rsidRDefault="00EB04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D6E0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867F6D" w14:textId="77777777" w:rsidR="00EB045C" w:rsidRDefault="00EB045C"/>
                    <w:p w14:paraId="50D35FEC" w14:textId="77777777" w:rsidR="00EB045C" w:rsidRDefault="00EB04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81B8F6" w14:textId="77777777" w:rsidR="00EB045C" w:rsidRDefault="00EB045C"/>
    <w:p w14:paraId="1AA19A39" w14:textId="77777777" w:rsidR="00EB045C" w:rsidRDefault="00EB045C">
      <w:pPr>
        <w:rPr>
          <w:sz w:val="2"/>
          <w:szCs w:val="2"/>
        </w:rPr>
      </w:pPr>
    </w:p>
    <w:p w14:paraId="44A642EA" w14:textId="77777777" w:rsidR="00EB045C" w:rsidRDefault="00EB045C"/>
    <w:p w14:paraId="3961EC6A" w14:textId="77777777" w:rsidR="00EB045C" w:rsidRDefault="00EB045C">
      <w:pPr>
        <w:spacing w:after="0" w:line="240" w:lineRule="auto"/>
      </w:pPr>
    </w:p>
  </w:footnote>
  <w:footnote w:type="continuationSeparator" w:id="0">
    <w:p w14:paraId="36D82172" w14:textId="77777777" w:rsidR="00EB045C" w:rsidRDefault="00EB0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5C"/>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70288</TotalTime>
  <Pages>4</Pages>
  <Words>457</Words>
  <Characters>2610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167</cp:revision>
  <cp:lastPrinted>2009-02-06T05:36:00Z</cp:lastPrinted>
  <dcterms:created xsi:type="dcterms:W3CDTF">2025-11-25T20:19:00Z</dcterms:created>
  <dcterms:modified xsi:type="dcterms:W3CDTF">2026-02-11T14:40:00Z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