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DB" w:rsidRDefault="00581238" w:rsidP="00581238">
      <w:pPr>
        <w:rPr>
          <w:rFonts w:ascii="Times New Roman" w:eastAsia="Times New Roman" w:hAnsi="Times New Roman" w:cs="Times New Roman"/>
          <w:color w:val="000000"/>
          <w:kern w:val="0"/>
          <w:sz w:val="28"/>
          <w:szCs w:val="28"/>
          <w:lang w:eastAsia="ru-RU" w:bidi="ru-RU"/>
        </w:rPr>
      </w:pPr>
      <w:r w:rsidRPr="00581238">
        <w:rPr>
          <w:rFonts w:ascii="Times New Roman" w:eastAsia="Times New Roman" w:hAnsi="Times New Roman" w:cs="Times New Roman" w:hint="eastAsia"/>
          <w:color w:val="000000"/>
          <w:kern w:val="0"/>
          <w:sz w:val="28"/>
          <w:szCs w:val="28"/>
          <w:lang w:eastAsia="ru-RU" w:bidi="ru-RU"/>
        </w:rPr>
        <w:t>Дорофеева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Ольга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Витальевна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Развитие</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и</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применение</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методов</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расчета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термодинамических</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свойств</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газообразных</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соединений</w:t>
      </w:r>
      <w:r w:rsidRPr="00581238">
        <w:rPr>
          <w:rFonts w:ascii="Times New Roman" w:eastAsia="Times New Roman" w:hAnsi="Times New Roman" w:cs="Times New Roman"/>
          <w:color w:val="000000"/>
          <w:kern w:val="0"/>
          <w:sz w:val="28"/>
          <w:szCs w:val="28"/>
          <w:lang w:eastAsia="ru-RU" w:bidi="ru-RU"/>
        </w:rPr>
        <w:t xml:space="preserve"> : </w:t>
      </w:r>
      <w:r w:rsidRPr="00581238">
        <w:rPr>
          <w:rFonts w:ascii="Times New Roman" w:eastAsia="Times New Roman" w:hAnsi="Times New Roman" w:cs="Times New Roman" w:hint="eastAsia"/>
          <w:color w:val="000000"/>
          <w:kern w:val="0"/>
          <w:sz w:val="28"/>
          <w:szCs w:val="28"/>
          <w:lang w:eastAsia="ru-RU" w:bidi="ru-RU"/>
        </w:rPr>
        <w:t>диссертация</w:t>
      </w:r>
      <w:r w:rsidRPr="00581238">
        <w:rPr>
          <w:rFonts w:ascii="Times New Roman" w:eastAsia="Times New Roman" w:hAnsi="Times New Roman" w:cs="Times New Roman"/>
          <w:color w:val="000000"/>
          <w:kern w:val="0"/>
          <w:sz w:val="28"/>
          <w:szCs w:val="28"/>
          <w:lang w:eastAsia="ru-RU" w:bidi="ru-RU"/>
        </w:rPr>
        <w:t xml:space="preserve"> ... </w:t>
      </w:r>
      <w:r w:rsidRPr="00581238">
        <w:rPr>
          <w:rFonts w:ascii="Times New Roman" w:eastAsia="Times New Roman" w:hAnsi="Times New Roman" w:cs="Times New Roman" w:hint="eastAsia"/>
          <w:color w:val="000000"/>
          <w:kern w:val="0"/>
          <w:sz w:val="28"/>
          <w:szCs w:val="28"/>
          <w:lang w:eastAsia="ru-RU" w:bidi="ru-RU"/>
        </w:rPr>
        <w:t>доктора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химических</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наук</w:t>
      </w:r>
      <w:r w:rsidRPr="00581238">
        <w:rPr>
          <w:rFonts w:ascii="Times New Roman" w:eastAsia="Times New Roman" w:hAnsi="Times New Roman" w:cs="Times New Roman"/>
          <w:color w:val="000000"/>
          <w:kern w:val="0"/>
          <w:sz w:val="28"/>
          <w:szCs w:val="28"/>
          <w:lang w:eastAsia="ru-RU" w:bidi="ru-RU"/>
        </w:rPr>
        <w:t xml:space="preserve"> : 02.00.04 / </w:t>
      </w:r>
      <w:r w:rsidRPr="00581238">
        <w:rPr>
          <w:rFonts w:ascii="Times New Roman" w:eastAsia="Times New Roman" w:hAnsi="Times New Roman" w:cs="Times New Roman" w:hint="eastAsia"/>
          <w:color w:val="000000"/>
          <w:kern w:val="0"/>
          <w:sz w:val="28"/>
          <w:szCs w:val="28"/>
          <w:lang w:eastAsia="ru-RU" w:bidi="ru-RU"/>
        </w:rPr>
        <w:t>Дорофеева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Ольга</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Витальевна</w:t>
      </w:r>
      <w:r w:rsidRPr="00581238">
        <w:rPr>
          <w:rFonts w:ascii="Times New Roman" w:eastAsia="Times New Roman" w:hAnsi="Times New Roman" w:cs="Times New Roman"/>
          <w:color w:val="000000"/>
          <w:kern w:val="0"/>
          <w:sz w:val="28"/>
          <w:szCs w:val="28"/>
          <w:lang w:eastAsia="ru-RU" w:bidi="ru-RU"/>
        </w:rPr>
        <w:t>; [</w:t>
      </w:r>
      <w:r w:rsidRPr="00581238">
        <w:rPr>
          <w:rFonts w:ascii="Times New Roman" w:eastAsia="Times New Roman" w:hAnsi="Times New Roman" w:cs="Times New Roman" w:hint="eastAsia"/>
          <w:color w:val="000000"/>
          <w:kern w:val="0"/>
          <w:sz w:val="28"/>
          <w:szCs w:val="28"/>
          <w:lang w:eastAsia="ru-RU" w:bidi="ru-RU"/>
        </w:rPr>
        <w:t>Место</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защиты</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Моск</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гос</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ун</w:t>
      </w:r>
      <w:r w:rsidRPr="00581238">
        <w:rPr>
          <w:rFonts w:ascii="Times New Roman" w:eastAsia="Times New Roman" w:hAnsi="Times New Roman" w:cs="Times New Roman"/>
          <w:color w:val="000000"/>
          <w:kern w:val="0"/>
          <w:sz w:val="28"/>
          <w:szCs w:val="28"/>
          <w:lang w:eastAsia="ru-RU" w:bidi="ru-RU"/>
        </w:rPr>
        <w:t>-</w:t>
      </w:r>
      <w:r w:rsidRPr="00581238">
        <w:rPr>
          <w:rFonts w:ascii="Times New Roman" w:eastAsia="Times New Roman" w:hAnsi="Times New Roman" w:cs="Times New Roman" w:hint="eastAsia"/>
          <w:color w:val="000000"/>
          <w:kern w:val="0"/>
          <w:sz w:val="28"/>
          <w:szCs w:val="28"/>
          <w:lang w:eastAsia="ru-RU" w:bidi="ru-RU"/>
        </w:rPr>
        <w:t>т</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им</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М</w:t>
      </w:r>
      <w:r w:rsidRPr="00581238">
        <w:rPr>
          <w:rFonts w:ascii="Times New Roman" w:eastAsia="Times New Roman" w:hAnsi="Times New Roman" w:cs="Times New Roman"/>
          <w:color w:val="000000"/>
          <w:kern w:val="0"/>
          <w:sz w:val="28"/>
          <w:szCs w:val="28"/>
          <w:lang w:eastAsia="ru-RU" w:bidi="ru-RU"/>
        </w:rPr>
        <w:t>.</w:t>
      </w:r>
      <w:r w:rsidRPr="00581238">
        <w:rPr>
          <w:rFonts w:ascii="Times New Roman" w:eastAsia="Times New Roman" w:hAnsi="Times New Roman" w:cs="Times New Roman" w:hint="eastAsia"/>
          <w:color w:val="000000"/>
          <w:kern w:val="0"/>
          <w:sz w:val="28"/>
          <w:szCs w:val="28"/>
          <w:lang w:eastAsia="ru-RU" w:bidi="ru-RU"/>
        </w:rPr>
        <w:t>В</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Ломоносова</w:t>
      </w:r>
      <w:r w:rsidRPr="00581238">
        <w:rPr>
          <w:rFonts w:ascii="Times New Roman" w:eastAsia="Times New Roman" w:hAnsi="Times New Roman" w:cs="Times New Roman"/>
          <w:color w:val="000000"/>
          <w:kern w:val="0"/>
          <w:sz w:val="28"/>
          <w:szCs w:val="28"/>
          <w:lang w:eastAsia="ru-RU" w:bidi="ru-RU"/>
        </w:rPr>
        <w:t xml:space="preserve">]. - </w:t>
      </w:r>
      <w:r w:rsidRPr="00581238">
        <w:rPr>
          <w:rFonts w:ascii="Times New Roman" w:eastAsia="Times New Roman" w:hAnsi="Times New Roman" w:cs="Times New Roman" w:hint="eastAsia"/>
          <w:color w:val="000000"/>
          <w:kern w:val="0"/>
          <w:sz w:val="28"/>
          <w:szCs w:val="28"/>
          <w:lang w:eastAsia="ru-RU" w:bidi="ru-RU"/>
        </w:rPr>
        <w:t>Москва</w:t>
      </w:r>
      <w:r w:rsidRPr="00581238">
        <w:rPr>
          <w:rFonts w:ascii="Times New Roman" w:eastAsia="Times New Roman" w:hAnsi="Times New Roman" w:cs="Times New Roman"/>
          <w:color w:val="000000"/>
          <w:kern w:val="0"/>
          <w:sz w:val="28"/>
          <w:szCs w:val="28"/>
          <w:lang w:eastAsia="ru-RU" w:bidi="ru-RU"/>
        </w:rPr>
        <w:t xml:space="preserve">, 2008. - 318 </w:t>
      </w:r>
      <w:r w:rsidRPr="00581238">
        <w:rPr>
          <w:rFonts w:ascii="Times New Roman" w:eastAsia="Times New Roman" w:hAnsi="Times New Roman" w:cs="Times New Roman" w:hint="eastAsia"/>
          <w:color w:val="000000"/>
          <w:kern w:val="0"/>
          <w:sz w:val="28"/>
          <w:szCs w:val="28"/>
          <w:lang w:eastAsia="ru-RU" w:bidi="ru-RU"/>
        </w:rPr>
        <w:t>с</w:t>
      </w:r>
      <w:r w:rsidRPr="00581238">
        <w:rPr>
          <w:rFonts w:ascii="Times New Roman" w:eastAsia="Times New Roman" w:hAnsi="Times New Roman" w:cs="Times New Roman"/>
          <w:color w:val="000000"/>
          <w:kern w:val="0"/>
          <w:sz w:val="28"/>
          <w:szCs w:val="28"/>
          <w:lang w:eastAsia="ru-RU" w:bidi="ru-RU"/>
        </w:rPr>
        <w:t xml:space="preserve">. : </w:t>
      </w:r>
      <w:r w:rsidRPr="00581238">
        <w:rPr>
          <w:rFonts w:ascii="Times New Roman" w:eastAsia="Times New Roman" w:hAnsi="Times New Roman" w:cs="Times New Roman" w:hint="eastAsia"/>
          <w:color w:val="000000"/>
          <w:kern w:val="0"/>
          <w:sz w:val="28"/>
          <w:szCs w:val="28"/>
          <w:lang w:eastAsia="ru-RU" w:bidi="ru-RU"/>
        </w:rPr>
        <w:t>ил</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РГБ</w:t>
      </w:r>
      <w:r w:rsidRPr="00581238">
        <w:rPr>
          <w:rFonts w:ascii="Times New Roman" w:eastAsia="Times New Roman" w:hAnsi="Times New Roman" w:cs="Times New Roman"/>
          <w:color w:val="000000"/>
          <w:kern w:val="0"/>
          <w:sz w:val="28"/>
          <w:szCs w:val="28"/>
          <w:lang w:eastAsia="ru-RU" w:bidi="ru-RU"/>
        </w:rPr>
        <w:t xml:space="preserve"> </w:t>
      </w:r>
      <w:r w:rsidRPr="00581238">
        <w:rPr>
          <w:rFonts w:ascii="Times New Roman" w:eastAsia="Times New Roman" w:hAnsi="Times New Roman" w:cs="Times New Roman" w:hint="eastAsia"/>
          <w:color w:val="000000"/>
          <w:kern w:val="0"/>
          <w:sz w:val="28"/>
          <w:szCs w:val="28"/>
          <w:lang w:eastAsia="ru-RU" w:bidi="ru-RU"/>
        </w:rPr>
        <w:t>ОД</w:t>
      </w:r>
      <w:r w:rsidRPr="00581238">
        <w:rPr>
          <w:rFonts w:ascii="Times New Roman" w:eastAsia="Times New Roman" w:hAnsi="Times New Roman" w:cs="Times New Roman"/>
          <w:color w:val="000000"/>
          <w:kern w:val="0"/>
          <w:sz w:val="28"/>
          <w:szCs w:val="28"/>
          <w:lang w:eastAsia="ru-RU" w:bidi="ru-RU"/>
        </w:rPr>
        <w:t>, 71:08-2/4</w:t>
      </w:r>
    </w:p>
    <w:p w:rsidR="00581238" w:rsidRDefault="00581238" w:rsidP="00581238">
      <w:pPr>
        <w:rPr>
          <w:rFonts w:ascii="Times New Roman" w:eastAsia="Times New Roman" w:hAnsi="Times New Roman" w:cs="Times New Roman"/>
          <w:color w:val="000000"/>
          <w:kern w:val="0"/>
          <w:sz w:val="28"/>
          <w:szCs w:val="28"/>
          <w:lang w:eastAsia="ru-RU" w:bidi="ru-RU"/>
        </w:rPr>
      </w:pPr>
    </w:p>
    <w:p w:rsidR="00581238" w:rsidRDefault="00581238" w:rsidP="00581238">
      <w:pPr>
        <w:rPr>
          <w:rFonts w:ascii="Times New Roman" w:eastAsia="Times New Roman" w:hAnsi="Times New Roman" w:cs="Times New Roman"/>
          <w:color w:val="000000"/>
          <w:kern w:val="0"/>
          <w:sz w:val="28"/>
          <w:szCs w:val="28"/>
          <w:lang w:eastAsia="ru-RU" w:bidi="ru-RU"/>
        </w:rPr>
      </w:pPr>
    </w:p>
    <w:p w:rsidR="00581238" w:rsidRPr="00581238" w:rsidRDefault="00581238" w:rsidP="00581238">
      <w:pPr>
        <w:tabs>
          <w:tab w:val="clear" w:pos="709"/>
        </w:tabs>
        <w:suppressAutoHyphens w:val="0"/>
        <w:spacing w:after="12" w:line="240" w:lineRule="exact"/>
        <w:ind w:right="320" w:firstLine="0"/>
        <w:jc w:val="center"/>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Объединенный институт высоких температур</w:t>
      </w:r>
    </w:p>
    <w:p w:rsidR="00581238" w:rsidRPr="00581238" w:rsidRDefault="00581238" w:rsidP="00581238">
      <w:pPr>
        <w:tabs>
          <w:tab w:val="clear" w:pos="709"/>
          <w:tab w:val="left" w:pos="9127"/>
        </w:tabs>
        <w:suppressAutoHyphens w:val="0"/>
        <w:spacing w:after="187" w:line="240" w:lineRule="exact"/>
        <w:ind w:left="34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Российской академии наук • .</w:t>
      </w:r>
      <w:r w:rsidRPr="00581238">
        <w:rPr>
          <w:rFonts w:ascii="Century Gothic" w:eastAsia="Century Gothic" w:hAnsi="Century Gothic" w:cs="Century Gothic"/>
          <w:color w:val="000000"/>
          <w:kern w:val="0"/>
          <w:sz w:val="24"/>
          <w:szCs w:val="24"/>
          <w:lang w:eastAsia="ru-RU" w:bidi="ru-RU"/>
        </w:rPr>
        <w:tab/>
        <w:t>■</w:t>
      </w:r>
    </w:p>
    <w:p w:rsidR="00581238" w:rsidRPr="00581238" w:rsidRDefault="00581238" w:rsidP="00581238">
      <w:pPr>
        <w:tabs>
          <w:tab w:val="clear" w:pos="709"/>
        </w:tabs>
        <w:suppressAutoHyphens w:val="0"/>
        <w:spacing w:after="7" w:line="240" w:lineRule="exact"/>
        <w:ind w:right="320" w:firstLine="0"/>
        <w:jc w:val="center"/>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Московский государственный университет им. М.В. Ломоносова</w:t>
      </w:r>
    </w:p>
    <w:p w:rsidR="00581238" w:rsidRPr="00581238" w:rsidRDefault="00581238" w:rsidP="00581238">
      <w:pPr>
        <w:tabs>
          <w:tab w:val="clear" w:pos="709"/>
        </w:tabs>
        <w:suppressAutoHyphens w:val="0"/>
        <w:spacing w:after="661" w:line="240" w:lineRule="exact"/>
        <w:ind w:right="320" w:firstLine="0"/>
        <w:jc w:val="center"/>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Химический факультет</w:t>
      </w:r>
    </w:p>
    <w:p w:rsidR="00581238" w:rsidRPr="00581238" w:rsidRDefault="00581238" w:rsidP="00581238">
      <w:pPr>
        <w:tabs>
          <w:tab w:val="clear" w:pos="709"/>
        </w:tabs>
        <w:suppressAutoHyphens w:val="0"/>
        <w:spacing w:after="1077" w:line="260" w:lineRule="exact"/>
        <w:ind w:firstLine="0"/>
        <w:jc w:val="right"/>
        <w:rPr>
          <w:rFonts w:ascii="Arial" w:eastAsia="Arial" w:hAnsi="Arial" w:cs="Arial"/>
          <w:i/>
          <w:iCs/>
          <w:color w:val="000000"/>
          <w:kern w:val="0"/>
          <w:sz w:val="26"/>
          <w:szCs w:val="26"/>
          <w:lang w:eastAsia="en-US" w:bidi="en-US"/>
        </w:rPr>
      </w:pPr>
      <w:r w:rsidRPr="00581238">
        <w:rPr>
          <w:rFonts w:ascii="Arial" w:eastAsia="Arial" w:hAnsi="Arial" w:cs="Arial"/>
          <w:i/>
          <w:iCs/>
          <w:color w:val="000000"/>
          <w:kern w:val="0"/>
          <w:sz w:val="26"/>
          <w:szCs w:val="26"/>
          <w:lang w:eastAsia="ru-RU" w:bidi="ru-RU"/>
        </w:rPr>
        <w:t>На правах рукописи</w:t>
      </w:r>
    </w:p>
    <w:p w:rsidR="00581238" w:rsidRPr="00581238" w:rsidRDefault="00581238" w:rsidP="00581238">
      <w:pPr>
        <w:keepNext/>
        <w:keepLines/>
        <w:tabs>
          <w:tab w:val="clear" w:pos="709"/>
        </w:tabs>
        <w:suppressAutoHyphens w:val="0"/>
        <w:spacing w:after="528" w:line="320" w:lineRule="exact"/>
        <w:ind w:firstLine="0"/>
        <w:jc w:val="left"/>
        <w:outlineLvl w:val="2"/>
        <w:rPr>
          <w:rFonts w:ascii="Times New Roman" w:eastAsia="Times New Roman" w:hAnsi="Times New Roman" w:cs="Times New Roman"/>
          <w:color w:val="000000"/>
          <w:spacing w:val="40"/>
          <w:w w:val="80"/>
          <w:kern w:val="0"/>
          <w:sz w:val="32"/>
          <w:szCs w:val="32"/>
          <w:lang w:eastAsia="ru-RU" w:bidi="ru-RU"/>
        </w:rPr>
      </w:pPr>
      <w:bookmarkStart w:id="0" w:name="bookmark0"/>
      <w:r w:rsidRPr="00581238">
        <w:rPr>
          <w:rFonts w:ascii="MS Reference Sans Serif" w:eastAsia="MS Reference Sans Serif" w:hAnsi="MS Reference Sans Serif" w:cs="MS Reference Sans Serif"/>
          <w:b/>
          <w:bCs/>
          <w:color w:val="000000"/>
          <w:w w:val="70"/>
          <w:kern w:val="0"/>
          <w:sz w:val="28"/>
          <w:szCs w:val="28"/>
          <w:lang w:eastAsia="ru-RU" w:bidi="ru-RU"/>
        </w:rPr>
        <w:t>05</w:t>
      </w:r>
      <w:r w:rsidRPr="00581238">
        <w:rPr>
          <w:rFonts w:ascii="MS Reference Sans Serif" w:eastAsia="MS Reference Sans Serif" w:hAnsi="MS Reference Sans Serif" w:cs="MS Reference Sans Serif"/>
          <w:color w:val="000000"/>
          <w:kern w:val="0"/>
          <w:sz w:val="20"/>
          <w:szCs w:val="20"/>
          <w:lang w:eastAsia="ru-RU" w:bidi="ru-RU"/>
        </w:rPr>
        <w:t>.</w:t>
      </w:r>
      <w:r w:rsidRPr="00581238">
        <w:rPr>
          <w:rFonts w:ascii="MS Reference Sans Serif" w:eastAsia="MS Reference Sans Serif" w:hAnsi="MS Reference Sans Serif" w:cs="MS Reference Sans Serif"/>
          <w:b/>
          <w:bCs/>
          <w:color w:val="000000"/>
          <w:w w:val="70"/>
          <w:kern w:val="0"/>
          <w:sz w:val="28"/>
          <w:szCs w:val="28"/>
          <w:lang w:eastAsia="ru-RU" w:bidi="ru-RU"/>
        </w:rPr>
        <w:t>2.00</w:t>
      </w:r>
      <w:r w:rsidRPr="00581238">
        <w:rPr>
          <w:rFonts w:ascii="MS Reference Sans Serif" w:eastAsia="MS Reference Sans Serif" w:hAnsi="MS Reference Sans Serif" w:cs="MS Reference Sans Serif"/>
          <w:color w:val="000000"/>
          <w:kern w:val="0"/>
          <w:sz w:val="20"/>
          <w:szCs w:val="20"/>
          <w:lang w:eastAsia="ru-RU" w:bidi="ru-RU"/>
        </w:rPr>
        <w:t xml:space="preserve"> </w:t>
      </w:r>
      <w:r w:rsidRPr="00581238">
        <w:rPr>
          <w:rFonts w:ascii="MS Reference Sans Serif" w:eastAsia="MS Reference Sans Serif" w:hAnsi="MS Reference Sans Serif" w:cs="MS Reference Sans Serif"/>
          <w:b/>
          <w:bCs/>
          <w:color w:val="000000"/>
          <w:w w:val="70"/>
          <w:kern w:val="0"/>
          <w:sz w:val="28"/>
          <w:szCs w:val="28"/>
          <w:lang w:eastAsia="ru-RU" w:bidi="ru-RU"/>
        </w:rPr>
        <w:t>8</w:t>
      </w:r>
      <w:r w:rsidRPr="00581238">
        <w:rPr>
          <w:rFonts w:ascii="MS Reference Sans Serif" w:eastAsia="MS Reference Sans Serif" w:hAnsi="MS Reference Sans Serif" w:cs="MS Reference Sans Serif"/>
          <w:color w:val="000000"/>
          <w:kern w:val="0"/>
          <w:sz w:val="20"/>
          <w:szCs w:val="20"/>
          <w:lang w:eastAsia="ru-RU" w:bidi="ru-RU"/>
        </w:rPr>
        <w:t xml:space="preserve"> </w:t>
      </w:r>
      <w:r w:rsidRPr="00581238">
        <w:rPr>
          <w:rFonts w:ascii="Times New Roman" w:eastAsia="Times New Roman" w:hAnsi="Times New Roman" w:cs="Times New Roman"/>
          <w:color w:val="000000"/>
          <w:spacing w:val="40"/>
          <w:w w:val="80"/>
          <w:kern w:val="0"/>
          <w:sz w:val="32"/>
          <w:szCs w:val="32"/>
          <w:lang w:eastAsia="ru-RU" w:bidi="ru-RU"/>
        </w:rPr>
        <w:t>00299 “</w:t>
      </w:r>
      <w:bookmarkEnd w:id="0"/>
    </w:p>
    <w:p w:rsidR="00581238" w:rsidRPr="00581238" w:rsidRDefault="00581238" w:rsidP="00581238">
      <w:pPr>
        <w:tabs>
          <w:tab w:val="clear" w:pos="709"/>
        </w:tabs>
        <w:suppressAutoHyphens w:val="0"/>
        <w:spacing w:after="1217" w:line="280" w:lineRule="exact"/>
        <w:ind w:right="320" w:firstLine="0"/>
        <w:jc w:val="center"/>
        <w:rPr>
          <w:rFonts w:ascii="Century Gothic" w:eastAsia="Century Gothic" w:hAnsi="Century Gothic" w:cs="Century Gothic"/>
          <w:b/>
          <w:bCs/>
          <w:color w:val="000000"/>
          <w:kern w:val="0"/>
          <w:sz w:val="28"/>
          <w:szCs w:val="28"/>
          <w:lang w:eastAsia="ru-RU" w:bidi="ru-RU"/>
        </w:rPr>
      </w:pPr>
      <w:r w:rsidRPr="00581238">
        <w:rPr>
          <w:rFonts w:ascii="Century Gothic" w:eastAsia="Century Gothic" w:hAnsi="Century Gothic" w:cs="Century Gothic"/>
          <w:b/>
          <w:bCs/>
          <w:color w:val="000000"/>
          <w:kern w:val="0"/>
          <w:sz w:val="28"/>
          <w:szCs w:val="28"/>
          <w:lang w:eastAsia="ru-RU" w:bidi="ru-RU"/>
        </w:rPr>
        <w:t>ДОРОФЕЕВА ОЛЬГА ВИТАЛЬЕВНА</w:t>
      </w:r>
    </w:p>
    <w:p w:rsidR="00581238" w:rsidRPr="00581238" w:rsidRDefault="00581238" w:rsidP="00581238">
      <w:pPr>
        <w:tabs>
          <w:tab w:val="clear" w:pos="709"/>
        </w:tabs>
        <w:suppressAutoHyphens w:val="0"/>
        <w:spacing w:after="1508" w:line="590" w:lineRule="exact"/>
        <w:ind w:right="320" w:firstLine="0"/>
        <w:jc w:val="center"/>
        <w:rPr>
          <w:rFonts w:ascii="Century Gothic" w:eastAsia="Century Gothic" w:hAnsi="Century Gothic" w:cs="Century Gothic"/>
          <w:b/>
          <w:bCs/>
          <w:color w:val="000000"/>
          <w:kern w:val="0"/>
          <w:sz w:val="32"/>
          <w:szCs w:val="32"/>
          <w:lang w:eastAsia="ru-RU" w:bidi="ru-RU"/>
        </w:rPr>
      </w:pPr>
      <w:r w:rsidRPr="00581238">
        <w:rPr>
          <w:rFonts w:ascii="Century Gothic" w:eastAsia="Century Gothic" w:hAnsi="Century Gothic" w:cs="Century Gothic"/>
          <w:b/>
          <w:bCs/>
          <w:color w:val="000000"/>
          <w:kern w:val="0"/>
          <w:sz w:val="32"/>
          <w:szCs w:val="32"/>
          <w:lang w:eastAsia="ru-RU" w:bidi="ru-RU"/>
        </w:rPr>
        <w:t>РАЗВИТИЕ И ПРИМЕНЕНИЕ МЕТОДОВ РАСЧЕТА</w:t>
      </w:r>
      <w:r w:rsidRPr="00581238">
        <w:rPr>
          <w:rFonts w:ascii="Century Gothic" w:eastAsia="Century Gothic" w:hAnsi="Century Gothic" w:cs="Century Gothic"/>
          <w:b/>
          <w:bCs/>
          <w:color w:val="000000"/>
          <w:kern w:val="0"/>
          <w:sz w:val="32"/>
          <w:szCs w:val="32"/>
          <w:lang w:eastAsia="ru-RU" w:bidi="ru-RU"/>
        </w:rPr>
        <w:br/>
        <w:t>ТЕРМОДИНАМИЧЕСКИХ СВОЙСТВ</w:t>
      </w:r>
      <w:r w:rsidRPr="00581238">
        <w:rPr>
          <w:rFonts w:ascii="Century Gothic" w:eastAsia="Century Gothic" w:hAnsi="Century Gothic" w:cs="Century Gothic"/>
          <w:b/>
          <w:bCs/>
          <w:color w:val="000000"/>
          <w:kern w:val="0"/>
          <w:sz w:val="32"/>
          <w:szCs w:val="32"/>
          <w:lang w:eastAsia="ru-RU" w:bidi="ru-RU"/>
        </w:rPr>
        <w:br/>
        <w:t>ГАЗООБРАЗНЫХ СОЕДИНЕНИЙ</w:t>
      </w:r>
    </w:p>
    <w:p w:rsidR="00581238" w:rsidRPr="00581238" w:rsidRDefault="00581238" w:rsidP="00581238">
      <w:pPr>
        <w:keepNext/>
        <w:keepLines/>
        <w:tabs>
          <w:tab w:val="clear" w:pos="709"/>
        </w:tabs>
        <w:suppressAutoHyphens w:val="0"/>
        <w:spacing w:after="1071" w:line="280" w:lineRule="exact"/>
        <w:ind w:right="320" w:firstLine="0"/>
        <w:jc w:val="center"/>
        <w:outlineLvl w:val="2"/>
        <w:rPr>
          <w:rFonts w:ascii="Century Gothic" w:eastAsia="Century Gothic" w:hAnsi="Century Gothic" w:cs="Century Gothic"/>
          <w:b/>
          <w:bCs/>
          <w:color w:val="000000"/>
          <w:kern w:val="0"/>
          <w:sz w:val="28"/>
          <w:szCs w:val="28"/>
          <w:lang w:eastAsia="ru-RU" w:bidi="ru-RU"/>
        </w:rPr>
      </w:pPr>
      <w:bookmarkStart w:id="1" w:name="bookmark1"/>
      <w:r w:rsidRPr="00581238">
        <w:rPr>
          <w:rFonts w:ascii="Century Gothic" w:eastAsia="Century Gothic" w:hAnsi="Century Gothic" w:cs="Century Gothic"/>
          <w:b/>
          <w:bCs/>
          <w:color w:val="000000"/>
          <w:kern w:val="0"/>
          <w:sz w:val="28"/>
          <w:szCs w:val="28"/>
          <w:lang w:eastAsia="ru-RU" w:bidi="ru-RU"/>
        </w:rPr>
        <w:t>02.00.04 - физическая химия</w:t>
      </w:r>
      <w:bookmarkEnd w:id="1"/>
    </w:p>
    <w:p w:rsidR="00581238" w:rsidRPr="00581238" w:rsidRDefault="00581238" w:rsidP="00581238">
      <w:pPr>
        <w:keepNext/>
        <w:keepLines/>
        <w:tabs>
          <w:tab w:val="clear" w:pos="709"/>
        </w:tabs>
        <w:suppressAutoHyphens w:val="0"/>
        <w:spacing w:after="186" w:line="280" w:lineRule="exact"/>
        <w:ind w:right="320" w:firstLine="0"/>
        <w:jc w:val="center"/>
        <w:outlineLvl w:val="2"/>
        <w:rPr>
          <w:rFonts w:ascii="Century Gothic" w:eastAsia="Century Gothic" w:hAnsi="Century Gothic" w:cs="Century Gothic"/>
          <w:b/>
          <w:bCs/>
          <w:color w:val="000000"/>
          <w:kern w:val="0"/>
          <w:sz w:val="28"/>
          <w:szCs w:val="28"/>
          <w:lang w:eastAsia="ru-RU" w:bidi="ru-RU"/>
        </w:rPr>
      </w:pPr>
      <w:bookmarkStart w:id="2" w:name="bookmark2"/>
      <w:r w:rsidRPr="00581238">
        <w:rPr>
          <w:rFonts w:ascii="Century Gothic" w:eastAsia="Century Gothic" w:hAnsi="Century Gothic" w:cs="Century Gothic"/>
          <w:b/>
          <w:bCs/>
          <w:color w:val="000000"/>
          <w:kern w:val="0"/>
          <w:sz w:val="28"/>
          <w:szCs w:val="28"/>
          <w:lang w:eastAsia="ru-RU" w:bidi="ru-RU"/>
        </w:rPr>
        <w:t>Диссертация</w:t>
      </w:r>
      <w:bookmarkEnd w:id="2"/>
    </w:p>
    <w:p w:rsidR="00581238" w:rsidRPr="00581238" w:rsidRDefault="00581238" w:rsidP="00581238">
      <w:pPr>
        <w:keepNext/>
        <w:keepLines/>
        <w:tabs>
          <w:tab w:val="clear" w:pos="709"/>
        </w:tabs>
        <w:suppressAutoHyphens w:val="0"/>
        <w:spacing w:after="123" w:line="280" w:lineRule="exact"/>
        <w:ind w:right="320" w:firstLine="0"/>
        <w:jc w:val="center"/>
        <w:outlineLvl w:val="2"/>
        <w:rPr>
          <w:rFonts w:ascii="Century Gothic" w:eastAsia="Century Gothic" w:hAnsi="Century Gothic" w:cs="Century Gothic"/>
          <w:b/>
          <w:bCs/>
          <w:color w:val="000000"/>
          <w:kern w:val="0"/>
          <w:sz w:val="28"/>
          <w:szCs w:val="28"/>
          <w:lang w:eastAsia="ru-RU" w:bidi="ru-RU"/>
        </w:rPr>
      </w:pPr>
      <w:bookmarkStart w:id="3" w:name="bookmark3"/>
      <w:r w:rsidRPr="00581238">
        <w:rPr>
          <w:rFonts w:ascii="Century Gothic" w:eastAsia="Century Gothic" w:hAnsi="Century Gothic" w:cs="Century Gothic"/>
          <w:b/>
          <w:bCs/>
          <w:color w:val="000000"/>
          <w:kern w:val="0"/>
          <w:sz w:val="28"/>
          <w:szCs w:val="28"/>
          <w:lang w:eastAsia="ru-RU" w:bidi="ru-RU"/>
        </w:rPr>
        <w:t>на соискание ученой степени</w:t>
      </w:r>
      <w:bookmarkEnd w:id="3"/>
    </w:p>
    <w:p w:rsidR="00581238" w:rsidRPr="00581238" w:rsidRDefault="00581238" w:rsidP="00581238">
      <w:pPr>
        <w:keepNext/>
        <w:keepLines/>
        <w:tabs>
          <w:tab w:val="clear" w:pos="709"/>
        </w:tabs>
        <w:suppressAutoHyphens w:val="0"/>
        <w:spacing w:after="664" w:line="280" w:lineRule="exact"/>
        <w:ind w:right="320" w:firstLine="0"/>
        <w:jc w:val="center"/>
        <w:outlineLvl w:val="2"/>
        <w:rPr>
          <w:rFonts w:ascii="Century Gothic" w:eastAsia="Century Gothic" w:hAnsi="Century Gothic" w:cs="Century Gothic"/>
          <w:b/>
          <w:bCs/>
          <w:color w:val="000000"/>
          <w:kern w:val="0"/>
          <w:sz w:val="28"/>
          <w:szCs w:val="28"/>
          <w:lang w:eastAsia="ru-RU" w:bidi="ru-RU"/>
        </w:rPr>
      </w:pPr>
      <w:bookmarkStart w:id="4" w:name="bookmark4"/>
      <w:r w:rsidRPr="00581238">
        <w:rPr>
          <w:rFonts w:ascii="Century Gothic" w:eastAsia="Century Gothic" w:hAnsi="Century Gothic" w:cs="Century Gothic"/>
          <w:b/>
          <w:bCs/>
          <w:color w:val="000000"/>
          <w:kern w:val="0"/>
          <w:sz w:val="28"/>
          <w:szCs w:val="28"/>
          <w:lang w:eastAsia="ru-RU" w:bidi="ru-RU"/>
        </w:rPr>
        <w:t>доктора химических наук</w:t>
      </w:r>
      <w:bookmarkEnd w:id="4"/>
    </w:p>
    <w:p w:rsidR="00581238" w:rsidRPr="00581238" w:rsidRDefault="00581238" w:rsidP="00581238">
      <w:pPr>
        <w:framePr w:h="600"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110615" cy="381000"/>
            <wp:effectExtent l="19050" t="0" r="0" b="0"/>
            <wp:docPr id="13" name="Рисунок 13" descr="C:\Users\Pavel\AppData\Local\Temp\Rar$DIa0.36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364\media\image1.png"/>
                    <pic:cNvPicPr>
                      <a:picLocks noChangeAspect="1" noChangeArrowheads="1"/>
                    </pic:cNvPicPr>
                  </pic:nvPicPr>
                  <pic:blipFill>
                    <a:blip r:embed="rId8" cstate="print"/>
                    <a:srcRect/>
                    <a:stretch>
                      <a:fillRect/>
                    </a:stretch>
                  </pic:blipFill>
                  <pic:spPr bwMode="auto">
                    <a:xfrm>
                      <a:off x="0" y="0"/>
                      <a:ext cx="1110615" cy="381000"/>
                    </a:xfrm>
                    <a:prstGeom prst="rect">
                      <a:avLst/>
                    </a:prstGeom>
                    <a:noFill/>
                    <a:ln w="9525">
                      <a:noFill/>
                      <a:miter lim="800000"/>
                      <a:headEnd/>
                      <a:tailEnd/>
                    </a:ln>
                  </pic:spPr>
                </pic:pic>
              </a:graphicData>
            </a:graphic>
          </wp:inline>
        </w:drawing>
      </w:r>
    </w:p>
    <w:p w:rsidR="00581238" w:rsidRPr="00581238" w:rsidRDefault="00581238" w:rsidP="0058123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581238" w:rsidRPr="00581238" w:rsidRDefault="00581238" w:rsidP="00581238">
      <w:pPr>
        <w:keepNext/>
        <w:keepLines/>
        <w:tabs>
          <w:tab w:val="clear" w:pos="709"/>
        </w:tabs>
        <w:suppressAutoHyphens w:val="0"/>
        <w:spacing w:before="417" w:after="0" w:line="280" w:lineRule="exact"/>
        <w:ind w:right="320" w:firstLine="0"/>
        <w:jc w:val="center"/>
        <w:outlineLvl w:val="2"/>
        <w:rPr>
          <w:rFonts w:ascii="Century Gothic" w:eastAsia="Century Gothic" w:hAnsi="Century Gothic" w:cs="Century Gothic"/>
          <w:b/>
          <w:bCs/>
          <w:color w:val="000000"/>
          <w:kern w:val="0"/>
          <w:sz w:val="28"/>
          <w:szCs w:val="28"/>
          <w:lang w:eastAsia="ru-RU" w:bidi="ru-RU"/>
        </w:rPr>
      </w:pPr>
      <w:bookmarkStart w:id="5" w:name="bookmark5"/>
      <w:r w:rsidRPr="00581238">
        <w:rPr>
          <w:rFonts w:ascii="Century Gothic" w:eastAsia="Century Gothic" w:hAnsi="Century Gothic" w:cs="Century Gothic"/>
          <w:b/>
          <w:bCs/>
          <w:color w:val="000000"/>
          <w:kern w:val="0"/>
          <w:sz w:val="28"/>
          <w:szCs w:val="28"/>
          <w:lang w:eastAsia="ru-RU" w:bidi="ru-RU"/>
        </w:rPr>
        <w:t>Москва - 2008</w:t>
      </w:r>
      <w:bookmarkEnd w:id="5"/>
      <w:r w:rsidRPr="00581238">
        <w:rPr>
          <w:rFonts w:ascii="Century Gothic" w:eastAsia="Century Gothic" w:hAnsi="Century Gothic" w:cs="Century Gothic"/>
          <w:b/>
          <w:bCs/>
          <w:color w:val="000000"/>
          <w:kern w:val="0"/>
          <w:sz w:val="28"/>
          <w:szCs w:val="28"/>
          <w:lang w:eastAsia="ru-RU" w:bidi="ru-RU"/>
        </w:rPr>
        <w:br w:type="page"/>
      </w:r>
    </w:p>
    <w:p w:rsidR="00581238" w:rsidRPr="00581238" w:rsidRDefault="00581238" w:rsidP="00581238">
      <w:pPr>
        <w:tabs>
          <w:tab w:val="clear" w:pos="709"/>
        </w:tabs>
        <w:suppressAutoHyphens w:val="0"/>
        <w:spacing w:after="538" w:line="240" w:lineRule="exact"/>
        <w:ind w:right="72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pict>
          <v:shapetype id="_x0000_t202" coordsize="21600,21600" o:spt="202" path="m,l,21600r21600,l21600,xe">
            <v:stroke joinstyle="miter"/>
            <v:path gradientshapeok="t" o:connecttype="rect"/>
          </v:shapetype>
          <v:shape id="_x0000_s1032" type="#_x0000_t202" style="position:absolute;left:0;text-align:left;margin-left:521.05pt;margin-top:-76.3pt;width:6.95pt;height:19.4pt;z-index:-251656192;mso-wrap-distance-left:5pt;mso-wrap-distance-right:5pt;mso-position-horizontal-relative:margin" filled="f" stroked="f">
            <v:textbox style="mso-fit-shape-to-text:t" inset="0,0,0,0">
              <w:txbxContent>
                <w:p w:rsidR="00581238" w:rsidRDefault="00581238" w:rsidP="00581238">
                  <w:pPr>
                    <w:pStyle w:val="88"/>
                    <w:shd w:val="clear" w:color="auto" w:fill="auto"/>
                    <w:spacing w:line="260" w:lineRule="exact"/>
                  </w:pPr>
                  <w:r>
                    <w:rPr>
                      <w:color w:val="000000"/>
                      <w:lang w:eastAsia="ru-RU" w:bidi="ru-RU"/>
                    </w:rPr>
                    <w:t></w:t>
                  </w:r>
                </w:p>
              </w:txbxContent>
            </v:textbox>
            <w10:wrap type="topAndBottom" anchorx="margin"/>
          </v:shape>
        </w:pict>
      </w:r>
      <w:r w:rsidRPr="00581238">
        <w:rPr>
          <w:rFonts w:ascii="Century Gothic" w:eastAsia="Century Gothic" w:hAnsi="Century Gothic" w:cs="Century Gothic"/>
          <w:b/>
          <w:bCs/>
          <w:color w:val="000000"/>
          <w:kern w:val="0"/>
          <w:sz w:val="24"/>
          <w:szCs w:val="24"/>
          <w:lang w:eastAsia="ru-RU" w:bidi="ru-RU"/>
        </w:rPr>
        <w:t>СОДЕРЖАНИЕ</w:t>
      </w:r>
    </w:p>
    <w:p w:rsidR="00581238" w:rsidRPr="00581238" w:rsidRDefault="00581238" w:rsidP="00581238">
      <w:pPr>
        <w:tabs>
          <w:tab w:val="clear" w:pos="709"/>
          <w:tab w:val="right" w:leader="dot" w:pos="9448"/>
        </w:tabs>
        <w:suppressAutoHyphens w:val="0"/>
        <w:spacing w:after="547" w:line="240" w:lineRule="exact"/>
        <w:ind w:left="82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ВВЕДЕНИЕ</w:t>
      </w:r>
      <w:r w:rsidRPr="00581238">
        <w:rPr>
          <w:rFonts w:ascii="Century Gothic" w:eastAsia="Century Gothic" w:hAnsi="Century Gothic" w:cs="Century Gothic"/>
          <w:b/>
          <w:bCs/>
          <w:color w:val="000000"/>
          <w:kern w:val="0"/>
          <w:sz w:val="24"/>
          <w:szCs w:val="24"/>
          <w:lang w:eastAsia="ru-RU" w:bidi="ru-RU"/>
        </w:rPr>
        <w:tab/>
        <w:t xml:space="preserve"> 5</w:t>
      </w:r>
    </w:p>
    <w:p w:rsidR="00581238" w:rsidRPr="00581238" w:rsidRDefault="00581238" w:rsidP="00581238">
      <w:pPr>
        <w:tabs>
          <w:tab w:val="clear" w:pos="709"/>
        </w:tabs>
        <w:suppressAutoHyphens w:val="0"/>
        <w:spacing w:after="0" w:line="240" w:lineRule="exact"/>
        <w:ind w:right="72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ЧАСТЬ I.</w:t>
      </w:r>
    </w:p>
    <w:p w:rsidR="00581238" w:rsidRPr="00581238" w:rsidRDefault="00581238" w:rsidP="00581238">
      <w:pPr>
        <w:tabs>
          <w:tab w:val="clear" w:pos="709"/>
        </w:tabs>
        <w:suppressAutoHyphens w:val="0"/>
        <w:spacing w:after="184" w:line="293" w:lineRule="exact"/>
        <w:ind w:right="72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МЕТОДЫ И ПРОБЛЕМЫ СТАТИСТИЧЕСКИХ РАСЧЕТОВ</w:t>
      </w:r>
      <w:r w:rsidRPr="00581238">
        <w:rPr>
          <w:rFonts w:ascii="Century Gothic" w:eastAsia="Century Gothic" w:hAnsi="Century Gothic" w:cs="Century Gothic"/>
          <w:b/>
          <w:bCs/>
          <w:color w:val="000000"/>
          <w:kern w:val="0"/>
          <w:sz w:val="24"/>
          <w:szCs w:val="24"/>
          <w:lang w:eastAsia="ru-RU" w:bidi="ru-RU"/>
        </w:rPr>
        <w:br/>
        <w:t>ТЕРМОДИНАМИЧЕСКИХ ФУНКЦИЙ ИДЕАЛЬНЫХ ГАЗОВ</w:t>
      </w:r>
    </w:p>
    <w:p w:rsidR="00581238" w:rsidRPr="00581238" w:rsidRDefault="00581238" w:rsidP="00581238">
      <w:pPr>
        <w:tabs>
          <w:tab w:val="clear" w:pos="709"/>
          <w:tab w:val="left" w:pos="3900"/>
          <w:tab w:val="right" w:pos="8995"/>
        </w:tabs>
        <w:suppressAutoHyphens w:val="0"/>
        <w:spacing w:after="0" w:line="288" w:lineRule="exact"/>
        <w:ind w:left="1740" w:right="500" w:hanging="920"/>
        <w:jc w:val="left"/>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Глава 1. Статистические расчеты термодинамических функций - абсолютной</w:t>
      </w:r>
      <w:r w:rsidRPr="00581238">
        <w:rPr>
          <w:rFonts w:ascii="Century Gothic" w:eastAsia="Century Gothic" w:hAnsi="Century Gothic" w:cs="Century Gothic"/>
          <w:b/>
          <w:bCs/>
          <w:color w:val="000000"/>
          <w:kern w:val="0"/>
          <w:sz w:val="24"/>
          <w:szCs w:val="24"/>
          <w:lang w:eastAsia="ru-RU" w:bidi="ru-RU"/>
        </w:rPr>
        <w:tab/>
        <w:t>энтропии,</w:t>
      </w:r>
      <w:r w:rsidRPr="00581238">
        <w:rPr>
          <w:rFonts w:ascii="Century Gothic" w:eastAsia="Century Gothic" w:hAnsi="Century Gothic" w:cs="Century Gothic"/>
          <w:b/>
          <w:bCs/>
          <w:color w:val="000000"/>
          <w:kern w:val="0"/>
          <w:sz w:val="24"/>
          <w:szCs w:val="24"/>
          <w:lang w:eastAsia="ru-RU" w:bidi="ru-RU"/>
        </w:rPr>
        <w:tab/>
        <w:t>теплоемкости, изменения</w:t>
      </w:r>
    </w:p>
    <w:p w:rsidR="00581238" w:rsidRPr="00581238" w:rsidRDefault="00581238" w:rsidP="00581238">
      <w:pPr>
        <w:tabs>
          <w:tab w:val="clear" w:pos="709"/>
          <w:tab w:val="left" w:leader="dot" w:pos="8978"/>
        </w:tabs>
        <w:suppressAutoHyphens w:val="0"/>
        <w:spacing w:after="0" w:line="288" w:lineRule="exact"/>
        <w:ind w:left="174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fldChar w:fldCharType="begin"/>
      </w:r>
      <w:r w:rsidRPr="00581238">
        <w:rPr>
          <w:rFonts w:ascii="Century Gothic" w:eastAsia="Century Gothic" w:hAnsi="Century Gothic" w:cs="Century Gothic"/>
          <w:b/>
          <w:bCs/>
          <w:color w:val="000000"/>
          <w:kern w:val="0"/>
          <w:sz w:val="24"/>
          <w:szCs w:val="24"/>
          <w:lang w:eastAsia="ru-RU" w:bidi="ru-RU"/>
        </w:rPr>
        <w:instrText xml:space="preserve"> TOC \o "1-5" \h \z </w:instrText>
      </w:r>
      <w:r w:rsidRPr="00581238">
        <w:rPr>
          <w:rFonts w:ascii="Century Gothic" w:eastAsia="Century Gothic" w:hAnsi="Century Gothic" w:cs="Century Gothic"/>
          <w:b/>
          <w:bCs/>
          <w:color w:val="000000"/>
          <w:kern w:val="0"/>
          <w:sz w:val="24"/>
          <w:szCs w:val="24"/>
          <w:lang w:eastAsia="ru-RU" w:bidi="ru-RU"/>
        </w:rPr>
        <w:fldChar w:fldCharType="separate"/>
      </w:r>
      <w:r w:rsidRPr="00581238">
        <w:rPr>
          <w:rFonts w:ascii="Century Gothic" w:eastAsia="Century Gothic" w:hAnsi="Century Gothic" w:cs="Century Gothic"/>
          <w:b/>
          <w:bCs/>
          <w:color w:val="000000"/>
          <w:kern w:val="0"/>
          <w:sz w:val="24"/>
          <w:szCs w:val="24"/>
          <w:lang w:eastAsia="ru-RU" w:bidi="ru-RU"/>
        </w:rPr>
        <w:t xml:space="preserve">энтальпии и приведенной энергии Гиббса </w:t>
      </w:r>
      <w:r w:rsidRPr="00581238">
        <w:rPr>
          <w:rFonts w:ascii="Century Gothic" w:eastAsia="Century Gothic" w:hAnsi="Century Gothic" w:cs="Century Gothic"/>
          <w:b/>
          <w:bCs/>
          <w:color w:val="000000"/>
          <w:kern w:val="0"/>
          <w:sz w:val="24"/>
          <w:szCs w:val="24"/>
          <w:lang w:eastAsia="ru-RU" w:bidi="ru-RU"/>
        </w:rPr>
        <w:tab/>
        <w:t xml:space="preserve"> 14</w:t>
      </w:r>
    </w:p>
    <w:p w:rsidR="00581238" w:rsidRPr="00581238" w:rsidRDefault="00581238" w:rsidP="00581238">
      <w:pPr>
        <w:numPr>
          <w:ilvl w:val="0"/>
          <w:numId w:val="28"/>
        </w:numPr>
        <w:tabs>
          <w:tab w:val="clear" w:pos="709"/>
          <w:tab w:val="left" w:pos="1745"/>
        </w:tabs>
        <w:suppressAutoHyphens w:val="0"/>
        <w:spacing w:after="0" w:line="293" w:lineRule="exact"/>
        <w:ind w:left="11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Выражение термодинамических функций идеальных</w:t>
      </w:r>
    </w:p>
    <w:p w:rsidR="00581238" w:rsidRPr="00581238" w:rsidRDefault="00581238" w:rsidP="00581238">
      <w:pPr>
        <w:tabs>
          <w:tab w:val="clear" w:pos="709"/>
          <w:tab w:val="right" w:leader="dot" w:pos="9448"/>
        </w:tabs>
        <w:suppressAutoHyphens w:val="0"/>
        <w:spacing w:after="0" w:line="293" w:lineRule="exact"/>
        <w:ind w:left="174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газов через сумму по состояниям молекулы</w:t>
      </w:r>
      <w:r w:rsidRPr="00581238">
        <w:rPr>
          <w:rFonts w:ascii="Century Gothic" w:eastAsia="Century Gothic" w:hAnsi="Century Gothic" w:cs="Century Gothic"/>
          <w:color w:val="000000"/>
          <w:kern w:val="0"/>
          <w:sz w:val="24"/>
          <w:szCs w:val="24"/>
          <w:lang w:eastAsia="ru-RU" w:bidi="ru-RU"/>
        </w:rPr>
        <w:tab/>
        <w:t xml:space="preserve"> 14</w:t>
      </w:r>
    </w:p>
    <w:p w:rsidR="00581238" w:rsidRPr="00581238" w:rsidRDefault="00581238" w:rsidP="00581238">
      <w:pPr>
        <w:numPr>
          <w:ilvl w:val="0"/>
          <w:numId w:val="28"/>
        </w:numPr>
        <w:tabs>
          <w:tab w:val="clear" w:pos="709"/>
          <w:tab w:val="left" w:pos="1745"/>
        </w:tabs>
        <w:suppressAutoHyphens w:val="0"/>
        <w:spacing w:after="0" w:line="293" w:lineRule="exact"/>
        <w:ind w:left="11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Разделение статистической суммы. Вычисление</w:t>
      </w:r>
    </w:p>
    <w:p w:rsidR="00581238" w:rsidRPr="00581238" w:rsidRDefault="00581238" w:rsidP="00581238">
      <w:pPr>
        <w:tabs>
          <w:tab w:val="clear" w:pos="709"/>
          <w:tab w:val="center" w:leader="dot" w:pos="9348"/>
        </w:tabs>
        <w:suppressAutoHyphens w:val="0"/>
        <w:spacing w:after="0" w:line="293" w:lineRule="exact"/>
        <w:ind w:left="17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поступательных составляющих термодинамических функций идеальных газов </w:t>
      </w:r>
      <w:r w:rsidRPr="00581238">
        <w:rPr>
          <w:rFonts w:ascii="Century Gothic" w:eastAsia="Century Gothic" w:hAnsi="Century Gothic" w:cs="Century Gothic"/>
          <w:color w:val="000000"/>
          <w:kern w:val="0"/>
          <w:sz w:val="24"/>
          <w:szCs w:val="24"/>
          <w:lang w:eastAsia="ru-RU" w:bidi="ru-RU"/>
        </w:rPr>
        <w:tab/>
        <w:t xml:space="preserve"> 15</w:t>
      </w:r>
    </w:p>
    <w:p w:rsidR="00581238" w:rsidRPr="00581238" w:rsidRDefault="00581238" w:rsidP="00581238">
      <w:pPr>
        <w:numPr>
          <w:ilvl w:val="0"/>
          <w:numId w:val="28"/>
        </w:numPr>
        <w:tabs>
          <w:tab w:val="clear" w:pos="709"/>
          <w:tab w:val="left" w:pos="1745"/>
          <w:tab w:val="left" w:pos="3864"/>
        </w:tabs>
        <w:suppressAutoHyphens w:val="0"/>
        <w:spacing w:after="0" w:line="293" w:lineRule="exact"/>
        <w:ind w:left="11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Вычисление</w:t>
      </w:r>
      <w:r w:rsidRPr="00581238">
        <w:rPr>
          <w:rFonts w:ascii="Century Gothic" w:eastAsia="Century Gothic" w:hAnsi="Century Gothic" w:cs="Century Gothic"/>
          <w:color w:val="000000"/>
          <w:kern w:val="0"/>
          <w:sz w:val="24"/>
          <w:szCs w:val="24"/>
          <w:lang w:eastAsia="ru-RU" w:bidi="ru-RU"/>
        </w:rPr>
        <w:tab/>
        <w:t>внутримолекулярных составляющих</w:t>
      </w:r>
    </w:p>
    <w:p w:rsidR="00581238" w:rsidRPr="00581238" w:rsidRDefault="00581238" w:rsidP="00581238">
      <w:pPr>
        <w:tabs>
          <w:tab w:val="clear" w:pos="709"/>
          <w:tab w:val="left" w:leader="dot" w:pos="8978"/>
        </w:tabs>
        <w:suppressAutoHyphens w:val="0"/>
        <w:spacing w:after="0" w:line="293" w:lineRule="exact"/>
        <w:ind w:left="174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термодинамических функций многоатомных газов</w:t>
      </w:r>
      <w:r w:rsidRPr="00581238">
        <w:rPr>
          <w:rFonts w:ascii="Century Gothic" w:eastAsia="Century Gothic" w:hAnsi="Century Gothic" w:cs="Century Gothic"/>
          <w:color w:val="000000"/>
          <w:kern w:val="0"/>
          <w:sz w:val="24"/>
          <w:szCs w:val="24"/>
          <w:lang w:eastAsia="ru-RU" w:bidi="ru-RU"/>
        </w:rPr>
        <w:tab/>
        <w:t xml:space="preserve"> 16</w:t>
      </w:r>
    </w:p>
    <w:p w:rsidR="00581238" w:rsidRPr="00581238" w:rsidRDefault="00581238" w:rsidP="00581238">
      <w:pPr>
        <w:numPr>
          <w:ilvl w:val="0"/>
          <w:numId w:val="28"/>
        </w:numPr>
        <w:tabs>
          <w:tab w:val="clear" w:pos="709"/>
          <w:tab w:val="left" w:pos="1745"/>
        </w:tabs>
        <w:suppressAutoHyphens w:val="0"/>
        <w:spacing w:after="0" w:line="293" w:lineRule="exact"/>
        <w:ind w:left="11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Вычисление термодинамических функций в</w:t>
      </w:r>
    </w:p>
    <w:p w:rsidR="00581238" w:rsidRPr="00581238" w:rsidRDefault="00581238" w:rsidP="00581238">
      <w:pPr>
        <w:tabs>
          <w:tab w:val="clear" w:pos="709"/>
          <w:tab w:val="right" w:leader="dot" w:pos="9448"/>
        </w:tabs>
        <w:suppressAutoHyphens w:val="0"/>
        <w:spacing w:after="0" w:line="293" w:lineRule="exact"/>
        <w:ind w:left="1740" w:right="50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приближении "жесткий ротатор - гармонический осциллятор". Поправки на возбужденные электронные состояния. Учет конформационного равновесия </w:t>
      </w:r>
      <w:r w:rsidRPr="00581238">
        <w:rPr>
          <w:rFonts w:ascii="Century Gothic" w:eastAsia="Century Gothic" w:hAnsi="Century Gothic" w:cs="Century Gothic"/>
          <w:color w:val="000000"/>
          <w:kern w:val="0"/>
          <w:sz w:val="24"/>
          <w:szCs w:val="24"/>
          <w:lang w:eastAsia="ru-RU" w:bidi="ru-RU"/>
        </w:rPr>
        <w:tab/>
        <w:t xml:space="preserve"> 17</w:t>
      </w:r>
    </w:p>
    <w:p w:rsidR="00581238" w:rsidRPr="00581238" w:rsidRDefault="00581238" w:rsidP="00581238">
      <w:pPr>
        <w:numPr>
          <w:ilvl w:val="0"/>
          <w:numId w:val="28"/>
        </w:numPr>
        <w:tabs>
          <w:tab w:val="clear" w:pos="709"/>
          <w:tab w:val="left" w:pos="1745"/>
          <w:tab w:val="left" w:pos="3864"/>
          <w:tab w:val="right" w:pos="8995"/>
        </w:tabs>
        <w:suppressAutoHyphens w:val="0"/>
        <w:spacing w:after="0" w:line="293" w:lineRule="exact"/>
        <w:ind w:left="11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Учет вклада</w:t>
      </w:r>
      <w:r w:rsidRPr="00581238">
        <w:rPr>
          <w:rFonts w:ascii="Century Gothic" w:eastAsia="Century Gothic" w:hAnsi="Century Gothic" w:cs="Century Gothic"/>
          <w:color w:val="000000"/>
          <w:kern w:val="0"/>
          <w:sz w:val="24"/>
          <w:szCs w:val="24"/>
          <w:lang w:eastAsia="ru-RU" w:bidi="ru-RU"/>
        </w:rPr>
        <w:tab/>
        <w:t>движений</w:t>
      </w:r>
      <w:r w:rsidRPr="00581238">
        <w:rPr>
          <w:rFonts w:ascii="Century Gothic" w:eastAsia="Century Gothic" w:hAnsi="Century Gothic" w:cs="Century Gothic"/>
          <w:color w:val="000000"/>
          <w:kern w:val="0"/>
          <w:sz w:val="24"/>
          <w:szCs w:val="24"/>
          <w:lang w:eastAsia="ru-RU" w:bidi="ru-RU"/>
        </w:rPr>
        <w:tab/>
        <w:t>большой амплитуды в</w:t>
      </w:r>
    </w:p>
    <w:p w:rsidR="00581238" w:rsidRPr="00581238" w:rsidRDefault="00581238" w:rsidP="00581238">
      <w:pPr>
        <w:tabs>
          <w:tab w:val="clear" w:pos="709"/>
          <w:tab w:val="left" w:leader="dot" w:pos="8978"/>
        </w:tabs>
        <w:suppressAutoHyphens w:val="0"/>
        <w:spacing w:after="0" w:line="293" w:lineRule="exact"/>
        <w:ind w:left="174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термодинамические функции многоатомных газов</w:t>
      </w:r>
      <w:r w:rsidRPr="00581238">
        <w:rPr>
          <w:rFonts w:ascii="Century Gothic" w:eastAsia="Century Gothic" w:hAnsi="Century Gothic" w:cs="Century Gothic"/>
          <w:color w:val="000000"/>
          <w:kern w:val="0"/>
          <w:sz w:val="24"/>
          <w:szCs w:val="24"/>
          <w:lang w:eastAsia="ru-RU" w:bidi="ru-RU"/>
        </w:rPr>
        <w:tab/>
        <w:t xml:space="preserve"> 21</w:t>
      </w:r>
    </w:p>
    <w:p w:rsidR="00581238" w:rsidRPr="00581238" w:rsidRDefault="00581238" w:rsidP="00581238">
      <w:pPr>
        <w:numPr>
          <w:ilvl w:val="0"/>
          <w:numId w:val="28"/>
        </w:numPr>
        <w:tabs>
          <w:tab w:val="clear" w:pos="709"/>
          <w:tab w:val="left" w:pos="1745"/>
          <w:tab w:val="right" w:leader="dot" w:pos="9448"/>
        </w:tabs>
        <w:suppressAutoHyphens w:val="0"/>
        <w:spacing w:after="270" w:line="240" w:lineRule="exact"/>
        <w:ind w:left="1140" w:firstLine="0"/>
        <w:jc w:val="left"/>
        <w:rPr>
          <w:rFonts w:ascii="Century Gothic" w:eastAsia="Century Gothic" w:hAnsi="Century Gothic" w:cs="Century Gothic"/>
          <w:color w:val="000000"/>
          <w:kern w:val="0"/>
          <w:sz w:val="24"/>
          <w:szCs w:val="24"/>
          <w:lang w:eastAsia="ru-RU" w:bidi="ru-RU"/>
        </w:rPr>
      </w:pPr>
      <w:hyperlink w:anchor="bookmark25" w:tooltip="Current Document">
        <w:r w:rsidRPr="00581238">
          <w:rPr>
            <w:rFonts w:ascii="Century Gothic" w:eastAsia="Century Gothic" w:hAnsi="Century Gothic" w:cs="Century Gothic"/>
            <w:color w:val="000000"/>
            <w:kern w:val="0"/>
            <w:sz w:val="24"/>
            <w:szCs w:val="24"/>
            <w:lang w:eastAsia="ru-RU" w:bidi="ru-RU"/>
          </w:rPr>
          <w:t xml:space="preserve">Учет оптических изомеров при расчете энтропии </w:t>
        </w:r>
        <w:r w:rsidRPr="00581238">
          <w:rPr>
            <w:rFonts w:ascii="Century Gothic" w:eastAsia="Century Gothic" w:hAnsi="Century Gothic" w:cs="Century Gothic"/>
            <w:color w:val="000000"/>
            <w:kern w:val="0"/>
            <w:sz w:val="24"/>
            <w:szCs w:val="24"/>
            <w:lang w:eastAsia="ru-RU" w:bidi="ru-RU"/>
          </w:rPr>
          <w:tab/>
          <w:t xml:space="preserve"> 23</w:t>
        </w:r>
      </w:hyperlink>
    </w:p>
    <w:p w:rsidR="00581238" w:rsidRPr="00581238" w:rsidRDefault="00581238" w:rsidP="00581238">
      <w:pPr>
        <w:tabs>
          <w:tab w:val="clear" w:pos="709"/>
          <w:tab w:val="left" w:pos="3864"/>
          <w:tab w:val="right" w:pos="8995"/>
        </w:tabs>
        <w:suppressAutoHyphens w:val="0"/>
        <w:spacing w:after="0" w:line="293" w:lineRule="exact"/>
        <w:ind w:left="1740" w:hanging="920"/>
        <w:jc w:val="left"/>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Глава 2. Расчет термодинамических функций многоатомных газообразных</w:t>
      </w:r>
      <w:r w:rsidRPr="00581238">
        <w:rPr>
          <w:rFonts w:ascii="Century Gothic" w:eastAsia="Century Gothic" w:hAnsi="Century Gothic" w:cs="Century Gothic"/>
          <w:b/>
          <w:bCs/>
          <w:color w:val="000000"/>
          <w:kern w:val="0"/>
          <w:sz w:val="24"/>
          <w:szCs w:val="24"/>
          <w:lang w:eastAsia="ru-RU" w:bidi="ru-RU"/>
        </w:rPr>
        <w:tab/>
        <w:t>молекул</w:t>
      </w:r>
      <w:r w:rsidRPr="00581238">
        <w:rPr>
          <w:rFonts w:ascii="Century Gothic" w:eastAsia="Century Gothic" w:hAnsi="Century Gothic" w:cs="Century Gothic"/>
          <w:b/>
          <w:bCs/>
          <w:color w:val="000000"/>
          <w:kern w:val="0"/>
          <w:sz w:val="24"/>
          <w:szCs w:val="24"/>
          <w:lang w:eastAsia="ru-RU" w:bidi="ru-RU"/>
        </w:rPr>
        <w:tab/>
        <w:t>по экспериментальным</w:t>
      </w:r>
    </w:p>
    <w:p w:rsidR="00581238" w:rsidRPr="00581238" w:rsidRDefault="00581238" w:rsidP="00581238">
      <w:pPr>
        <w:tabs>
          <w:tab w:val="clear" w:pos="709"/>
          <w:tab w:val="right" w:leader="dot" w:pos="9448"/>
        </w:tabs>
        <w:suppressAutoHyphens w:val="0"/>
        <w:spacing w:after="0" w:line="293" w:lineRule="exact"/>
        <w:ind w:left="174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молекулярным постоянным</w:t>
      </w:r>
      <w:r w:rsidRPr="00581238">
        <w:rPr>
          <w:rFonts w:ascii="Century Gothic" w:eastAsia="Century Gothic" w:hAnsi="Century Gothic" w:cs="Century Gothic"/>
          <w:b/>
          <w:bCs/>
          <w:color w:val="000000"/>
          <w:kern w:val="0"/>
          <w:sz w:val="24"/>
          <w:szCs w:val="24"/>
          <w:lang w:eastAsia="ru-RU" w:bidi="ru-RU"/>
        </w:rPr>
        <w:tab/>
        <w:t xml:space="preserve"> 27</w:t>
      </w:r>
    </w:p>
    <w:p w:rsidR="00581238" w:rsidRPr="00581238" w:rsidRDefault="00581238" w:rsidP="00581238">
      <w:pPr>
        <w:numPr>
          <w:ilvl w:val="0"/>
          <w:numId w:val="29"/>
        </w:numPr>
        <w:tabs>
          <w:tab w:val="clear" w:pos="709"/>
          <w:tab w:val="left" w:pos="1745"/>
          <w:tab w:val="right" w:leader="dot" w:pos="9448"/>
        </w:tabs>
        <w:suppressAutoHyphens w:val="0"/>
        <w:spacing w:after="0" w:line="355" w:lineRule="exact"/>
        <w:ind w:left="1140" w:firstLine="0"/>
        <w:jc w:val="left"/>
        <w:rPr>
          <w:rFonts w:ascii="Century Gothic" w:eastAsia="Century Gothic" w:hAnsi="Century Gothic" w:cs="Century Gothic"/>
          <w:color w:val="000000"/>
          <w:kern w:val="0"/>
          <w:sz w:val="24"/>
          <w:szCs w:val="24"/>
          <w:lang w:eastAsia="ru-RU" w:bidi="ru-RU"/>
        </w:rPr>
      </w:pPr>
      <w:hyperlink w:anchor="bookmark28" w:tooltip="Current Document">
        <w:r w:rsidRPr="00581238">
          <w:rPr>
            <w:rFonts w:ascii="Century Gothic" w:eastAsia="Century Gothic" w:hAnsi="Century Gothic" w:cs="Century Gothic"/>
            <w:color w:val="000000"/>
            <w:kern w:val="0"/>
            <w:sz w:val="24"/>
            <w:szCs w:val="24"/>
            <w:lang w:eastAsia="ru-RU" w:bidi="ru-RU"/>
          </w:rPr>
          <w:t>Общий подход и точность метода</w:t>
        </w:r>
        <w:r w:rsidRPr="00581238">
          <w:rPr>
            <w:rFonts w:ascii="Century Gothic" w:eastAsia="Century Gothic" w:hAnsi="Century Gothic" w:cs="Century Gothic"/>
            <w:color w:val="000000"/>
            <w:kern w:val="0"/>
            <w:sz w:val="24"/>
            <w:szCs w:val="24"/>
            <w:lang w:eastAsia="ru-RU" w:bidi="ru-RU"/>
          </w:rPr>
          <w:tab/>
          <w:t xml:space="preserve">   27</w:t>
        </w:r>
      </w:hyperlink>
    </w:p>
    <w:p w:rsidR="00581238" w:rsidRPr="00581238" w:rsidRDefault="00581238" w:rsidP="00581238">
      <w:pPr>
        <w:numPr>
          <w:ilvl w:val="0"/>
          <w:numId w:val="29"/>
        </w:numPr>
        <w:tabs>
          <w:tab w:val="clear" w:pos="709"/>
          <w:tab w:val="left" w:pos="1745"/>
          <w:tab w:val="right" w:leader="dot" w:pos="9448"/>
        </w:tabs>
        <w:suppressAutoHyphens w:val="0"/>
        <w:spacing w:after="0" w:line="355" w:lineRule="exact"/>
        <w:ind w:left="1140" w:firstLine="0"/>
        <w:jc w:val="left"/>
        <w:rPr>
          <w:rFonts w:ascii="Century Gothic" w:eastAsia="Century Gothic" w:hAnsi="Century Gothic" w:cs="Century Gothic"/>
          <w:color w:val="000000"/>
          <w:kern w:val="0"/>
          <w:sz w:val="24"/>
          <w:szCs w:val="24"/>
          <w:lang w:eastAsia="ru-RU" w:bidi="ru-RU"/>
        </w:rPr>
      </w:pPr>
      <w:hyperlink w:anchor="bookmark29" w:tooltip="Current Document">
        <w:r w:rsidRPr="00581238">
          <w:rPr>
            <w:rFonts w:ascii="Century Gothic" w:eastAsia="Century Gothic" w:hAnsi="Century Gothic" w:cs="Century Gothic"/>
            <w:color w:val="000000"/>
            <w:kern w:val="0"/>
            <w:sz w:val="24"/>
            <w:szCs w:val="24"/>
            <w:lang w:eastAsia="ru-RU" w:bidi="ru-RU"/>
          </w:rPr>
          <w:t xml:space="preserve">Трех- и четырехчленные моноциклические соединения </w:t>
        </w:r>
        <w:r w:rsidRPr="00581238">
          <w:rPr>
            <w:rFonts w:ascii="Century Gothic" w:eastAsia="Century Gothic" w:hAnsi="Century Gothic" w:cs="Century Gothic"/>
            <w:color w:val="000000"/>
            <w:kern w:val="0"/>
            <w:sz w:val="24"/>
            <w:szCs w:val="24"/>
            <w:lang w:eastAsia="ru-RU" w:bidi="ru-RU"/>
          </w:rPr>
          <w:tab/>
          <w:t xml:space="preserve"> 29</w:t>
        </w:r>
      </w:hyperlink>
    </w:p>
    <w:p w:rsidR="00581238" w:rsidRPr="00581238" w:rsidRDefault="00581238" w:rsidP="00581238">
      <w:pPr>
        <w:numPr>
          <w:ilvl w:val="0"/>
          <w:numId w:val="29"/>
        </w:numPr>
        <w:tabs>
          <w:tab w:val="clear" w:pos="709"/>
          <w:tab w:val="left" w:pos="1745"/>
          <w:tab w:val="right" w:leader="dot" w:pos="9448"/>
        </w:tabs>
        <w:suppressAutoHyphens w:val="0"/>
        <w:spacing w:after="0" w:line="355" w:lineRule="exact"/>
        <w:ind w:left="1140" w:firstLine="0"/>
        <w:jc w:val="left"/>
        <w:rPr>
          <w:rFonts w:ascii="Century Gothic" w:eastAsia="Century Gothic" w:hAnsi="Century Gothic" w:cs="Century Gothic"/>
          <w:color w:val="000000"/>
          <w:kern w:val="0"/>
          <w:sz w:val="24"/>
          <w:szCs w:val="24"/>
          <w:lang w:eastAsia="ru-RU" w:bidi="ru-RU"/>
        </w:rPr>
      </w:pPr>
      <w:hyperlink w:anchor="bookmark30" w:tooltip="Current Document">
        <w:r w:rsidRPr="00581238">
          <w:rPr>
            <w:rFonts w:ascii="Century Gothic" w:eastAsia="Century Gothic" w:hAnsi="Century Gothic" w:cs="Century Gothic"/>
            <w:color w:val="000000"/>
            <w:kern w:val="0"/>
            <w:sz w:val="24"/>
            <w:szCs w:val="24"/>
            <w:lang w:eastAsia="ru-RU" w:bidi="ru-RU"/>
          </w:rPr>
          <w:t>Пятичленные моноциклические соединения</w:t>
        </w:r>
        <w:r w:rsidRPr="00581238">
          <w:rPr>
            <w:rFonts w:ascii="Century Gothic" w:eastAsia="Century Gothic" w:hAnsi="Century Gothic" w:cs="Century Gothic"/>
            <w:color w:val="000000"/>
            <w:kern w:val="0"/>
            <w:sz w:val="24"/>
            <w:szCs w:val="24"/>
            <w:lang w:eastAsia="ru-RU" w:bidi="ru-RU"/>
          </w:rPr>
          <w:tab/>
          <w:t xml:space="preserve"> 33</w:t>
        </w:r>
      </w:hyperlink>
    </w:p>
    <w:p w:rsidR="00581238" w:rsidRPr="00581238" w:rsidRDefault="00581238" w:rsidP="00581238">
      <w:pPr>
        <w:numPr>
          <w:ilvl w:val="0"/>
          <w:numId w:val="29"/>
        </w:numPr>
        <w:tabs>
          <w:tab w:val="clear" w:pos="709"/>
          <w:tab w:val="left" w:pos="1745"/>
          <w:tab w:val="right" w:leader="dot" w:pos="9448"/>
        </w:tabs>
        <w:suppressAutoHyphens w:val="0"/>
        <w:spacing w:after="0" w:line="355" w:lineRule="exact"/>
        <w:ind w:left="1140" w:firstLine="0"/>
        <w:jc w:val="left"/>
        <w:rPr>
          <w:rFonts w:ascii="Century Gothic" w:eastAsia="Century Gothic" w:hAnsi="Century Gothic" w:cs="Century Gothic"/>
          <w:color w:val="000000"/>
          <w:kern w:val="0"/>
          <w:sz w:val="24"/>
          <w:szCs w:val="24"/>
          <w:lang w:eastAsia="ru-RU" w:bidi="ru-RU"/>
        </w:rPr>
      </w:pPr>
      <w:hyperlink w:anchor="bookmark32" w:tooltip="Current Document">
        <w:r w:rsidRPr="00581238">
          <w:rPr>
            <w:rFonts w:ascii="Century Gothic" w:eastAsia="Century Gothic" w:hAnsi="Century Gothic" w:cs="Century Gothic"/>
            <w:color w:val="000000"/>
            <w:kern w:val="0"/>
            <w:sz w:val="24"/>
            <w:szCs w:val="24"/>
            <w:lang w:eastAsia="ru-RU" w:bidi="ru-RU"/>
          </w:rPr>
          <w:t xml:space="preserve">Шестичленные моноциклические соединения </w:t>
        </w:r>
        <w:r w:rsidRPr="00581238">
          <w:rPr>
            <w:rFonts w:ascii="Century Gothic" w:eastAsia="Century Gothic" w:hAnsi="Century Gothic" w:cs="Century Gothic"/>
            <w:color w:val="000000"/>
            <w:kern w:val="0"/>
            <w:sz w:val="24"/>
            <w:szCs w:val="24"/>
            <w:lang w:eastAsia="ru-RU" w:bidi="ru-RU"/>
          </w:rPr>
          <w:tab/>
          <w:t xml:space="preserve"> 38</w:t>
        </w:r>
      </w:hyperlink>
    </w:p>
    <w:p w:rsidR="00581238" w:rsidRPr="00581238" w:rsidRDefault="00581238" w:rsidP="00581238">
      <w:pPr>
        <w:numPr>
          <w:ilvl w:val="0"/>
          <w:numId w:val="29"/>
        </w:numPr>
        <w:tabs>
          <w:tab w:val="clear" w:pos="709"/>
          <w:tab w:val="left" w:pos="1745"/>
          <w:tab w:val="right" w:leader="dot" w:pos="9448"/>
        </w:tabs>
        <w:suppressAutoHyphens w:val="0"/>
        <w:spacing w:after="0" w:line="355" w:lineRule="exact"/>
        <w:ind w:left="1140" w:firstLine="0"/>
        <w:jc w:val="left"/>
        <w:rPr>
          <w:rFonts w:ascii="Century Gothic" w:eastAsia="Century Gothic" w:hAnsi="Century Gothic" w:cs="Century Gothic"/>
          <w:color w:val="000000"/>
          <w:kern w:val="0"/>
          <w:sz w:val="24"/>
          <w:szCs w:val="24"/>
          <w:lang w:eastAsia="ru-RU" w:bidi="ru-RU"/>
        </w:rPr>
      </w:pPr>
      <w:hyperlink w:anchor="bookmark31" w:tooltip="Current Document">
        <w:r w:rsidRPr="00581238">
          <w:rPr>
            <w:rFonts w:ascii="Century Gothic" w:eastAsia="Century Gothic" w:hAnsi="Century Gothic" w:cs="Century Gothic"/>
            <w:color w:val="000000"/>
            <w:kern w:val="0"/>
            <w:sz w:val="24"/>
            <w:szCs w:val="24"/>
            <w:lang w:eastAsia="ru-RU" w:bidi="ru-RU"/>
          </w:rPr>
          <w:t>Семичленные моноциклические соединения</w:t>
        </w:r>
        <w:r w:rsidRPr="00581238">
          <w:rPr>
            <w:rFonts w:ascii="Century Gothic" w:eastAsia="Century Gothic" w:hAnsi="Century Gothic" w:cs="Century Gothic"/>
            <w:color w:val="000000"/>
            <w:kern w:val="0"/>
            <w:sz w:val="24"/>
            <w:szCs w:val="24"/>
            <w:lang w:eastAsia="ru-RU" w:bidi="ru-RU"/>
          </w:rPr>
          <w:tab/>
          <w:t xml:space="preserve"> 41</w:t>
        </w:r>
      </w:hyperlink>
    </w:p>
    <w:p w:rsidR="00581238" w:rsidRPr="00581238" w:rsidRDefault="00581238" w:rsidP="00581238">
      <w:pPr>
        <w:numPr>
          <w:ilvl w:val="0"/>
          <w:numId w:val="29"/>
        </w:numPr>
        <w:tabs>
          <w:tab w:val="clear" w:pos="709"/>
          <w:tab w:val="left" w:pos="1745"/>
          <w:tab w:val="right" w:leader="dot" w:pos="9448"/>
        </w:tabs>
        <w:suppressAutoHyphens w:val="0"/>
        <w:spacing w:after="272" w:line="355" w:lineRule="exact"/>
        <w:ind w:left="1140" w:firstLine="0"/>
        <w:jc w:val="left"/>
        <w:rPr>
          <w:rFonts w:ascii="Century Gothic" w:eastAsia="Century Gothic" w:hAnsi="Century Gothic" w:cs="Century Gothic"/>
          <w:color w:val="000000"/>
          <w:kern w:val="0"/>
          <w:sz w:val="24"/>
          <w:szCs w:val="24"/>
          <w:lang w:eastAsia="ru-RU" w:bidi="ru-RU"/>
        </w:rPr>
      </w:pPr>
      <w:hyperlink w:anchor="bookmark34" w:tooltip="Current Document">
        <w:r w:rsidRPr="00581238">
          <w:rPr>
            <w:rFonts w:ascii="Century Gothic" w:eastAsia="Century Gothic" w:hAnsi="Century Gothic" w:cs="Century Gothic"/>
            <w:color w:val="000000"/>
            <w:kern w:val="0"/>
            <w:sz w:val="24"/>
            <w:szCs w:val="24"/>
            <w:lang w:eastAsia="ru-RU" w:bidi="ru-RU"/>
          </w:rPr>
          <w:t xml:space="preserve">Восьмичленные моноциклические соединения </w:t>
        </w:r>
        <w:r w:rsidRPr="00581238">
          <w:rPr>
            <w:rFonts w:ascii="Century Gothic" w:eastAsia="Century Gothic" w:hAnsi="Century Gothic" w:cs="Century Gothic"/>
            <w:color w:val="000000"/>
            <w:kern w:val="0"/>
            <w:sz w:val="24"/>
            <w:szCs w:val="24"/>
            <w:lang w:eastAsia="ru-RU" w:bidi="ru-RU"/>
          </w:rPr>
          <w:tab/>
          <w:t xml:space="preserve"> 44</w:t>
        </w:r>
      </w:hyperlink>
    </w:p>
    <w:p w:rsidR="00581238" w:rsidRPr="00581238" w:rsidRDefault="00581238" w:rsidP="00581238">
      <w:pPr>
        <w:tabs>
          <w:tab w:val="clear" w:pos="709"/>
        </w:tabs>
        <w:suppressAutoHyphens w:val="0"/>
        <w:spacing w:after="0" w:line="240" w:lineRule="exact"/>
        <w:ind w:left="82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Глава 3. Развитие эмпирических методик для оценки</w:t>
      </w:r>
    </w:p>
    <w:p w:rsidR="00581238" w:rsidRPr="00581238" w:rsidRDefault="00581238" w:rsidP="00581238">
      <w:pPr>
        <w:tabs>
          <w:tab w:val="clear" w:pos="709"/>
          <w:tab w:val="right" w:leader="dot" w:pos="9448"/>
        </w:tabs>
        <w:suppressAutoHyphens w:val="0"/>
        <w:spacing w:after="71" w:line="240" w:lineRule="exact"/>
        <w:ind w:left="174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 xml:space="preserve">молекулярных постоянных </w:t>
      </w:r>
      <w:r w:rsidRPr="00581238">
        <w:rPr>
          <w:rFonts w:ascii="Century Gothic" w:eastAsia="Century Gothic" w:hAnsi="Century Gothic" w:cs="Century Gothic"/>
          <w:b/>
          <w:bCs/>
          <w:color w:val="000000"/>
          <w:kern w:val="0"/>
          <w:sz w:val="24"/>
          <w:szCs w:val="24"/>
          <w:lang w:eastAsia="ru-RU" w:bidi="ru-RU"/>
        </w:rPr>
        <w:tab/>
        <w:t xml:space="preserve">   49</w:t>
      </w:r>
    </w:p>
    <w:p w:rsidR="00581238" w:rsidRPr="00581238" w:rsidRDefault="00581238" w:rsidP="00581238">
      <w:pPr>
        <w:numPr>
          <w:ilvl w:val="0"/>
          <w:numId w:val="30"/>
        </w:numPr>
        <w:tabs>
          <w:tab w:val="clear" w:pos="709"/>
          <w:tab w:val="left" w:pos="1745"/>
          <w:tab w:val="left" w:pos="7188"/>
        </w:tabs>
        <w:suppressAutoHyphens w:val="0"/>
        <w:spacing w:after="0" w:line="293" w:lineRule="exact"/>
        <w:ind w:left="1740" w:hanging="60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Оценка молекулярных постоянных при расчете термодинамических функций.</w:t>
      </w:r>
      <w:r w:rsidRPr="00581238">
        <w:rPr>
          <w:rFonts w:ascii="Century Gothic" w:eastAsia="Century Gothic" w:hAnsi="Century Gothic" w:cs="Century Gothic"/>
          <w:color w:val="000000"/>
          <w:kern w:val="0"/>
          <w:sz w:val="24"/>
          <w:szCs w:val="24"/>
          <w:lang w:eastAsia="ru-RU" w:bidi="ru-RU"/>
        </w:rPr>
        <w:tab/>
        <w:t>Использование</w:t>
      </w:r>
    </w:p>
    <w:p w:rsidR="00581238" w:rsidRPr="00581238" w:rsidRDefault="00581238" w:rsidP="00581238">
      <w:pPr>
        <w:tabs>
          <w:tab w:val="clear" w:pos="709"/>
          <w:tab w:val="right" w:leader="dot" w:pos="9448"/>
        </w:tabs>
        <w:suppressAutoHyphens w:val="0"/>
        <w:spacing w:after="0" w:line="293" w:lineRule="exact"/>
        <w:ind w:left="174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упрощенных валентно-силовых полей для оценки частот колебаний</w:t>
      </w:r>
      <w:r w:rsidRPr="00581238">
        <w:rPr>
          <w:rFonts w:ascii="Century Gothic" w:eastAsia="Century Gothic" w:hAnsi="Century Gothic" w:cs="Century Gothic"/>
          <w:color w:val="000000"/>
          <w:kern w:val="0"/>
          <w:sz w:val="24"/>
          <w:szCs w:val="24"/>
          <w:lang w:eastAsia="ru-RU" w:bidi="ru-RU"/>
        </w:rPr>
        <w:tab/>
        <w:t xml:space="preserve"> 49</w:t>
      </w:r>
      <w:r w:rsidRPr="00581238">
        <w:rPr>
          <w:rFonts w:ascii="Century Gothic" w:eastAsia="Century Gothic" w:hAnsi="Century Gothic" w:cs="Century Gothic"/>
          <w:color w:val="000000"/>
          <w:kern w:val="0"/>
          <w:sz w:val="24"/>
          <w:szCs w:val="24"/>
          <w:lang w:eastAsia="ru-RU" w:bidi="ru-RU"/>
        </w:rPr>
        <w:br w:type="page"/>
      </w:r>
      <w:r w:rsidRPr="00581238">
        <w:rPr>
          <w:rFonts w:ascii="Century Gothic" w:eastAsia="Century Gothic" w:hAnsi="Century Gothic" w:cs="Century Gothic"/>
          <w:color w:val="000000"/>
          <w:kern w:val="0"/>
          <w:sz w:val="24"/>
          <w:szCs w:val="24"/>
          <w:lang w:eastAsia="ru-RU" w:bidi="ru-RU"/>
        </w:rPr>
        <w:fldChar w:fldCharType="end"/>
      </w:r>
    </w:p>
    <w:p w:rsidR="00581238" w:rsidRPr="00581238" w:rsidRDefault="00581238" w:rsidP="00581238">
      <w:pPr>
        <w:numPr>
          <w:ilvl w:val="0"/>
          <w:numId w:val="30"/>
        </w:numPr>
        <w:tabs>
          <w:tab w:val="clear" w:pos="709"/>
          <w:tab w:val="left" w:pos="1705"/>
        </w:tabs>
        <w:suppressAutoHyphens w:val="0"/>
        <w:spacing w:after="0" w:line="293"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Линейные молекулы и радикалы с сопряженными</w:t>
      </w:r>
    </w:p>
    <w:p w:rsidR="00581238" w:rsidRPr="00581238" w:rsidRDefault="00581238" w:rsidP="00581238">
      <w:pPr>
        <w:tabs>
          <w:tab w:val="clear" w:pos="709"/>
          <w:tab w:val="right" w:leader="dot" w:pos="9407"/>
        </w:tabs>
        <w:suppressAutoHyphens w:val="0"/>
        <w:spacing w:after="0" w:line="293"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fldChar w:fldCharType="begin"/>
      </w:r>
      <w:r w:rsidRPr="00581238">
        <w:rPr>
          <w:rFonts w:ascii="Century Gothic" w:eastAsia="Century Gothic" w:hAnsi="Century Gothic" w:cs="Century Gothic"/>
          <w:color w:val="000000"/>
          <w:kern w:val="0"/>
          <w:sz w:val="24"/>
          <w:szCs w:val="24"/>
          <w:lang w:eastAsia="ru-RU" w:bidi="ru-RU"/>
        </w:rPr>
        <w:instrText xml:space="preserve"> TOC \o "1-5" \h \z </w:instrText>
      </w:r>
      <w:r w:rsidRPr="00581238">
        <w:rPr>
          <w:rFonts w:ascii="Century Gothic" w:eastAsia="Century Gothic" w:hAnsi="Century Gothic" w:cs="Century Gothic"/>
          <w:color w:val="000000"/>
          <w:kern w:val="0"/>
          <w:sz w:val="24"/>
          <w:szCs w:val="24"/>
          <w:lang w:eastAsia="ru-RU" w:bidi="ru-RU"/>
        </w:rPr>
        <w:fldChar w:fldCharType="separate"/>
      </w:r>
      <w:r w:rsidRPr="00581238">
        <w:rPr>
          <w:rFonts w:ascii="Century Gothic" w:eastAsia="Century Gothic" w:hAnsi="Century Gothic" w:cs="Century Gothic"/>
          <w:color w:val="000000"/>
          <w:kern w:val="0"/>
          <w:sz w:val="24"/>
          <w:szCs w:val="24"/>
          <w:lang w:eastAsia="ru-RU" w:bidi="ru-RU"/>
        </w:rPr>
        <w:t xml:space="preserve">тройными связями </w:t>
      </w:r>
      <w:r w:rsidRPr="00581238">
        <w:rPr>
          <w:rFonts w:ascii="Century Gothic" w:eastAsia="Century Gothic" w:hAnsi="Century Gothic" w:cs="Century Gothic"/>
          <w:color w:val="000000"/>
          <w:kern w:val="0"/>
          <w:sz w:val="24"/>
          <w:szCs w:val="24"/>
          <w:lang w:eastAsia="ru-RU" w:bidi="ru-RU"/>
        </w:rPr>
        <w:tab/>
        <w:t xml:space="preserve"> 56</w:t>
      </w:r>
    </w:p>
    <w:p w:rsidR="00581238" w:rsidRPr="00581238" w:rsidRDefault="00581238" w:rsidP="00581238">
      <w:pPr>
        <w:numPr>
          <w:ilvl w:val="0"/>
          <w:numId w:val="30"/>
        </w:numPr>
        <w:tabs>
          <w:tab w:val="clear" w:pos="709"/>
          <w:tab w:val="left" w:pos="1705"/>
          <w:tab w:val="right" w:leader="dot" w:pos="9407"/>
        </w:tabs>
        <w:suppressAutoHyphens w:val="0"/>
        <w:spacing w:after="24" w:line="240" w:lineRule="exact"/>
        <w:ind w:left="1100" w:firstLine="0"/>
        <w:jc w:val="left"/>
        <w:rPr>
          <w:rFonts w:ascii="Century Gothic" w:eastAsia="Century Gothic" w:hAnsi="Century Gothic" w:cs="Century Gothic"/>
          <w:color w:val="000000"/>
          <w:kern w:val="0"/>
          <w:sz w:val="24"/>
          <w:szCs w:val="24"/>
          <w:lang w:eastAsia="ru-RU" w:bidi="ru-RU"/>
        </w:rPr>
      </w:pPr>
      <w:hyperlink w:anchor="bookmark38" w:tooltip="Current Document">
        <w:r w:rsidRPr="00581238">
          <w:rPr>
            <w:rFonts w:ascii="Century Gothic" w:eastAsia="Century Gothic" w:hAnsi="Century Gothic" w:cs="Century Gothic"/>
            <w:color w:val="000000"/>
            <w:kern w:val="0"/>
            <w:sz w:val="24"/>
            <w:szCs w:val="24"/>
            <w:lang w:eastAsia="ru-RU" w:bidi="ru-RU"/>
          </w:rPr>
          <w:t xml:space="preserve">Полициклические ароматические углеводороды </w:t>
        </w:r>
        <w:r w:rsidRPr="00581238">
          <w:rPr>
            <w:rFonts w:ascii="Century Gothic" w:eastAsia="Century Gothic" w:hAnsi="Century Gothic" w:cs="Century Gothic"/>
            <w:color w:val="000000"/>
            <w:kern w:val="0"/>
            <w:sz w:val="24"/>
            <w:szCs w:val="24"/>
            <w:lang w:eastAsia="ru-RU" w:bidi="ru-RU"/>
          </w:rPr>
          <w:tab/>
          <w:t xml:space="preserve"> 60</w:t>
        </w:r>
      </w:hyperlink>
    </w:p>
    <w:p w:rsidR="00581238" w:rsidRPr="00581238" w:rsidRDefault="00581238" w:rsidP="00581238">
      <w:pPr>
        <w:numPr>
          <w:ilvl w:val="0"/>
          <w:numId w:val="30"/>
        </w:numPr>
        <w:tabs>
          <w:tab w:val="clear" w:pos="709"/>
          <w:tab w:val="left" w:pos="1705"/>
        </w:tabs>
        <w:suppressAutoHyphens w:val="0"/>
        <w:spacing w:after="0" w:line="28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Гидрированные производные нафталина, антрацена и</w:t>
      </w:r>
    </w:p>
    <w:p w:rsidR="00581238" w:rsidRPr="00581238" w:rsidRDefault="00581238" w:rsidP="00581238">
      <w:pPr>
        <w:tabs>
          <w:tab w:val="clear" w:pos="709"/>
          <w:tab w:val="right" w:leader="dot" w:pos="9407"/>
        </w:tabs>
        <w:suppressAutoHyphens w:val="0"/>
        <w:spacing w:after="0" w:line="288"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фенантрена</w:t>
      </w:r>
      <w:r w:rsidRPr="00581238">
        <w:rPr>
          <w:rFonts w:ascii="Century Gothic" w:eastAsia="Century Gothic" w:hAnsi="Century Gothic" w:cs="Century Gothic"/>
          <w:color w:val="000000"/>
          <w:kern w:val="0"/>
          <w:sz w:val="24"/>
          <w:szCs w:val="24"/>
          <w:lang w:eastAsia="ru-RU" w:bidi="ru-RU"/>
        </w:rPr>
        <w:tab/>
        <w:t xml:space="preserve"> 69</w:t>
      </w:r>
    </w:p>
    <w:p w:rsidR="00581238" w:rsidRPr="00581238" w:rsidRDefault="00581238" w:rsidP="00581238">
      <w:pPr>
        <w:numPr>
          <w:ilvl w:val="0"/>
          <w:numId w:val="30"/>
        </w:numPr>
        <w:tabs>
          <w:tab w:val="clear" w:pos="709"/>
          <w:tab w:val="left" w:pos="1705"/>
        </w:tabs>
        <w:suppressAutoHyphens w:val="0"/>
        <w:spacing w:after="0" w:line="293"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Полициклические ароматические углеводороды с</w:t>
      </w:r>
    </w:p>
    <w:p w:rsidR="00581238" w:rsidRPr="00581238" w:rsidRDefault="00581238" w:rsidP="00581238">
      <w:pPr>
        <w:tabs>
          <w:tab w:val="clear" w:pos="709"/>
          <w:tab w:val="right" w:leader="dot" w:pos="9407"/>
        </w:tabs>
        <w:suppressAutoHyphens w:val="0"/>
        <w:spacing w:after="0" w:line="293"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пятичленными кольцами</w:t>
      </w:r>
      <w:r w:rsidRPr="00581238">
        <w:rPr>
          <w:rFonts w:ascii="Century Gothic" w:eastAsia="Century Gothic" w:hAnsi="Century Gothic" w:cs="Century Gothic"/>
          <w:color w:val="000000"/>
          <w:kern w:val="0"/>
          <w:sz w:val="24"/>
          <w:szCs w:val="24"/>
          <w:lang w:eastAsia="ru-RU" w:bidi="ru-RU"/>
        </w:rPr>
        <w:tab/>
        <w:t xml:space="preserve"> 75</w:t>
      </w:r>
    </w:p>
    <w:p w:rsidR="00581238" w:rsidRPr="00581238" w:rsidRDefault="00581238" w:rsidP="00581238">
      <w:pPr>
        <w:numPr>
          <w:ilvl w:val="0"/>
          <w:numId w:val="30"/>
        </w:numPr>
        <w:tabs>
          <w:tab w:val="clear" w:pos="709"/>
          <w:tab w:val="left" w:pos="1705"/>
        </w:tabs>
        <w:suppressAutoHyphens w:val="0"/>
        <w:spacing w:after="0" w:line="293"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Дибензо-п-диоксин, дибензофуран и их хлорированные</w:t>
      </w:r>
    </w:p>
    <w:p w:rsidR="00581238" w:rsidRPr="00581238" w:rsidRDefault="00581238" w:rsidP="00581238">
      <w:pPr>
        <w:tabs>
          <w:tab w:val="clear" w:pos="709"/>
          <w:tab w:val="right" w:leader="dot" w:pos="9407"/>
        </w:tabs>
        <w:suppressAutoHyphens w:val="0"/>
        <w:spacing w:after="0" w:line="293"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производные</w:t>
      </w:r>
      <w:r w:rsidRPr="00581238">
        <w:rPr>
          <w:rFonts w:ascii="Century Gothic" w:eastAsia="Century Gothic" w:hAnsi="Century Gothic" w:cs="Century Gothic"/>
          <w:color w:val="000000"/>
          <w:kern w:val="0"/>
          <w:sz w:val="24"/>
          <w:szCs w:val="24"/>
          <w:lang w:eastAsia="ru-RU" w:bidi="ru-RU"/>
        </w:rPr>
        <w:tab/>
        <w:t xml:space="preserve"> 82</w:t>
      </w:r>
    </w:p>
    <w:p w:rsidR="00581238" w:rsidRPr="00581238" w:rsidRDefault="00581238" w:rsidP="00581238">
      <w:pPr>
        <w:numPr>
          <w:ilvl w:val="0"/>
          <w:numId w:val="30"/>
        </w:numPr>
        <w:tabs>
          <w:tab w:val="clear" w:pos="709"/>
          <w:tab w:val="left" w:pos="1705"/>
        </w:tabs>
        <w:suppressAutoHyphens w:val="0"/>
        <w:spacing w:after="0" w:line="28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Использование теории кристаллического поля для оценки</w:t>
      </w:r>
    </w:p>
    <w:p w:rsidR="00581238" w:rsidRPr="00581238" w:rsidRDefault="00581238" w:rsidP="00581238">
      <w:pPr>
        <w:tabs>
          <w:tab w:val="clear" w:pos="709"/>
          <w:tab w:val="right" w:leader="dot" w:pos="9407"/>
        </w:tabs>
        <w:suppressAutoHyphens w:val="0"/>
        <w:spacing w:after="536" w:line="288" w:lineRule="exact"/>
        <w:ind w:left="172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возбужденных состояний соединений переходных металлов </w:t>
      </w:r>
      <w:r w:rsidRPr="00581238">
        <w:rPr>
          <w:rFonts w:ascii="Century Gothic" w:eastAsia="Century Gothic" w:hAnsi="Century Gothic" w:cs="Century Gothic"/>
          <w:color w:val="000000"/>
          <w:kern w:val="0"/>
          <w:sz w:val="24"/>
          <w:szCs w:val="24"/>
          <w:lang w:eastAsia="ru-RU" w:bidi="ru-RU"/>
        </w:rPr>
        <w:tab/>
        <w:t xml:space="preserve"> 87</w:t>
      </w:r>
    </w:p>
    <w:p w:rsidR="00581238" w:rsidRPr="00581238" w:rsidRDefault="00581238" w:rsidP="00581238">
      <w:pPr>
        <w:tabs>
          <w:tab w:val="clear" w:pos="709"/>
        </w:tabs>
        <w:suppressAutoHyphens w:val="0"/>
        <w:spacing w:after="0" w:line="293" w:lineRule="exact"/>
        <w:ind w:right="64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ЧАСТЬ II.</w:t>
      </w:r>
    </w:p>
    <w:p w:rsidR="00581238" w:rsidRPr="00581238" w:rsidRDefault="00581238" w:rsidP="00581238">
      <w:pPr>
        <w:tabs>
          <w:tab w:val="clear" w:pos="709"/>
        </w:tabs>
        <w:suppressAutoHyphens w:val="0"/>
        <w:spacing w:after="240" w:line="293" w:lineRule="exact"/>
        <w:ind w:right="64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ИСПОЛЬЗОВАНИЕ КВАНТОВО-ХИМИЧЕСКИХ МЕТОДОВ</w:t>
      </w:r>
      <w:r w:rsidRPr="00581238">
        <w:rPr>
          <w:rFonts w:ascii="Century Gothic" w:eastAsia="Century Gothic" w:hAnsi="Century Gothic" w:cs="Century Gothic"/>
          <w:b/>
          <w:bCs/>
          <w:color w:val="000000"/>
          <w:kern w:val="0"/>
          <w:sz w:val="24"/>
          <w:szCs w:val="24"/>
          <w:lang w:eastAsia="ru-RU" w:bidi="ru-RU"/>
        </w:rPr>
        <w:br/>
        <w:t>ДЛЯ РАСЧЕТА ТЕРМОДИНАМИЧЕСКИХ СВОЙСТВ</w:t>
      </w:r>
    </w:p>
    <w:p w:rsidR="00581238" w:rsidRPr="00581238" w:rsidRDefault="00581238" w:rsidP="00581238">
      <w:pPr>
        <w:tabs>
          <w:tab w:val="clear" w:pos="709"/>
          <w:tab w:val="right" w:leader="dot" w:pos="9407"/>
        </w:tabs>
        <w:suppressAutoHyphens w:val="0"/>
        <w:spacing w:after="116" w:line="293" w:lineRule="exact"/>
        <w:ind w:left="1720" w:right="500" w:hanging="920"/>
        <w:rPr>
          <w:rFonts w:ascii="Century Gothic" w:eastAsia="Century Gothic" w:hAnsi="Century Gothic" w:cs="Century Gothic"/>
          <w:b/>
          <w:bCs/>
          <w:color w:val="000000"/>
          <w:kern w:val="0"/>
          <w:sz w:val="24"/>
          <w:szCs w:val="24"/>
          <w:lang w:eastAsia="ru-RU" w:bidi="ru-RU"/>
        </w:rPr>
      </w:pPr>
      <w:hyperlink w:anchor="bookmark45" w:tooltip="Current Document">
        <w:r w:rsidRPr="00581238">
          <w:rPr>
            <w:rFonts w:ascii="Century Gothic" w:eastAsia="Century Gothic" w:hAnsi="Century Gothic" w:cs="Century Gothic"/>
            <w:b/>
            <w:bCs/>
            <w:color w:val="000000"/>
            <w:kern w:val="0"/>
            <w:sz w:val="24"/>
            <w:szCs w:val="24"/>
            <w:lang w:eastAsia="ru-RU" w:bidi="ru-RU"/>
          </w:rPr>
          <w:t>Глава 4. Расчет термодинамических функций - энтропии, теплоемкости, изменения энтальпии и приведенной энергии Гиббса</w:t>
        </w:r>
        <w:r w:rsidRPr="00581238">
          <w:rPr>
            <w:rFonts w:ascii="Century Gothic" w:eastAsia="Century Gothic" w:hAnsi="Century Gothic" w:cs="Century Gothic"/>
            <w:b/>
            <w:bCs/>
            <w:color w:val="000000"/>
            <w:kern w:val="0"/>
            <w:sz w:val="24"/>
            <w:szCs w:val="24"/>
            <w:lang w:eastAsia="ru-RU" w:bidi="ru-RU"/>
          </w:rPr>
          <w:tab/>
          <w:t xml:space="preserve"> 96</w:t>
        </w:r>
      </w:hyperlink>
    </w:p>
    <w:p w:rsidR="00581238" w:rsidRPr="00581238" w:rsidRDefault="00581238" w:rsidP="00581238">
      <w:pPr>
        <w:numPr>
          <w:ilvl w:val="0"/>
          <w:numId w:val="31"/>
        </w:numPr>
        <w:tabs>
          <w:tab w:val="clear" w:pos="709"/>
          <w:tab w:val="left" w:pos="1705"/>
        </w:tabs>
        <w:suppressAutoHyphens w:val="0"/>
        <w:spacing w:after="0" w:line="29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Неэмпирические методы и методы, основанные на</w:t>
      </w:r>
    </w:p>
    <w:p w:rsidR="00581238" w:rsidRPr="00581238" w:rsidRDefault="00581238" w:rsidP="00581238">
      <w:pPr>
        <w:tabs>
          <w:tab w:val="clear" w:pos="709"/>
          <w:tab w:val="right" w:leader="dot" w:pos="9407"/>
        </w:tabs>
        <w:suppressAutoHyphens w:val="0"/>
        <w:spacing w:after="0" w:line="298"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теории функционала плотности </w:t>
      </w:r>
      <w:r w:rsidRPr="00581238">
        <w:rPr>
          <w:rFonts w:ascii="Century Gothic" w:eastAsia="Century Gothic" w:hAnsi="Century Gothic" w:cs="Century Gothic"/>
          <w:color w:val="000000"/>
          <w:kern w:val="0"/>
          <w:sz w:val="24"/>
          <w:szCs w:val="24"/>
          <w:lang w:eastAsia="ru-RU" w:bidi="ru-RU"/>
        </w:rPr>
        <w:tab/>
        <w:t xml:space="preserve"> 97</w:t>
      </w:r>
    </w:p>
    <w:p w:rsidR="00581238" w:rsidRPr="00581238" w:rsidRDefault="00581238" w:rsidP="00581238">
      <w:pPr>
        <w:numPr>
          <w:ilvl w:val="0"/>
          <w:numId w:val="31"/>
        </w:numPr>
        <w:tabs>
          <w:tab w:val="clear" w:pos="709"/>
          <w:tab w:val="left" w:pos="1705"/>
        </w:tabs>
        <w:suppressAutoHyphens w:val="0"/>
        <w:spacing w:after="0" w:line="29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Выбор квантово-химической модели для расчета</w:t>
      </w:r>
    </w:p>
    <w:p w:rsidR="00581238" w:rsidRPr="00581238" w:rsidRDefault="00581238" w:rsidP="00581238">
      <w:pPr>
        <w:tabs>
          <w:tab w:val="clear" w:pos="709"/>
          <w:tab w:val="right" w:leader="dot" w:pos="9407"/>
        </w:tabs>
        <w:suppressAutoHyphens w:val="0"/>
        <w:spacing w:after="0" w:line="298"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термодинамических функций </w:t>
      </w:r>
      <w:r w:rsidRPr="00581238">
        <w:rPr>
          <w:rFonts w:ascii="Century Gothic" w:eastAsia="Century Gothic" w:hAnsi="Century Gothic" w:cs="Century Gothic"/>
          <w:color w:val="000000"/>
          <w:kern w:val="0"/>
          <w:sz w:val="24"/>
          <w:szCs w:val="24"/>
          <w:lang w:eastAsia="ru-RU" w:bidi="ru-RU"/>
        </w:rPr>
        <w:tab/>
        <w:t>103</w:t>
      </w:r>
    </w:p>
    <w:p w:rsidR="00581238" w:rsidRPr="00581238" w:rsidRDefault="00581238" w:rsidP="00581238">
      <w:pPr>
        <w:numPr>
          <w:ilvl w:val="0"/>
          <w:numId w:val="31"/>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48" w:tooltip="Current Document">
        <w:r w:rsidRPr="00581238">
          <w:rPr>
            <w:rFonts w:ascii="Century Gothic" w:eastAsia="Century Gothic" w:hAnsi="Century Gothic" w:cs="Century Gothic"/>
            <w:color w:val="000000"/>
            <w:kern w:val="0"/>
            <w:sz w:val="24"/>
            <w:szCs w:val="24"/>
            <w:lang w:eastAsia="ru-RU" w:bidi="ru-RU"/>
          </w:rPr>
          <w:t>Полихлорированные бифенилы</w:t>
        </w:r>
        <w:r w:rsidRPr="00581238">
          <w:rPr>
            <w:rFonts w:ascii="Century Gothic" w:eastAsia="Century Gothic" w:hAnsi="Century Gothic" w:cs="Century Gothic"/>
            <w:color w:val="000000"/>
            <w:kern w:val="0"/>
            <w:sz w:val="24"/>
            <w:szCs w:val="24"/>
            <w:lang w:eastAsia="ru-RU" w:bidi="ru-RU"/>
          </w:rPr>
          <w:tab/>
          <w:t xml:space="preserve"> 120</w:t>
        </w:r>
      </w:hyperlink>
    </w:p>
    <w:p w:rsidR="00581238" w:rsidRPr="00581238" w:rsidRDefault="00581238" w:rsidP="00581238">
      <w:pPr>
        <w:numPr>
          <w:ilvl w:val="0"/>
          <w:numId w:val="31"/>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49" w:tooltip="Current Document">
        <w:r w:rsidRPr="00581238">
          <w:rPr>
            <w:rFonts w:ascii="Century Gothic" w:eastAsia="Century Gothic" w:hAnsi="Century Gothic" w:cs="Century Gothic"/>
            <w:color w:val="000000"/>
            <w:kern w:val="0"/>
            <w:sz w:val="24"/>
            <w:szCs w:val="24"/>
            <w:lang w:eastAsia="ru-RU" w:bidi="ru-RU"/>
          </w:rPr>
          <w:t>Простые эфиры</w:t>
        </w:r>
        <w:r w:rsidRPr="00581238">
          <w:rPr>
            <w:rFonts w:ascii="Century Gothic" w:eastAsia="Century Gothic" w:hAnsi="Century Gothic" w:cs="Century Gothic"/>
            <w:color w:val="000000"/>
            <w:kern w:val="0"/>
            <w:sz w:val="24"/>
            <w:szCs w:val="24"/>
            <w:lang w:eastAsia="ru-RU" w:bidi="ru-RU"/>
          </w:rPr>
          <w:tab/>
          <w:t>133</w:t>
        </w:r>
      </w:hyperlink>
    </w:p>
    <w:p w:rsidR="00581238" w:rsidRPr="00581238" w:rsidRDefault="00581238" w:rsidP="00581238">
      <w:pPr>
        <w:numPr>
          <w:ilvl w:val="0"/>
          <w:numId w:val="31"/>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50" w:tooltip="Current Document">
        <w:r w:rsidRPr="00581238">
          <w:rPr>
            <w:rFonts w:ascii="Century Gothic" w:eastAsia="Century Gothic" w:hAnsi="Century Gothic" w:cs="Century Gothic"/>
            <w:color w:val="000000"/>
            <w:kern w:val="0"/>
            <w:sz w:val="24"/>
            <w:szCs w:val="24"/>
            <w:lang w:eastAsia="ru-RU" w:bidi="ru-RU"/>
          </w:rPr>
          <w:t xml:space="preserve">Фосфорорганические соединения </w:t>
        </w:r>
        <w:r w:rsidRPr="00581238">
          <w:rPr>
            <w:rFonts w:ascii="Century Gothic" w:eastAsia="Century Gothic" w:hAnsi="Century Gothic" w:cs="Century Gothic"/>
            <w:color w:val="000000"/>
            <w:kern w:val="0"/>
            <w:sz w:val="24"/>
            <w:szCs w:val="24"/>
            <w:lang w:eastAsia="ru-RU" w:bidi="ru-RU"/>
          </w:rPr>
          <w:tab/>
          <w:t>142</w:t>
        </w:r>
      </w:hyperlink>
    </w:p>
    <w:p w:rsidR="00581238" w:rsidRPr="00581238" w:rsidRDefault="00581238" w:rsidP="00581238">
      <w:pPr>
        <w:numPr>
          <w:ilvl w:val="0"/>
          <w:numId w:val="31"/>
        </w:numPr>
        <w:tabs>
          <w:tab w:val="clear" w:pos="709"/>
          <w:tab w:val="left" w:pos="1705"/>
          <w:tab w:val="right" w:leader="dot" w:pos="9407"/>
        </w:tabs>
        <w:suppressAutoHyphens w:val="0"/>
        <w:spacing w:after="328"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52" w:tooltip="Current Document">
        <w:r w:rsidRPr="00581238">
          <w:rPr>
            <w:rFonts w:ascii="Century Gothic" w:eastAsia="Century Gothic" w:hAnsi="Century Gothic" w:cs="Century Gothic"/>
            <w:color w:val="000000"/>
            <w:kern w:val="0"/>
            <w:sz w:val="24"/>
            <w:szCs w:val="24"/>
            <w:lang w:eastAsia="ru-RU" w:bidi="ru-RU"/>
          </w:rPr>
          <w:t>Ферроцен и его производные</w:t>
        </w:r>
        <w:r w:rsidRPr="00581238">
          <w:rPr>
            <w:rFonts w:ascii="Century Gothic" w:eastAsia="Century Gothic" w:hAnsi="Century Gothic" w:cs="Century Gothic"/>
            <w:color w:val="000000"/>
            <w:kern w:val="0"/>
            <w:sz w:val="24"/>
            <w:szCs w:val="24"/>
            <w:lang w:eastAsia="ru-RU" w:bidi="ru-RU"/>
          </w:rPr>
          <w:tab/>
          <w:t>162</w:t>
        </w:r>
      </w:hyperlink>
    </w:p>
    <w:p w:rsidR="00581238" w:rsidRPr="00581238" w:rsidRDefault="00581238" w:rsidP="00581238">
      <w:pPr>
        <w:tabs>
          <w:tab w:val="clear" w:pos="709"/>
          <w:tab w:val="left" w:leader="dot" w:pos="8926"/>
        </w:tabs>
        <w:suppressAutoHyphens w:val="0"/>
        <w:spacing w:after="105" w:line="240" w:lineRule="exact"/>
        <w:ind w:left="800" w:firstLine="0"/>
        <w:rPr>
          <w:rFonts w:ascii="Century Gothic" w:eastAsia="Century Gothic" w:hAnsi="Century Gothic" w:cs="Century Gothic"/>
          <w:b/>
          <w:bCs/>
          <w:color w:val="000000"/>
          <w:kern w:val="0"/>
          <w:sz w:val="24"/>
          <w:szCs w:val="24"/>
          <w:lang w:eastAsia="ru-RU" w:bidi="ru-RU"/>
        </w:rPr>
      </w:pPr>
      <w:hyperlink w:anchor="bookmark53" w:tooltip="Current Document">
        <w:r w:rsidRPr="00581238">
          <w:rPr>
            <w:rFonts w:ascii="Century Gothic" w:eastAsia="Century Gothic" w:hAnsi="Century Gothic" w:cs="Century Gothic"/>
            <w:b/>
            <w:bCs/>
            <w:color w:val="000000"/>
            <w:kern w:val="0"/>
            <w:sz w:val="24"/>
            <w:szCs w:val="24"/>
            <w:lang w:eastAsia="ru-RU" w:bidi="ru-RU"/>
          </w:rPr>
          <w:t>Глава 5. Расчет энтальпии образования</w:t>
        </w:r>
        <w:r w:rsidRPr="00581238">
          <w:rPr>
            <w:rFonts w:ascii="Century Gothic" w:eastAsia="Century Gothic" w:hAnsi="Century Gothic" w:cs="Century Gothic"/>
            <w:b/>
            <w:bCs/>
            <w:color w:val="000000"/>
            <w:kern w:val="0"/>
            <w:sz w:val="24"/>
            <w:szCs w:val="24"/>
            <w:lang w:eastAsia="ru-RU" w:bidi="ru-RU"/>
          </w:rPr>
          <w:tab/>
          <w:t>169</w:t>
        </w:r>
      </w:hyperlink>
    </w:p>
    <w:p w:rsidR="00581238" w:rsidRPr="00581238" w:rsidRDefault="00581238" w:rsidP="00581238">
      <w:pPr>
        <w:numPr>
          <w:ilvl w:val="0"/>
          <w:numId w:val="32"/>
        </w:numPr>
        <w:tabs>
          <w:tab w:val="clear" w:pos="709"/>
          <w:tab w:val="left" w:pos="1705"/>
          <w:tab w:val="right" w:leader="dot" w:pos="9407"/>
        </w:tabs>
        <w:suppressAutoHyphens w:val="0"/>
        <w:spacing w:after="0" w:line="355" w:lineRule="exact"/>
        <w:ind w:left="1100" w:firstLine="0"/>
        <w:jc w:val="left"/>
        <w:rPr>
          <w:rFonts w:ascii="Century Gothic" w:eastAsia="Century Gothic" w:hAnsi="Century Gothic" w:cs="Century Gothic"/>
          <w:color w:val="000000"/>
          <w:kern w:val="0"/>
          <w:sz w:val="24"/>
          <w:szCs w:val="24"/>
          <w:lang w:eastAsia="ru-RU" w:bidi="ru-RU"/>
        </w:rPr>
      </w:pPr>
      <w:hyperlink w:anchor="bookmark54" w:tooltip="Current Document">
        <w:r w:rsidRPr="00581238">
          <w:rPr>
            <w:rFonts w:ascii="Century Gothic" w:eastAsia="Century Gothic" w:hAnsi="Century Gothic" w:cs="Century Gothic"/>
            <w:color w:val="000000"/>
            <w:kern w:val="0"/>
            <w:sz w:val="24"/>
            <w:szCs w:val="24"/>
            <w:lang w:eastAsia="ru-RU" w:bidi="ru-RU"/>
          </w:rPr>
          <w:t>Метод реакций атомизации</w:t>
        </w:r>
        <w:r w:rsidRPr="00581238">
          <w:rPr>
            <w:rFonts w:ascii="Century Gothic" w:eastAsia="Century Gothic" w:hAnsi="Century Gothic" w:cs="Century Gothic"/>
            <w:color w:val="000000"/>
            <w:kern w:val="0"/>
            <w:sz w:val="24"/>
            <w:szCs w:val="24"/>
            <w:lang w:eastAsia="ru-RU" w:bidi="ru-RU"/>
          </w:rPr>
          <w:tab/>
          <w:t>171</w:t>
        </w:r>
      </w:hyperlink>
    </w:p>
    <w:p w:rsidR="00581238" w:rsidRPr="00581238" w:rsidRDefault="00581238" w:rsidP="00581238">
      <w:pPr>
        <w:numPr>
          <w:ilvl w:val="0"/>
          <w:numId w:val="32"/>
        </w:numPr>
        <w:tabs>
          <w:tab w:val="clear" w:pos="709"/>
          <w:tab w:val="left" w:pos="1705"/>
          <w:tab w:val="right" w:leader="dot" w:pos="9407"/>
        </w:tabs>
        <w:suppressAutoHyphens w:val="0"/>
        <w:spacing w:after="0" w:line="355" w:lineRule="exact"/>
        <w:ind w:left="1100" w:firstLine="0"/>
        <w:jc w:val="left"/>
        <w:rPr>
          <w:rFonts w:ascii="Century Gothic" w:eastAsia="Century Gothic" w:hAnsi="Century Gothic" w:cs="Century Gothic"/>
          <w:color w:val="000000"/>
          <w:kern w:val="0"/>
          <w:sz w:val="24"/>
          <w:szCs w:val="24"/>
          <w:lang w:eastAsia="ru-RU" w:bidi="ru-RU"/>
        </w:rPr>
      </w:pPr>
      <w:hyperlink w:anchor="bookmark58" w:tooltip="Current Document">
        <w:r w:rsidRPr="00581238">
          <w:rPr>
            <w:rFonts w:ascii="Century Gothic" w:eastAsia="Century Gothic" w:hAnsi="Century Gothic" w:cs="Century Gothic"/>
            <w:color w:val="000000"/>
            <w:kern w:val="0"/>
            <w:sz w:val="24"/>
            <w:szCs w:val="24"/>
            <w:lang w:eastAsia="ru-RU" w:bidi="ru-RU"/>
          </w:rPr>
          <w:t xml:space="preserve">Метод </w:t>
        </w:r>
        <w:r w:rsidRPr="00581238">
          <w:rPr>
            <w:rFonts w:ascii="Century Gothic" w:eastAsia="Century Gothic" w:hAnsi="Century Gothic" w:cs="Century Gothic"/>
            <w:color w:val="000000"/>
            <w:kern w:val="0"/>
            <w:sz w:val="24"/>
            <w:szCs w:val="24"/>
            <w:lang w:val="en-US" w:eastAsia="en-US" w:bidi="en-US"/>
          </w:rPr>
          <w:t>Gaussian-3X (G3X)</w:t>
        </w:r>
        <w:r w:rsidRPr="00581238">
          <w:rPr>
            <w:rFonts w:ascii="Century Gothic" w:eastAsia="Century Gothic" w:hAnsi="Century Gothic" w:cs="Century Gothic"/>
            <w:color w:val="000000"/>
            <w:kern w:val="0"/>
            <w:sz w:val="24"/>
            <w:szCs w:val="24"/>
            <w:lang w:eastAsia="ru-RU" w:bidi="ru-RU"/>
          </w:rPr>
          <w:tab/>
          <w:t>176</w:t>
        </w:r>
      </w:hyperlink>
    </w:p>
    <w:p w:rsidR="00581238" w:rsidRPr="00581238" w:rsidRDefault="00581238" w:rsidP="00581238">
      <w:pPr>
        <w:numPr>
          <w:ilvl w:val="0"/>
          <w:numId w:val="32"/>
        </w:numPr>
        <w:tabs>
          <w:tab w:val="clear" w:pos="709"/>
          <w:tab w:val="left" w:pos="1705"/>
          <w:tab w:val="right" w:leader="dot" w:pos="9407"/>
        </w:tabs>
        <w:suppressAutoHyphens w:val="0"/>
        <w:spacing w:after="0" w:line="355" w:lineRule="exact"/>
        <w:ind w:left="1100" w:firstLine="0"/>
        <w:jc w:val="left"/>
        <w:rPr>
          <w:rFonts w:ascii="Century Gothic" w:eastAsia="Century Gothic" w:hAnsi="Century Gothic" w:cs="Century Gothic"/>
          <w:color w:val="000000"/>
          <w:kern w:val="0"/>
          <w:sz w:val="24"/>
          <w:szCs w:val="24"/>
          <w:lang w:eastAsia="ru-RU" w:bidi="ru-RU"/>
        </w:rPr>
      </w:pPr>
      <w:hyperlink w:anchor="bookmark59" w:tooltip="Current Document">
        <w:r w:rsidRPr="00581238">
          <w:rPr>
            <w:rFonts w:ascii="Century Gothic" w:eastAsia="Century Gothic" w:hAnsi="Century Gothic" w:cs="Century Gothic"/>
            <w:color w:val="000000"/>
            <w:kern w:val="0"/>
            <w:sz w:val="24"/>
            <w:szCs w:val="24"/>
            <w:lang w:eastAsia="ru-RU" w:bidi="ru-RU"/>
          </w:rPr>
          <w:t>Метод изодесмических реакций</w:t>
        </w:r>
        <w:r w:rsidRPr="00581238">
          <w:rPr>
            <w:rFonts w:ascii="Century Gothic" w:eastAsia="Century Gothic" w:hAnsi="Century Gothic" w:cs="Century Gothic"/>
            <w:color w:val="000000"/>
            <w:kern w:val="0"/>
            <w:sz w:val="24"/>
            <w:szCs w:val="24"/>
            <w:lang w:eastAsia="ru-RU" w:bidi="ru-RU"/>
          </w:rPr>
          <w:tab/>
          <w:t>178</w:t>
        </w:r>
      </w:hyperlink>
    </w:p>
    <w:p w:rsidR="00581238" w:rsidRPr="00581238" w:rsidRDefault="00581238" w:rsidP="00581238">
      <w:pPr>
        <w:numPr>
          <w:ilvl w:val="0"/>
          <w:numId w:val="32"/>
        </w:numPr>
        <w:tabs>
          <w:tab w:val="clear" w:pos="709"/>
          <w:tab w:val="left" w:pos="1705"/>
        </w:tabs>
        <w:suppressAutoHyphens w:val="0"/>
        <w:spacing w:after="0" w:line="29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Хлорированные производные метана, этана, этилена,</w:t>
      </w:r>
    </w:p>
    <w:p w:rsidR="00581238" w:rsidRPr="00581238" w:rsidRDefault="00581238" w:rsidP="00581238">
      <w:pPr>
        <w:tabs>
          <w:tab w:val="clear" w:pos="709"/>
          <w:tab w:val="right" w:leader="dot" w:pos="9407"/>
        </w:tabs>
        <w:suppressAutoHyphens w:val="0"/>
        <w:spacing w:after="0" w:line="298"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фенола и бензола</w:t>
      </w:r>
      <w:r w:rsidRPr="00581238">
        <w:rPr>
          <w:rFonts w:ascii="Century Gothic" w:eastAsia="Century Gothic" w:hAnsi="Century Gothic" w:cs="Century Gothic"/>
          <w:color w:val="000000"/>
          <w:kern w:val="0"/>
          <w:sz w:val="24"/>
          <w:szCs w:val="24"/>
          <w:lang w:eastAsia="ru-RU" w:bidi="ru-RU"/>
        </w:rPr>
        <w:tab/>
        <w:t xml:space="preserve"> 184</w:t>
      </w:r>
    </w:p>
    <w:p w:rsidR="00581238" w:rsidRPr="00581238" w:rsidRDefault="00581238" w:rsidP="00581238">
      <w:pPr>
        <w:numPr>
          <w:ilvl w:val="0"/>
          <w:numId w:val="32"/>
        </w:numPr>
        <w:tabs>
          <w:tab w:val="clear" w:pos="709"/>
          <w:tab w:val="left" w:pos="1705"/>
        </w:tabs>
        <w:suppressAutoHyphens w:val="0"/>
        <w:spacing w:after="0" w:line="29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Дибензо-п-диоксин и полихлорированные дибензо-п-</w:t>
      </w:r>
    </w:p>
    <w:p w:rsidR="00581238" w:rsidRPr="00581238" w:rsidRDefault="00581238" w:rsidP="00581238">
      <w:pPr>
        <w:tabs>
          <w:tab w:val="clear" w:pos="709"/>
          <w:tab w:val="right" w:leader="dot" w:pos="9407"/>
        </w:tabs>
        <w:suppressAutoHyphens w:val="0"/>
        <w:spacing w:after="0" w:line="298"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диоксины</w:t>
      </w:r>
      <w:r w:rsidRPr="00581238">
        <w:rPr>
          <w:rFonts w:ascii="Century Gothic" w:eastAsia="Century Gothic" w:hAnsi="Century Gothic" w:cs="Century Gothic"/>
          <w:color w:val="000000"/>
          <w:kern w:val="0"/>
          <w:sz w:val="24"/>
          <w:szCs w:val="24"/>
          <w:lang w:eastAsia="ru-RU" w:bidi="ru-RU"/>
        </w:rPr>
        <w:tab/>
        <w:t xml:space="preserve"> 193</w:t>
      </w:r>
    </w:p>
    <w:p w:rsidR="00581238" w:rsidRPr="00581238" w:rsidRDefault="00581238" w:rsidP="00581238">
      <w:pPr>
        <w:numPr>
          <w:ilvl w:val="0"/>
          <w:numId w:val="32"/>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62" w:tooltip="Current Document">
        <w:r w:rsidRPr="00581238">
          <w:rPr>
            <w:rFonts w:ascii="Century Gothic" w:eastAsia="Century Gothic" w:hAnsi="Century Gothic" w:cs="Century Gothic"/>
            <w:color w:val="000000"/>
            <w:kern w:val="0"/>
            <w:sz w:val="24"/>
            <w:szCs w:val="24"/>
            <w:lang w:eastAsia="ru-RU" w:bidi="ru-RU"/>
          </w:rPr>
          <w:t>Полихлорированные бифенилы</w:t>
        </w:r>
        <w:r w:rsidRPr="00581238">
          <w:rPr>
            <w:rFonts w:ascii="Century Gothic" w:eastAsia="Century Gothic" w:hAnsi="Century Gothic" w:cs="Century Gothic"/>
            <w:color w:val="000000"/>
            <w:kern w:val="0"/>
            <w:sz w:val="24"/>
            <w:szCs w:val="24"/>
            <w:lang w:eastAsia="ru-RU" w:bidi="ru-RU"/>
          </w:rPr>
          <w:tab/>
          <w:t>205</w:t>
        </w:r>
      </w:hyperlink>
    </w:p>
    <w:p w:rsidR="00581238" w:rsidRPr="00581238" w:rsidRDefault="00581238" w:rsidP="00581238">
      <w:pPr>
        <w:numPr>
          <w:ilvl w:val="0"/>
          <w:numId w:val="32"/>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Фосфорорганические соединения </w:t>
      </w:r>
      <w:r w:rsidRPr="00581238">
        <w:rPr>
          <w:rFonts w:ascii="Century Gothic" w:eastAsia="Century Gothic" w:hAnsi="Century Gothic" w:cs="Century Gothic"/>
          <w:color w:val="000000"/>
          <w:kern w:val="0"/>
          <w:sz w:val="24"/>
          <w:szCs w:val="24"/>
          <w:lang w:eastAsia="ru-RU" w:bidi="ru-RU"/>
        </w:rPr>
        <w:tab/>
        <w:t>210</w:t>
      </w:r>
    </w:p>
    <w:p w:rsidR="00581238" w:rsidRPr="00581238" w:rsidRDefault="00581238" w:rsidP="00581238">
      <w:pPr>
        <w:numPr>
          <w:ilvl w:val="0"/>
          <w:numId w:val="32"/>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64" w:tooltip="Current Document">
        <w:r w:rsidRPr="00581238">
          <w:rPr>
            <w:rFonts w:ascii="Century Gothic" w:eastAsia="Century Gothic" w:hAnsi="Century Gothic" w:cs="Century Gothic"/>
            <w:color w:val="000000"/>
            <w:kern w:val="0"/>
            <w:sz w:val="24"/>
            <w:szCs w:val="24"/>
            <w:lang w:eastAsia="ru-RU" w:bidi="ru-RU"/>
          </w:rPr>
          <w:t>Простые эфиры</w:t>
        </w:r>
        <w:r w:rsidRPr="00581238">
          <w:rPr>
            <w:rFonts w:ascii="Century Gothic" w:eastAsia="Century Gothic" w:hAnsi="Century Gothic" w:cs="Century Gothic"/>
            <w:color w:val="000000"/>
            <w:kern w:val="0"/>
            <w:sz w:val="24"/>
            <w:szCs w:val="24"/>
            <w:lang w:eastAsia="ru-RU" w:bidi="ru-RU"/>
          </w:rPr>
          <w:tab/>
          <w:t>223</w:t>
        </w:r>
      </w:hyperlink>
    </w:p>
    <w:p w:rsidR="00581238" w:rsidRPr="00581238" w:rsidRDefault="00581238" w:rsidP="00581238">
      <w:pPr>
        <w:numPr>
          <w:ilvl w:val="0"/>
          <w:numId w:val="32"/>
        </w:numPr>
        <w:tabs>
          <w:tab w:val="clear" w:pos="709"/>
          <w:tab w:val="left" w:pos="1705"/>
          <w:tab w:val="right" w:leader="dot" w:pos="9407"/>
        </w:tabs>
        <w:suppressAutoHyphens w:val="0"/>
        <w:spacing w:after="0" w:line="350" w:lineRule="exact"/>
        <w:ind w:left="1100" w:firstLine="0"/>
        <w:jc w:val="left"/>
        <w:rPr>
          <w:rFonts w:ascii="Century Gothic" w:eastAsia="Century Gothic" w:hAnsi="Century Gothic" w:cs="Century Gothic"/>
          <w:color w:val="000000"/>
          <w:kern w:val="0"/>
          <w:sz w:val="24"/>
          <w:szCs w:val="24"/>
          <w:lang w:eastAsia="ru-RU" w:bidi="ru-RU"/>
        </w:rPr>
      </w:pPr>
      <w:hyperlink w:anchor="bookmark65" w:tooltip="Current Document">
        <w:r w:rsidRPr="00581238">
          <w:rPr>
            <w:rFonts w:ascii="Century Gothic" w:eastAsia="Century Gothic" w:hAnsi="Century Gothic" w:cs="Century Gothic"/>
            <w:color w:val="000000"/>
            <w:kern w:val="0"/>
            <w:sz w:val="24"/>
            <w:szCs w:val="24"/>
            <w:lang w:eastAsia="ru-RU" w:bidi="ru-RU"/>
          </w:rPr>
          <w:t>Производные ферроцена</w:t>
        </w:r>
        <w:r w:rsidRPr="00581238">
          <w:rPr>
            <w:rFonts w:ascii="Century Gothic" w:eastAsia="Century Gothic" w:hAnsi="Century Gothic" w:cs="Century Gothic"/>
            <w:color w:val="000000"/>
            <w:kern w:val="0"/>
            <w:sz w:val="24"/>
            <w:szCs w:val="24"/>
            <w:lang w:eastAsia="ru-RU" w:bidi="ru-RU"/>
          </w:rPr>
          <w:tab/>
          <w:t>229</w:t>
        </w:r>
      </w:hyperlink>
    </w:p>
    <w:p w:rsidR="00581238" w:rsidRPr="00581238" w:rsidRDefault="00581238" w:rsidP="00581238">
      <w:pPr>
        <w:numPr>
          <w:ilvl w:val="0"/>
          <w:numId w:val="32"/>
        </w:numPr>
        <w:tabs>
          <w:tab w:val="clear" w:pos="709"/>
          <w:tab w:val="left" w:pos="1818"/>
        </w:tabs>
        <w:suppressAutoHyphens w:val="0"/>
        <w:spacing w:after="0" w:line="298" w:lineRule="exact"/>
        <w:ind w:left="1100" w:firstLine="0"/>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Точность современных квантово-химических методов</w:t>
      </w:r>
    </w:p>
    <w:p w:rsidR="00581238" w:rsidRPr="00581238" w:rsidRDefault="00581238" w:rsidP="00581238">
      <w:pPr>
        <w:tabs>
          <w:tab w:val="clear" w:pos="709"/>
          <w:tab w:val="right" w:leader="dot" w:pos="9407"/>
        </w:tabs>
        <w:suppressAutoHyphens w:val="0"/>
        <w:spacing w:after="0" w:line="298" w:lineRule="exact"/>
        <w:ind w:left="172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расчета энтальпии образования</w:t>
      </w:r>
      <w:r w:rsidRPr="00581238">
        <w:rPr>
          <w:rFonts w:ascii="Century Gothic" w:eastAsia="Century Gothic" w:hAnsi="Century Gothic" w:cs="Century Gothic"/>
          <w:color w:val="000000"/>
          <w:kern w:val="0"/>
          <w:sz w:val="24"/>
          <w:szCs w:val="24"/>
          <w:lang w:eastAsia="ru-RU" w:bidi="ru-RU"/>
        </w:rPr>
        <w:tab/>
        <w:t xml:space="preserve"> 232</w:t>
      </w:r>
      <w:r w:rsidRPr="00581238">
        <w:rPr>
          <w:rFonts w:ascii="Century Gothic" w:eastAsia="Century Gothic" w:hAnsi="Century Gothic" w:cs="Century Gothic"/>
          <w:color w:val="000000"/>
          <w:kern w:val="0"/>
          <w:sz w:val="24"/>
          <w:szCs w:val="24"/>
          <w:lang w:eastAsia="ru-RU" w:bidi="ru-RU"/>
        </w:rPr>
        <w:br w:type="page"/>
      </w:r>
      <w:r w:rsidRPr="00581238">
        <w:rPr>
          <w:rFonts w:ascii="Century Gothic" w:eastAsia="Century Gothic" w:hAnsi="Century Gothic" w:cs="Century Gothic"/>
          <w:color w:val="000000"/>
          <w:kern w:val="0"/>
          <w:sz w:val="24"/>
          <w:szCs w:val="24"/>
          <w:lang w:eastAsia="ru-RU" w:bidi="ru-RU"/>
        </w:rPr>
        <w:fldChar w:fldCharType="end"/>
      </w:r>
    </w:p>
    <w:p w:rsidR="00581238" w:rsidRPr="00581238" w:rsidRDefault="00581238" w:rsidP="00581238">
      <w:pPr>
        <w:tabs>
          <w:tab w:val="clear" w:pos="709"/>
        </w:tabs>
        <w:suppressAutoHyphens w:val="0"/>
        <w:spacing w:after="0" w:line="240" w:lineRule="exact"/>
        <w:ind w:right="36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 xml:space="preserve">ЧАСТЬ </w:t>
      </w:r>
      <w:r w:rsidRPr="00581238">
        <w:rPr>
          <w:rFonts w:ascii="Century Gothic" w:eastAsia="Century Gothic" w:hAnsi="Century Gothic" w:cs="Century Gothic"/>
          <w:b/>
          <w:bCs/>
          <w:color w:val="000000"/>
          <w:kern w:val="0"/>
          <w:sz w:val="24"/>
          <w:szCs w:val="24"/>
          <w:lang w:val="en-US" w:eastAsia="en-US" w:bidi="en-US"/>
        </w:rPr>
        <w:t>III.</w:t>
      </w:r>
    </w:p>
    <w:p w:rsidR="00581238" w:rsidRPr="00581238" w:rsidRDefault="00581238" w:rsidP="00581238">
      <w:pPr>
        <w:tabs>
          <w:tab w:val="clear" w:pos="709"/>
        </w:tabs>
        <w:suppressAutoHyphens w:val="0"/>
        <w:spacing w:after="307" w:line="240" w:lineRule="exact"/>
        <w:ind w:right="36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АДДИТИВНЫЕ МЕТОДЫ РАСЧЕТА ТЕРМОДИНАМИЧЕСКИХ СВОЙСТВ</w:t>
      </w:r>
    </w:p>
    <w:p w:rsidR="00581238" w:rsidRPr="00581238" w:rsidRDefault="00581238" w:rsidP="00581238">
      <w:pPr>
        <w:tabs>
          <w:tab w:val="clear" w:pos="709"/>
          <w:tab w:val="left" w:leader="dot" w:pos="8932"/>
        </w:tabs>
        <w:suppressAutoHyphens w:val="0"/>
        <w:spacing w:after="67" w:line="240" w:lineRule="exact"/>
        <w:ind w:left="78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fldChar w:fldCharType="begin"/>
      </w:r>
      <w:r w:rsidRPr="00581238">
        <w:rPr>
          <w:rFonts w:ascii="Century Gothic" w:eastAsia="Century Gothic" w:hAnsi="Century Gothic" w:cs="Century Gothic"/>
          <w:b/>
          <w:bCs/>
          <w:color w:val="000000"/>
          <w:kern w:val="0"/>
          <w:sz w:val="24"/>
          <w:szCs w:val="24"/>
          <w:lang w:eastAsia="ru-RU" w:bidi="ru-RU"/>
        </w:rPr>
        <w:instrText xml:space="preserve"> TOC \o "1-5" \h \z </w:instrText>
      </w:r>
      <w:r w:rsidRPr="00581238">
        <w:rPr>
          <w:rFonts w:ascii="Century Gothic" w:eastAsia="Century Gothic" w:hAnsi="Century Gothic" w:cs="Century Gothic"/>
          <w:b/>
          <w:bCs/>
          <w:color w:val="000000"/>
          <w:kern w:val="0"/>
          <w:sz w:val="24"/>
          <w:szCs w:val="24"/>
          <w:lang w:eastAsia="ru-RU" w:bidi="ru-RU"/>
        </w:rPr>
        <w:fldChar w:fldCharType="separate"/>
      </w:r>
      <w:hyperlink w:anchor="bookmark70" w:tooltip="Current Document">
        <w:r w:rsidRPr="00581238">
          <w:rPr>
            <w:rFonts w:ascii="Century Gothic" w:eastAsia="Century Gothic" w:hAnsi="Century Gothic" w:cs="Century Gothic"/>
            <w:b/>
            <w:bCs/>
            <w:color w:val="000000"/>
            <w:kern w:val="0"/>
            <w:sz w:val="24"/>
            <w:szCs w:val="24"/>
            <w:lang w:eastAsia="ru-RU" w:bidi="ru-RU"/>
          </w:rPr>
          <w:t>Глава 6. Метод групповых вкладов Бенсона</w:t>
        </w:r>
        <w:r w:rsidRPr="00581238">
          <w:rPr>
            <w:rFonts w:ascii="Century Gothic" w:eastAsia="Century Gothic" w:hAnsi="Century Gothic" w:cs="Century Gothic"/>
            <w:b/>
            <w:bCs/>
            <w:color w:val="000000"/>
            <w:kern w:val="0"/>
            <w:sz w:val="24"/>
            <w:szCs w:val="24"/>
            <w:lang w:eastAsia="ru-RU" w:bidi="ru-RU"/>
          </w:rPr>
          <w:tab/>
          <w:t>237</w:t>
        </w:r>
      </w:hyperlink>
    </w:p>
    <w:p w:rsidR="00581238" w:rsidRPr="00581238" w:rsidRDefault="00581238" w:rsidP="00581238">
      <w:pPr>
        <w:numPr>
          <w:ilvl w:val="0"/>
          <w:numId w:val="33"/>
        </w:numPr>
        <w:tabs>
          <w:tab w:val="clear" w:pos="709"/>
          <w:tab w:val="left" w:pos="1697"/>
          <w:tab w:val="left" w:leader="dot" w:pos="8932"/>
        </w:tabs>
        <w:suppressAutoHyphens w:val="0"/>
        <w:spacing w:after="72" w:line="240" w:lineRule="exact"/>
        <w:jc w:val="left"/>
        <w:rPr>
          <w:rFonts w:ascii="Century Gothic" w:eastAsia="Century Gothic" w:hAnsi="Century Gothic" w:cs="Century Gothic"/>
          <w:color w:val="000000"/>
          <w:kern w:val="0"/>
          <w:sz w:val="24"/>
          <w:szCs w:val="24"/>
          <w:lang w:eastAsia="ru-RU" w:bidi="ru-RU"/>
        </w:rPr>
      </w:pPr>
      <w:hyperlink w:anchor="bookmark71" w:tooltip="Current Document">
        <w:r w:rsidRPr="00581238">
          <w:rPr>
            <w:rFonts w:ascii="Century Gothic" w:eastAsia="Century Gothic" w:hAnsi="Century Gothic" w:cs="Century Gothic"/>
            <w:color w:val="000000"/>
            <w:kern w:val="0"/>
            <w:sz w:val="24"/>
            <w:szCs w:val="24"/>
            <w:lang w:eastAsia="ru-RU" w:bidi="ru-RU"/>
          </w:rPr>
          <w:t>Описание метода</w:t>
        </w:r>
        <w:r w:rsidRPr="00581238">
          <w:rPr>
            <w:rFonts w:ascii="Century Gothic" w:eastAsia="Century Gothic" w:hAnsi="Century Gothic" w:cs="Century Gothic"/>
            <w:color w:val="000000"/>
            <w:kern w:val="0"/>
            <w:sz w:val="24"/>
            <w:szCs w:val="24"/>
            <w:lang w:eastAsia="ru-RU" w:bidi="ru-RU"/>
          </w:rPr>
          <w:tab/>
          <w:t>239</w:t>
        </w:r>
      </w:hyperlink>
    </w:p>
    <w:p w:rsidR="00581238" w:rsidRPr="00581238" w:rsidRDefault="00581238" w:rsidP="00581238">
      <w:pPr>
        <w:numPr>
          <w:ilvl w:val="0"/>
          <w:numId w:val="33"/>
        </w:numPr>
        <w:tabs>
          <w:tab w:val="clear" w:pos="709"/>
          <w:tab w:val="left" w:pos="1697"/>
          <w:tab w:val="left" w:leader="dot" w:pos="8932"/>
        </w:tabs>
        <w:suppressAutoHyphens w:val="0"/>
        <w:spacing w:after="25" w:line="240" w:lineRule="exact"/>
        <w:jc w:val="left"/>
        <w:rPr>
          <w:rFonts w:ascii="Century Gothic" w:eastAsia="Century Gothic" w:hAnsi="Century Gothic" w:cs="Century Gothic"/>
          <w:color w:val="000000"/>
          <w:kern w:val="0"/>
          <w:sz w:val="24"/>
          <w:szCs w:val="24"/>
          <w:lang w:eastAsia="ru-RU" w:bidi="ru-RU"/>
        </w:rPr>
      </w:pPr>
      <w:hyperlink w:anchor="bookmark72" w:tooltip="Current Document">
        <w:r w:rsidRPr="00581238">
          <w:rPr>
            <w:rFonts w:ascii="Century Gothic" w:eastAsia="Century Gothic" w:hAnsi="Century Gothic" w:cs="Century Gothic"/>
            <w:color w:val="000000"/>
            <w:kern w:val="0"/>
            <w:sz w:val="24"/>
            <w:szCs w:val="24"/>
            <w:lang w:eastAsia="ru-RU" w:bidi="ru-RU"/>
          </w:rPr>
          <w:t>Разностный метод</w:t>
        </w:r>
        <w:r w:rsidRPr="00581238">
          <w:rPr>
            <w:rFonts w:ascii="Century Gothic" w:eastAsia="Century Gothic" w:hAnsi="Century Gothic" w:cs="Century Gothic"/>
            <w:color w:val="000000"/>
            <w:kern w:val="0"/>
            <w:sz w:val="24"/>
            <w:szCs w:val="24"/>
            <w:lang w:eastAsia="ru-RU" w:bidi="ru-RU"/>
          </w:rPr>
          <w:tab/>
          <w:t>246</w:t>
        </w:r>
      </w:hyperlink>
    </w:p>
    <w:p w:rsidR="00581238" w:rsidRPr="00581238" w:rsidRDefault="00581238" w:rsidP="00581238">
      <w:pPr>
        <w:numPr>
          <w:ilvl w:val="0"/>
          <w:numId w:val="33"/>
        </w:numPr>
        <w:tabs>
          <w:tab w:val="clear" w:pos="709"/>
          <w:tab w:val="left" w:pos="1697"/>
        </w:tabs>
        <w:suppressAutoHyphens w:val="0"/>
        <w:spacing w:after="0" w:line="293" w:lineRule="exact"/>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Пересмотр групповых вкладов для теплоемкости и</w:t>
      </w:r>
    </w:p>
    <w:p w:rsidR="00581238" w:rsidRPr="00581238" w:rsidRDefault="00581238" w:rsidP="00581238">
      <w:pPr>
        <w:tabs>
          <w:tab w:val="clear" w:pos="709"/>
          <w:tab w:val="left" w:leader="dot" w:pos="8932"/>
        </w:tabs>
        <w:suppressAutoHyphens w:val="0"/>
        <w:spacing w:after="0" w:line="293" w:lineRule="exact"/>
        <w:ind w:left="170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энтропии простых эфиров</w:t>
      </w:r>
      <w:r w:rsidRPr="00581238">
        <w:rPr>
          <w:rFonts w:ascii="Century Gothic" w:eastAsia="Century Gothic" w:hAnsi="Century Gothic" w:cs="Century Gothic"/>
          <w:color w:val="000000"/>
          <w:kern w:val="0"/>
          <w:sz w:val="24"/>
          <w:szCs w:val="24"/>
          <w:lang w:eastAsia="ru-RU" w:bidi="ru-RU"/>
        </w:rPr>
        <w:tab/>
        <w:t>247</w:t>
      </w:r>
    </w:p>
    <w:p w:rsidR="00581238" w:rsidRPr="00581238" w:rsidRDefault="00581238" w:rsidP="00581238">
      <w:pPr>
        <w:numPr>
          <w:ilvl w:val="0"/>
          <w:numId w:val="33"/>
        </w:numPr>
        <w:tabs>
          <w:tab w:val="clear" w:pos="709"/>
          <w:tab w:val="left" w:pos="1697"/>
          <w:tab w:val="left" w:leader="dot" w:pos="8932"/>
        </w:tabs>
        <w:suppressAutoHyphens w:val="0"/>
        <w:spacing w:after="0" w:line="293" w:lineRule="exact"/>
        <w:jc w:val="left"/>
        <w:rPr>
          <w:rFonts w:ascii="Century Gothic" w:eastAsia="Century Gothic" w:hAnsi="Century Gothic" w:cs="Century Gothic"/>
          <w:color w:val="000000"/>
          <w:kern w:val="0"/>
          <w:sz w:val="24"/>
          <w:szCs w:val="24"/>
          <w:lang w:eastAsia="ru-RU" w:bidi="ru-RU"/>
        </w:rPr>
      </w:pPr>
      <w:hyperlink w:anchor="bookmark74" w:tooltip="Current Document">
        <w:r w:rsidRPr="00581238">
          <w:rPr>
            <w:rFonts w:ascii="Century Gothic" w:eastAsia="Century Gothic" w:hAnsi="Century Gothic" w:cs="Century Gothic"/>
            <w:color w:val="000000"/>
            <w:kern w:val="0"/>
            <w:sz w:val="24"/>
            <w:szCs w:val="24"/>
            <w:lang w:eastAsia="ru-RU" w:bidi="ru-RU"/>
          </w:rPr>
          <w:t>Разработка метода групповых вкладов для фосфор</w:t>
        </w:r>
        <w:r w:rsidRPr="00581238">
          <w:rPr>
            <w:rFonts w:ascii="Century Gothic" w:eastAsia="Century Gothic" w:hAnsi="Century Gothic" w:cs="Century Gothic"/>
            <w:color w:val="000000"/>
            <w:kern w:val="0"/>
            <w:sz w:val="24"/>
            <w:szCs w:val="24"/>
            <w:lang w:eastAsia="ru-RU" w:bidi="ru-RU"/>
          </w:rPr>
          <w:softHyphen/>
          <w:t>органических соединений</w:t>
        </w:r>
        <w:r w:rsidRPr="00581238">
          <w:rPr>
            <w:rFonts w:ascii="Century Gothic" w:eastAsia="Century Gothic" w:hAnsi="Century Gothic" w:cs="Century Gothic"/>
            <w:color w:val="000000"/>
            <w:kern w:val="0"/>
            <w:sz w:val="24"/>
            <w:szCs w:val="24"/>
            <w:lang w:eastAsia="ru-RU" w:bidi="ru-RU"/>
          </w:rPr>
          <w:tab/>
          <w:t xml:space="preserve"> 249</w:t>
        </w:r>
      </w:hyperlink>
    </w:p>
    <w:p w:rsidR="00581238" w:rsidRPr="00581238" w:rsidRDefault="00581238" w:rsidP="00581238">
      <w:pPr>
        <w:numPr>
          <w:ilvl w:val="0"/>
          <w:numId w:val="33"/>
        </w:numPr>
        <w:tabs>
          <w:tab w:val="clear" w:pos="709"/>
          <w:tab w:val="left" w:pos="1697"/>
        </w:tabs>
        <w:suppressAutoHyphens w:val="0"/>
        <w:spacing w:after="0" w:line="293" w:lineRule="exact"/>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Аддитивная схема для полициклических ароматических</w:t>
      </w:r>
    </w:p>
    <w:p w:rsidR="00581238" w:rsidRPr="00581238" w:rsidRDefault="00581238" w:rsidP="00581238">
      <w:pPr>
        <w:tabs>
          <w:tab w:val="clear" w:pos="709"/>
          <w:tab w:val="left" w:leader="dot" w:pos="8932"/>
        </w:tabs>
        <w:suppressAutoHyphens w:val="0"/>
        <w:spacing w:after="0" w:line="293" w:lineRule="exact"/>
        <w:ind w:left="1700" w:firstLine="0"/>
        <w:rPr>
          <w:rFonts w:ascii="Century Gothic" w:eastAsia="Century Gothic" w:hAnsi="Century Gothic" w:cs="Century Gothic"/>
          <w:color w:val="000000"/>
          <w:kern w:val="0"/>
          <w:sz w:val="24"/>
          <w:szCs w:val="24"/>
          <w:lang w:eastAsia="ru-RU" w:bidi="ru-RU"/>
        </w:rPr>
      </w:pPr>
      <w:hyperlink w:anchor="bookmark77" w:tooltip="Current Document">
        <w:r w:rsidRPr="00581238">
          <w:rPr>
            <w:rFonts w:ascii="Century Gothic" w:eastAsia="Century Gothic" w:hAnsi="Century Gothic" w:cs="Century Gothic"/>
            <w:color w:val="000000"/>
            <w:kern w:val="0"/>
            <w:sz w:val="24"/>
            <w:szCs w:val="24"/>
            <w:lang w:eastAsia="ru-RU" w:bidi="ru-RU"/>
          </w:rPr>
          <w:t xml:space="preserve">углеводородов </w:t>
        </w:r>
        <w:r w:rsidRPr="00581238">
          <w:rPr>
            <w:rFonts w:ascii="Century Gothic" w:eastAsia="Century Gothic" w:hAnsi="Century Gothic" w:cs="Century Gothic"/>
            <w:color w:val="000000"/>
            <w:kern w:val="0"/>
            <w:sz w:val="24"/>
            <w:szCs w:val="24"/>
            <w:lang w:eastAsia="ru-RU" w:bidi="ru-RU"/>
          </w:rPr>
          <w:tab/>
          <w:t>253</w:t>
        </w:r>
      </w:hyperlink>
    </w:p>
    <w:p w:rsidR="00581238" w:rsidRPr="00581238" w:rsidRDefault="00581238" w:rsidP="00581238">
      <w:pPr>
        <w:numPr>
          <w:ilvl w:val="0"/>
          <w:numId w:val="33"/>
        </w:numPr>
        <w:tabs>
          <w:tab w:val="clear" w:pos="709"/>
          <w:tab w:val="left" w:pos="1697"/>
        </w:tabs>
        <w:suppressAutoHyphens w:val="0"/>
        <w:spacing w:after="0" w:line="293" w:lineRule="exact"/>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Аддитивная схема для полихлорированных дибензо-п-</w:t>
      </w:r>
    </w:p>
    <w:p w:rsidR="00581238" w:rsidRPr="00581238" w:rsidRDefault="00581238" w:rsidP="00581238">
      <w:pPr>
        <w:tabs>
          <w:tab w:val="clear" w:pos="709"/>
          <w:tab w:val="left" w:leader="dot" w:pos="8932"/>
        </w:tabs>
        <w:suppressAutoHyphens w:val="0"/>
        <w:spacing w:after="282" w:line="293" w:lineRule="exact"/>
        <w:ind w:left="170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диоксинов и дибензофуранов</w:t>
      </w:r>
      <w:r w:rsidRPr="00581238">
        <w:rPr>
          <w:rFonts w:ascii="Century Gothic" w:eastAsia="Century Gothic" w:hAnsi="Century Gothic" w:cs="Century Gothic"/>
          <w:color w:val="000000"/>
          <w:kern w:val="0"/>
          <w:sz w:val="24"/>
          <w:szCs w:val="24"/>
          <w:lang w:eastAsia="ru-RU" w:bidi="ru-RU"/>
        </w:rPr>
        <w:tab/>
        <w:t>256</w:t>
      </w:r>
    </w:p>
    <w:p w:rsidR="00581238" w:rsidRPr="00581238" w:rsidRDefault="00581238" w:rsidP="00581238">
      <w:pPr>
        <w:tabs>
          <w:tab w:val="clear" w:pos="709"/>
          <w:tab w:val="left" w:leader="dot" w:pos="8932"/>
        </w:tabs>
        <w:suppressAutoHyphens w:val="0"/>
        <w:spacing w:after="67" w:line="240" w:lineRule="exact"/>
        <w:ind w:left="780" w:firstLine="0"/>
        <w:rPr>
          <w:rFonts w:ascii="Century Gothic" w:eastAsia="Century Gothic" w:hAnsi="Century Gothic" w:cs="Century Gothic"/>
          <w:b/>
          <w:bCs/>
          <w:color w:val="000000"/>
          <w:kern w:val="0"/>
          <w:sz w:val="24"/>
          <w:szCs w:val="24"/>
          <w:lang w:eastAsia="ru-RU" w:bidi="ru-RU"/>
        </w:rPr>
      </w:pPr>
      <w:hyperlink w:anchor="bookmark79" w:tooltip="Current Document">
        <w:r w:rsidRPr="00581238">
          <w:rPr>
            <w:rFonts w:ascii="Century Gothic" w:eastAsia="Century Gothic" w:hAnsi="Century Gothic" w:cs="Century Gothic"/>
            <w:b/>
            <w:bCs/>
            <w:color w:val="000000"/>
            <w:kern w:val="0"/>
            <w:sz w:val="24"/>
            <w:szCs w:val="24"/>
            <w:lang w:eastAsia="ru-RU" w:bidi="ru-RU"/>
          </w:rPr>
          <w:t xml:space="preserve">Глава 7. Метод групповых уравнений </w:t>
        </w:r>
        <w:r w:rsidRPr="00581238">
          <w:rPr>
            <w:rFonts w:ascii="Century Gothic" w:eastAsia="Century Gothic" w:hAnsi="Century Gothic" w:cs="Century Gothic"/>
            <w:b/>
            <w:bCs/>
            <w:color w:val="000000"/>
            <w:kern w:val="0"/>
            <w:sz w:val="24"/>
            <w:szCs w:val="24"/>
            <w:lang w:eastAsia="ru-RU" w:bidi="ru-RU"/>
          </w:rPr>
          <w:tab/>
          <w:t>258</w:t>
        </w:r>
      </w:hyperlink>
    </w:p>
    <w:p w:rsidR="00581238" w:rsidRPr="00581238" w:rsidRDefault="00581238" w:rsidP="00581238">
      <w:pPr>
        <w:numPr>
          <w:ilvl w:val="0"/>
          <w:numId w:val="34"/>
        </w:numPr>
        <w:tabs>
          <w:tab w:val="clear" w:pos="709"/>
          <w:tab w:val="left" w:pos="1697"/>
          <w:tab w:val="left" w:leader="dot" w:pos="8410"/>
          <w:tab w:val="left" w:leader="dot" w:pos="8610"/>
          <w:tab w:val="left" w:leader="dot" w:pos="8932"/>
        </w:tabs>
        <w:suppressAutoHyphens w:val="0"/>
        <w:spacing w:after="22" w:line="240" w:lineRule="exact"/>
        <w:jc w:val="left"/>
        <w:rPr>
          <w:rFonts w:ascii="Century Gothic" w:eastAsia="Century Gothic" w:hAnsi="Century Gothic" w:cs="Century Gothic"/>
          <w:color w:val="000000"/>
          <w:kern w:val="0"/>
          <w:sz w:val="24"/>
          <w:szCs w:val="24"/>
          <w:lang w:eastAsia="ru-RU" w:bidi="ru-RU"/>
        </w:rPr>
      </w:pPr>
      <w:hyperlink w:anchor="bookmark80" w:tooltip="Current Document">
        <w:r w:rsidRPr="00581238">
          <w:rPr>
            <w:rFonts w:ascii="Century Gothic" w:eastAsia="Century Gothic" w:hAnsi="Century Gothic" w:cs="Century Gothic"/>
            <w:color w:val="000000"/>
            <w:kern w:val="0"/>
            <w:sz w:val="24"/>
            <w:szCs w:val="24"/>
            <w:lang w:eastAsia="ru-RU" w:bidi="ru-RU"/>
          </w:rPr>
          <w:t>Описание и использование метода</w:t>
        </w:r>
        <w:r w:rsidRPr="00581238">
          <w:rPr>
            <w:rFonts w:ascii="Century Gothic" w:eastAsia="Century Gothic" w:hAnsi="Century Gothic" w:cs="Century Gothic"/>
            <w:color w:val="000000"/>
            <w:kern w:val="0"/>
            <w:sz w:val="24"/>
            <w:szCs w:val="24"/>
            <w:lang w:eastAsia="ru-RU" w:bidi="ru-RU"/>
          </w:rPr>
          <w:tab/>
        </w:r>
        <w:r w:rsidRPr="00581238">
          <w:rPr>
            <w:rFonts w:ascii="Century Gothic" w:eastAsia="Century Gothic" w:hAnsi="Century Gothic" w:cs="Century Gothic"/>
            <w:color w:val="000000"/>
            <w:kern w:val="0"/>
            <w:sz w:val="24"/>
            <w:szCs w:val="24"/>
            <w:lang w:eastAsia="ru-RU" w:bidi="ru-RU"/>
          </w:rPr>
          <w:tab/>
        </w:r>
        <w:r w:rsidRPr="00581238">
          <w:rPr>
            <w:rFonts w:ascii="Century Gothic" w:eastAsia="Century Gothic" w:hAnsi="Century Gothic" w:cs="Century Gothic"/>
            <w:color w:val="000000"/>
            <w:kern w:val="0"/>
            <w:sz w:val="24"/>
            <w:szCs w:val="24"/>
            <w:lang w:eastAsia="ru-RU" w:bidi="ru-RU"/>
          </w:rPr>
          <w:tab/>
          <w:t>258</w:t>
        </w:r>
      </w:hyperlink>
    </w:p>
    <w:p w:rsidR="00581238" w:rsidRPr="00581238" w:rsidRDefault="00581238" w:rsidP="00581238">
      <w:pPr>
        <w:numPr>
          <w:ilvl w:val="0"/>
          <w:numId w:val="34"/>
        </w:numPr>
        <w:tabs>
          <w:tab w:val="clear" w:pos="709"/>
          <w:tab w:val="left" w:pos="1697"/>
        </w:tabs>
        <w:suppressAutoHyphens w:val="0"/>
        <w:spacing w:after="0" w:line="302" w:lineRule="exact"/>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Расчет энтальпий образования полихлорированных</w:t>
      </w:r>
    </w:p>
    <w:p w:rsidR="00581238" w:rsidRPr="00581238" w:rsidRDefault="00581238" w:rsidP="00581238">
      <w:pPr>
        <w:tabs>
          <w:tab w:val="clear" w:pos="709"/>
          <w:tab w:val="left" w:leader="dot" w:pos="8932"/>
        </w:tabs>
        <w:suppressAutoHyphens w:val="0"/>
        <w:spacing w:after="0" w:line="302" w:lineRule="exact"/>
        <w:ind w:left="170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бифенилов </w:t>
      </w:r>
      <w:r w:rsidRPr="00581238">
        <w:rPr>
          <w:rFonts w:ascii="Century Gothic" w:eastAsia="Century Gothic" w:hAnsi="Century Gothic" w:cs="Century Gothic"/>
          <w:color w:val="000000"/>
          <w:kern w:val="0"/>
          <w:sz w:val="24"/>
          <w:szCs w:val="24"/>
          <w:lang w:eastAsia="ru-RU" w:bidi="ru-RU"/>
        </w:rPr>
        <w:tab/>
        <w:t>262</w:t>
      </w:r>
    </w:p>
    <w:p w:rsidR="00581238" w:rsidRPr="00581238" w:rsidRDefault="00581238" w:rsidP="00581238">
      <w:pPr>
        <w:numPr>
          <w:ilvl w:val="0"/>
          <w:numId w:val="34"/>
        </w:numPr>
        <w:tabs>
          <w:tab w:val="clear" w:pos="709"/>
          <w:tab w:val="left" w:pos="1697"/>
        </w:tabs>
        <w:suppressAutoHyphens w:val="0"/>
        <w:spacing w:after="0" w:line="293" w:lineRule="exact"/>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Применение аддитивных методов при расчете термодинамических свойств производных ферроцена .... 264</w:t>
      </w:r>
    </w:p>
    <w:p w:rsidR="00581238" w:rsidRPr="00581238" w:rsidRDefault="00581238" w:rsidP="00581238">
      <w:pPr>
        <w:numPr>
          <w:ilvl w:val="0"/>
          <w:numId w:val="34"/>
        </w:numPr>
        <w:tabs>
          <w:tab w:val="clear" w:pos="709"/>
          <w:tab w:val="left" w:pos="1697"/>
        </w:tabs>
        <w:suppressAutoHyphens w:val="0"/>
        <w:spacing w:after="0" w:line="293" w:lineRule="exact"/>
        <w:jc w:val="left"/>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Значение аддитивных методов для проверки надежности</w:t>
      </w:r>
    </w:p>
    <w:p w:rsidR="00581238" w:rsidRPr="00581238" w:rsidRDefault="00581238" w:rsidP="00581238">
      <w:pPr>
        <w:tabs>
          <w:tab w:val="clear" w:pos="709"/>
          <w:tab w:val="left" w:leader="dot" w:pos="8932"/>
        </w:tabs>
        <w:suppressAutoHyphens w:val="0"/>
        <w:spacing w:after="540" w:line="293" w:lineRule="exact"/>
        <w:ind w:left="1700" w:firstLine="0"/>
        <w:rPr>
          <w:rFonts w:ascii="Century Gothic" w:eastAsia="Century Gothic" w:hAnsi="Century Gothic" w:cs="Century Gothic"/>
          <w:color w:val="000000"/>
          <w:kern w:val="0"/>
          <w:sz w:val="24"/>
          <w:szCs w:val="24"/>
          <w:lang w:eastAsia="ru-RU" w:bidi="ru-RU"/>
        </w:rPr>
      </w:pPr>
      <w:r w:rsidRPr="00581238">
        <w:rPr>
          <w:rFonts w:ascii="Century Gothic" w:eastAsia="Century Gothic" w:hAnsi="Century Gothic" w:cs="Century Gothic"/>
          <w:color w:val="000000"/>
          <w:kern w:val="0"/>
          <w:sz w:val="24"/>
          <w:szCs w:val="24"/>
          <w:lang w:eastAsia="ru-RU" w:bidi="ru-RU"/>
        </w:rPr>
        <w:t xml:space="preserve">экспериментальных данных </w:t>
      </w:r>
      <w:r w:rsidRPr="00581238">
        <w:rPr>
          <w:rFonts w:ascii="Century Gothic" w:eastAsia="Century Gothic" w:hAnsi="Century Gothic" w:cs="Century Gothic"/>
          <w:color w:val="000000"/>
          <w:kern w:val="0"/>
          <w:sz w:val="24"/>
          <w:szCs w:val="24"/>
          <w:lang w:eastAsia="ru-RU" w:bidi="ru-RU"/>
        </w:rPr>
        <w:tab/>
        <w:t>273</w:t>
      </w:r>
    </w:p>
    <w:p w:rsidR="00581238" w:rsidRPr="00581238" w:rsidRDefault="00581238" w:rsidP="00581238">
      <w:pPr>
        <w:tabs>
          <w:tab w:val="clear" w:pos="709"/>
        </w:tabs>
        <w:suppressAutoHyphens w:val="0"/>
        <w:spacing w:after="0" w:line="293" w:lineRule="exact"/>
        <w:ind w:right="36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ЧАСТЬ IV.</w:t>
      </w:r>
    </w:p>
    <w:p w:rsidR="00581238" w:rsidRPr="00581238" w:rsidRDefault="00581238" w:rsidP="00581238">
      <w:pPr>
        <w:tabs>
          <w:tab w:val="clear" w:pos="709"/>
        </w:tabs>
        <w:suppressAutoHyphens w:val="0"/>
        <w:spacing w:after="282" w:line="293" w:lineRule="exact"/>
        <w:ind w:right="360" w:firstLine="0"/>
        <w:jc w:val="center"/>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t>ПРИКЛАДНЫЕ АСПЕКТЫ РАСЧЕТА ТЕРМОДИНАМИЧЕСКИХ ФУНКЦИЙ</w:t>
      </w:r>
      <w:r w:rsidRPr="00581238">
        <w:rPr>
          <w:rFonts w:ascii="Century Gothic" w:eastAsia="Century Gothic" w:hAnsi="Century Gothic" w:cs="Century Gothic"/>
          <w:b/>
          <w:bCs/>
          <w:color w:val="000000"/>
          <w:kern w:val="0"/>
          <w:sz w:val="24"/>
          <w:szCs w:val="24"/>
          <w:lang w:eastAsia="ru-RU" w:bidi="ru-RU"/>
        </w:rPr>
        <w:br/>
        <w:t>ПРИ АНАЛИЗЕ ЭЛЕКТРОНОГРАФИЧЕСКИХ ДАННЫХ</w:t>
      </w:r>
    </w:p>
    <w:p w:rsidR="00581238" w:rsidRPr="00581238" w:rsidRDefault="00581238" w:rsidP="00581238">
      <w:pPr>
        <w:tabs>
          <w:tab w:val="clear" w:pos="709"/>
          <w:tab w:val="left" w:leader="dot" w:pos="8932"/>
        </w:tabs>
        <w:suppressAutoHyphens w:val="0"/>
        <w:spacing w:after="0" w:line="240" w:lineRule="exact"/>
        <w:ind w:left="780" w:firstLine="0"/>
        <w:rPr>
          <w:rFonts w:ascii="Century Gothic" w:eastAsia="Century Gothic" w:hAnsi="Century Gothic" w:cs="Century Gothic"/>
          <w:b/>
          <w:bCs/>
          <w:color w:val="000000"/>
          <w:kern w:val="0"/>
          <w:sz w:val="24"/>
          <w:szCs w:val="24"/>
          <w:lang w:eastAsia="ru-RU" w:bidi="ru-RU"/>
        </w:rPr>
      </w:pPr>
      <w:hyperlink w:anchor="bookmark88" w:tooltip="Current Document">
        <w:r w:rsidRPr="00581238">
          <w:rPr>
            <w:rFonts w:ascii="Century Gothic" w:eastAsia="Century Gothic" w:hAnsi="Century Gothic" w:cs="Century Gothic"/>
            <w:b/>
            <w:bCs/>
            <w:color w:val="000000"/>
            <w:kern w:val="0"/>
            <w:sz w:val="24"/>
            <w:szCs w:val="24"/>
            <w:lang w:eastAsia="ru-RU" w:bidi="ru-RU"/>
          </w:rPr>
          <w:t>Глава 8. Анализ конформационного равновесия</w:t>
        </w:r>
        <w:r w:rsidRPr="00581238">
          <w:rPr>
            <w:rFonts w:ascii="Century Gothic" w:eastAsia="Century Gothic" w:hAnsi="Century Gothic" w:cs="Century Gothic"/>
            <w:b/>
            <w:bCs/>
            <w:color w:val="000000"/>
            <w:kern w:val="0"/>
            <w:sz w:val="24"/>
            <w:szCs w:val="24"/>
            <w:lang w:eastAsia="ru-RU" w:bidi="ru-RU"/>
          </w:rPr>
          <w:tab/>
          <w:t>276</w:t>
        </w:r>
      </w:hyperlink>
    </w:p>
    <w:p w:rsidR="00581238" w:rsidRPr="00581238" w:rsidRDefault="00581238" w:rsidP="00581238">
      <w:pPr>
        <w:tabs>
          <w:tab w:val="clear" w:pos="709"/>
          <w:tab w:val="right" w:leader="dot" w:pos="9399"/>
        </w:tabs>
        <w:suppressAutoHyphens w:val="0"/>
        <w:spacing w:after="0" w:line="835" w:lineRule="exact"/>
        <w:ind w:left="1700" w:firstLine="0"/>
        <w:rPr>
          <w:rFonts w:ascii="Century Gothic" w:eastAsia="Century Gothic" w:hAnsi="Century Gothic" w:cs="Century Gothic"/>
          <w:b/>
          <w:bCs/>
          <w:color w:val="000000"/>
          <w:kern w:val="0"/>
          <w:sz w:val="24"/>
          <w:szCs w:val="24"/>
          <w:lang w:eastAsia="ru-RU" w:bidi="ru-RU"/>
        </w:rPr>
      </w:pPr>
      <w:r w:rsidRPr="00581238">
        <w:rPr>
          <w:rFonts w:ascii="Century Gothic" w:eastAsia="Century Gothic" w:hAnsi="Century Gothic" w:cs="Century Gothic"/>
          <w:b/>
          <w:bCs/>
          <w:color w:val="000000"/>
          <w:kern w:val="0"/>
          <w:sz w:val="24"/>
          <w:szCs w:val="24"/>
          <w:lang w:eastAsia="ru-RU" w:bidi="ru-RU"/>
        </w:rPr>
        <w:pict>
          <v:shape id="_x0000_s1033" type="#_x0000_t202" style="position:absolute;left:0;text-align:left;margin-left:38.4pt;margin-top:-16.1pt;width:411.35pt;height:14.9pt;z-index:-251655168;mso-wrap-distance-left:37.7pt;mso-wrap-distance-right:24.95pt;mso-position-horizontal-relative:margin" filled="f" stroked="f">
            <v:textbox style="mso-fit-shape-to-text:t" inset="0,0,0,0">
              <w:txbxContent>
                <w:p w:rsidR="00581238" w:rsidRDefault="00581238" w:rsidP="00581238">
                  <w:pPr>
                    <w:pStyle w:val="7f0"/>
                    <w:shd w:val="clear" w:color="auto" w:fill="auto"/>
                    <w:spacing w:after="0"/>
                    <w:ind w:firstLine="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581238">
        <w:rPr>
          <w:rFonts w:ascii="Century Gothic" w:eastAsia="Century Gothic" w:hAnsi="Century Gothic" w:cs="Century Gothic"/>
          <w:b/>
          <w:bCs/>
          <w:color w:val="000000"/>
          <w:kern w:val="0"/>
          <w:sz w:val="24"/>
          <w:szCs w:val="24"/>
          <w:lang w:eastAsia="ru-RU" w:bidi="ru-RU"/>
        </w:rPr>
        <w:t>конформационного состава</w:t>
      </w:r>
      <w:r w:rsidRPr="00581238">
        <w:rPr>
          <w:rFonts w:ascii="Century Gothic" w:eastAsia="Century Gothic" w:hAnsi="Century Gothic" w:cs="Century Gothic"/>
          <w:b/>
          <w:bCs/>
          <w:color w:val="000000"/>
          <w:kern w:val="0"/>
          <w:sz w:val="24"/>
          <w:szCs w:val="24"/>
          <w:lang w:eastAsia="ru-RU" w:bidi="ru-RU"/>
        </w:rPr>
        <w:tab/>
        <w:t>283</w:t>
      </w:r>
    </w:p>
    <w:p w:rsidR="00581238" w:rsidRPr="00581238" w:rsidRDefault="00581238" w:rsidP="00581238">
      <w:pPr>
        <w:tabs>
          <w:tab w:val="clear" w:pos="709"/>
          <w:tab w:val="right" w:leader="dot" w:pos="9399"/>
        </w:tabs>
        <w:suppressAutoHyphens w:val="0"/>
        <w:spacing w:after="0" w:line="835" w:lineRule="exact"/>
        <w:ind w:left="780" w:firstLine="0"/>
        <w:rPr>
          <w:rFonts w:ascii="Century Gothic" w:eastAsia="Century Gothic" w:hAnsi="Century Gothic" w:cs="Century Gothic"/>
          <w:b/>
          <w:bCs/>
          <w:color w:val="000000"/>
          <w:kern w:val="0"/>
          <w:sz w:val="24"/>
          <w:szCs w:val="24"/>
          <w:lang w:eastAsia="ru-RU" w:bidi="ru-RU"/>
        </w:rPr>
      </w:pPr>
      <w:hyperlink w:anchor="bookmark90" w:tooltip="Current Document">
        <w:r w:rsidRPr="00581238">
          <w:rPr>
            <w:rFonts w:ascii="Century Gothic" w:eastAsia="Century Gothic" w:hAnsi="Century Gothic" w:cs="Century Gothic"/>
            <w:b/>
            <w:bCs/>
            <w:color w:val="000000"/>
            <w:kern w:val="0"/>
            <w:sz w:val="24"/>
            <w:szCs w:val="24"/>
            <w:lang w:eastAsia="ru-RU" w:bidi="ru-RU"/>
          </w:rPr>
          <w:t xml:space="preserve">ОСНОВНЫЕ РЕЗУЛЬТАТЫ РАБОТЫ </w:t>
        </w:r>
        <w:r w:rsidRPr="00581238">
          <w:rPr>
            <w:rFonts w:ascii="Century Gothic" w:eastAsia="Century Gothic" w:hAnsi="Century Gothic" w:cs="Century Gothic"/>
            <w:b/>
            <w:bCs/>
            <w:color w:val="000000"/>
            <w:kern w:val="0"/>
            <w:sz w:val="24"/>
            <w:szCs w:val="24"/>
            <w:lang w:eastAsia="ru-RU" w:bidi="ru-RU"/>
          </w:rPr>
          <w:tab/>
          <w:t>289</w:t>
        </w:r>
      </w:hyperlink>
    </w:p>
    <w:p w:rsidR="00581238" w:rsidRPr="00581238" w:rsidRDefault="00581238" w:rsidP="00581238">
      <w:pPr>
        <w:tabs>
          <w:tab w:val="clear" w:pos="709"/>
          <w:tab w:val="right" w:leader="dot" w:pos="9399"/>
        </w:tabs>
        <w:suppressAutoHyphens w:val="0"/>
        <w:spacing w:after="0" w:line="835" w:lineRule="exact"/>
        <w:ind w:left="780" w:firstLine="0"/>
        <w:rPr>
          <w:rFonts w:ascii="Century Gothic" w:eastAsia="Century Gothic" w:hAnsi="Century Gothic" w:cs="Century Gothic"/>
          <w:b/>
          <w:bCs/>
          <w:color w:val="000000"/>
          <w:kern w:val="0"/>
          <w:sz w:val="24"/>
          <w:szCs w:val="24"/>
          <w:lang w:eastAsia="ru-RU" w:bidi="ru-RU"/>
        </w:rPr>
        <w:sectPr w:rsidR="00581238" w:rsidRPr="00581238">
          <w:footerReference w:type="even" r:id="rId9"/>
          <w:footerReference w:type="default" r:id="rId10"/>
          <w:footnotePr>
            <w:numFmt w:val="chicago"/>
            <w:numRestart w:val="eachPage"/>
          </w:footnotePr>
          <w:pgSz w:w="11900" w:h="16840"/>
          <w:pgMar w:top="1107" w:right="1058" w:bottom="1364" w:left="1334" w:header="0" w:footer="3" w:gutter="0"/>
          <w:cols w:space="720"/>
          <w:noEndnote/>
          <w:titlePg/>
          <w:docGrid w:linePitch="360"/>
        </w:sectPr>
      </w:pPr>
      <w:hyperlink w:anchor="bookmark91" w:tooltip="Current Document">
        <w:r w:rsidRPr="00581238">
          <w:rPr>
            <w:rFonts w:ascii="Century Gothic" w:eastAsia="Century Gothic" w:hAnsi="Century Gothic" w:cs="Century Gothic"/>
            <w:b/>
            <w:bCs/>
            <w:color w:val="000000"/>
            <w:kern w:val="0"/>
            <w:sz w:val="24"/>
            <w:szCs w:val="24"/>
            <w:lang w:eastAsia="ru-RU" w:bidi="ru-RU"/>
          </w:rPr>
          <w:t>ЛИТЕРАТУРА</w:t>
        </w:r>
        <w:r w:rsidRPr="00581238">
          <w:rPr>
            <w:rFonts w:ascii="Century Gothic" w:eastAsia="Century Gothic" w:hAnsi="Century Gothic" w:cs="Century Gothic"/>
            <w:b/>
            <w:bCs/>
            <w:color w:val="000000"/>
            <w:kern w:val="0"/>
            <w:sz w:val="24"/>
            <w:szCs w:val="24"/>
            <w:lang w:eastAsia="ru-RU" w:bidi="ru-RU"/>
          </w:rPr>
          <w:tab/>
          <w:t>292</w:t>
        </w:r>
      </w:hyperlink>
      <w:r w:rsidRPr="00581238">
        <w:rPr>
          <w:rFonts w:ascii="Century Gothic" w:eastAsia="Century Gothic" w:hAnsi="Century Gothic" w:cs="Century Gothic"/>
          <w:b/>
          <w:bCs/>
          <w:color w:val="000000"/>
          <w:kern w:val="0"/>
          <w:sz w:val="24"/>
          <w:szCs w:val="24"/>
          <w:lang w:eastAsia="ru-RU" w:bidi="ru-RU"/>
        </w:rPr>
        <w:fldChar w:fldCharType="end"/>
      </w:r>
    </w:p>
    <w:p w:rsidR="00581238" w:rsidRPr="00581238" w:rsidRDefault="00581238" w:rsidP="00581238">
      <w:pPr>
        <w:keepNext/>
        <w:keepLines/>
        <w:tabs>
          <w:tab w:val="clear" w:pos="709"/>
        </w:tabs>
        <w:suppressAutoHyphens w:val="0"/>
        <w:spacing w:after="510" w:line="240" w:lineRule="exact"/>
        <w:ind w:left="4520" w:firstLine="0"/>
        <w:jc w:val="left"/>
        <w:outlineLvl w:val="4"/>
        <w:rPr>
          <w:rFonts w:ascii="Century Gothic" w:eastAsia="Century Gothic" w:hAnsi="Century Gothic" w:cs="Century Gothic"/>
          <w:b/>
          <w:bCs/>
          <w:color w:val="000000"/>
          <w:kern w:val="0"/>
          <w:sz w:val="24"/>
          <w:szCs w:val="24"/>
          <w:lang w:eastAsia="ru-RU" w:bidi="ru-RU"/>
        </w:rPr>
      </w:pPr>
      <w:bookmarkStart w:id="6" w:name="bookmark6"/>
      <w:r w:rsidRPr="00581238">
        <w:rPr>
          <w:rFonts w:ascii="Century Gothic" w:eastAsia="Century Gothic" w:hAnsi="Century Gothic" w:cs="Century Gothic"/>
          <w:b/>
          <w:bCs/>
          <w:color w:val="000000"/>
          <w:kern w:val="0"/>
          <w:sz w:val="24"/>
          <w:szCs w:val="24"/>
          <w:lang w:eastAsia="ru-RU" w:bidi="ru-RU"/>
        </w:rPr>
        <w:t>ВВЕДЕНИЕ</w:t>
      </w:r>
      <w:bookmarkEnd w:id="6"/>
    </w:p>
    <w:p w:rsidR="00581238" w:rsidRPr="00581238" w:rsidRDefault="00581238" w:rsidP="00581238">
      <w:pPr>
        <w:tabs>
          <w:tab w:val="clear" w:pos="709"/>
        </w:tabs>
        <w:suppressAutoHyphens w:val="0"/>
        <w:spacing w:after="0" w:line="413" w:lineRule="exact"/>
        <w:ind w:left="740" w:firstLine="74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Термодинамические расчеты являются общепринятым и важным элементом многих химических исследований. Они лежат в основе разработки высокоэффективных технологий промышленного синтеза соединений, процессов переработки нефти и твердых топлив, выбора оптимальных путей использования сырьевых ресурсов. Успехи, достигнутые в создании ракетных двигателей, были бы невозможны без предварительного термодинамического моделирования оптимальных топливных композиций с заданными теплотами сгорания. Термодинамическое исследование процессов, приводящих к загрязнению окружающей среды, занимает важное место при решении экологических проблем. Данные о термодинамических свойствах экотоксикантов позволяют проводить расчеты химических равновесий для различных технологических процессов и предсказывать способы предотвращения или уменьшения попадания токсичных веществ в окружающую среду. Все это делает необходимым накопление достоверной информации о термодинамических свойствах индивидуальных веществ.</w:t>
      </w:r>
    </w:p>
    <w:p w:rsidR="00581238" w:rsidRPr="00581238" w:rsidRDefault="00581238" w:rsidP="00581238">
      <w:pPr>
        <w:tabs>
          <w:tab w:val="clear" w:pos="709"/>
        </w:tabs>
        <w:suppressAutoHyphens w:val="0"/>
        <w:spacing w:after="0" w:line="413" w:lineRule="exact"/>
        <w:ind w:left="740" w:firstLine="74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Экспериментальные данные о термодинамических свойствах имеются лишь для ограниченного количества соединений и поэтому развитие и совершенствование методов прогнозирования термодинамических свойств является важной и актуальной задачей. До недавнего времени это развитие шло, главным образом, по пути разработки эмпирических подходов, из которых наиболее широкое распространение получили аддитивные методы, основанные на классической теории строения молекул. Большинство аддитивных схем предложено для расчета значений энтальпии образования, тогда как методы прогнозирования энтропии и теплоемкости разработаны в несравненно меньшей степени из-за недостатка экспериментальных данных. В последние годы, благодаря быстрому развитию вычислительной техники и разработке новых квантово-химических методов, стало возможным проводить теоретические расчеты термодинамических свойств газообразных веществ с точностью, сравнимой с погрешностями экспериментальных исследований и, таким образом, накапливать достоверные данные по термодинамическим свойствам разнообразных соединений. Это, в свою очередь, дает импульс новому развитию аддитивных методов, которые теперь могут основываться не только на экспериментальных, но и на надежных теоретических данных. Появляется возможность установления закономерностей, связывающих термодинамические свойства веществ (энтальпия образования, энтропия, теплоемкость) с их строением для широкого круга соединений, что является одной из важных задач химии, а аддитивные методы, разработанные на основе установленных закономерностей, позволяют прогнозировать термодинамические свойства неисследованных соединений и служат расширению возможностей термодинамического моделирования разнообразных химических процессов.</w:t>
      </w:r>
    </w:p>
    <w:p w:rsidR="00581238" w:rsidRPr="00581238" w:rsidRDefault="00581238" w:rsidP="00581238">
      <w:pPr>
        <w:tabs>
          <w:tab w:val="clear" w:pos="709"/>
        </w:tabs>
        <w:suppressAutoHyphens w:val="0"/>
        <w:spacing w:after="0" w:line="408" w:lineRule="exact"/>
        <w:ind w:left="740" w:firstLine="74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Таким образом, развитие методов расчета термодинамических свойств и накопление достоверных данных по термодинамическим свойствам индивидуальных веществ, чему посвящена настоящая работа, является актуальной и важной задачей химической термодинамики. Основную цель диссертационной работы можно кратко сформулировать так:</w:t>
      </w:r>
    </w:p>
    <w:p w:rsidR="00581238" w:rsidRPr="00581238" w:rsidRDefault="00581238" w:rsidP="00581238">
      <w:pPr>
        <w:numPr>
          <w:ilvl w:val="0"/>
          <w:numId w:val="35"/>
        </w:numPr>
        <w:tabs>
          <w:tab w:val="clear" w:pos="709"/>
          <w:tab w:val="left" w:pos="1912"/>
        </w:tabs>
        <w:suppressAutoHyphens w:val="0"/>
        <w:spacing w:after="0" w:line="466" w:lineRule="exact"/>
        <w:jc w:val="left"/>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i/>
          <w:iCs/>
          <w:color w:val="000000"/>
          <w:kern w:val="0"/>
          <w:sz w:val="24"/>
          <w:szCs w:val="24"/>
          <w:lang w:eastAsia="ru-RU" w:bidi="ru-RU"/>
        </w:rPr>
        <w:t>теоретическое определение достоверных значений термодинамических свойств газообразных веществ в стандартном состоянии</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 xml:space="preserve">(абсолютная энтропия </w:t>
      </w:r>
      <w:r w:rsidRPr="00581238">
        <w:rPr>
          <w:rFonts w:ascii="Times New Roman" w:eastAsia="Times New Roman" w:hAnsi="Times New Roman" w:cs="Times New Roman"/>
          <w:b/>
          <w:bCs/>
          <w:i/>
          <w:iCs/>
          <w:color w:val="000000"/>
          <w:spacing w:val="30"/>
          <w:kern w:val="0"/>
          <w:sz w:val="24"/>
          <w:szCs w:val="24"/>
          <w:lang w:val="en-US" w:eastAsia="en-US" w:bidi="en-US"/>
        </w:rPr>
        <w:t>S</w:t>
      </w:r>
      <w:r w:rsidRPr="00581238">
        <w:rPr>
          <w:rFonts w:ascii="Times New Roman" w:eastAsia="Times New Roman" w:hAnsi="Times New Roman" w:cs="Times New Roman"/>
          <w:b/>
          <w:bCs/>
          <w:i/>
          <w:iCs/>
          <w:color w:val="000000"/>
          <w:spacing w:val="30"/>
          <w:kern w:val="0"/>
          <w:sz w:val="24"/>
          <w:szCs w:val="24"/>
          <w:lang w:eastAsia="en-US" w:bidi="en-US"/>
        </w:rPr>
        <w:t>°(</w:t>
      </w:r>
      <w:r w:rsidRPr="00581238">
        <w:rPr>
          <w:rFonts w:ascii="Times New Roman" w:eastAsia="Times New Roman" w:hAnsi="Times New Roman" w:cs="Times New Roman"/>
          <w:b/>
          <w:bCs/>
          <w:i/>
          <w:iCs/>
          <w:color w:val="000000"/>
          <w:spacing w:val="30"/>
          <w:kern w:val="0"/>
          <w:sz w:val="24"/>
          <w:szCs w:val="24"/>
          <w:lang w:val="en-US" w:eastAsia="en-US" w:bidi="en-US"/>
        </w:rPr>
        <w:t>T</w:t>
      </w:r>
      <w:r w:rsidRPr="00581238">
        <w:rPr>
          <w:rFonts w:ascii="Times New Roman" w:eastAsia="Times New Roman" w:hAnsi="Times New Roman" w:cs="Times New Roman"/>
          <w:b/>
          <w:bCs/>
          <w:i/>
          <w:iCs/>
          <w:color w:val="000000"/>
          <w:spacing w:val="30"/>
          <w:kern w:val="0"/>
          <w:sz w:val="24"/>
          <w:szCs w:val="24"/>
          <w:lang w:eastAsia="en-US" w:bidi="en-US"/>
        </w:rPr>
        <w:t>),</w:t>
      </w:r>
      <w:r w:rsidRPr="00581238">
        <w:rPr>
          <w:rFonts w:ascii="Times New Roman" w:eastAsia="Times New Roman" w:hAnsi="Times New Roman" w:cs="Times New Roman"/>
          <w:color w:val="000000"/>
          <w:spacing w:val="-10"/>
          <w:kern w:val="0"/>
          <w:sz w:val="18"/>
          <w:szCs w:val="18"/>
          <w:lang w:eastAsia="en-US" w:bidi="en-US"/>
        </w:rPr>
        <w:t xml:space="preserve"> </w:t>
      </w:r>
      <w:r w:rsidRPr="00581238">
        <w:rPr>
          <w:rFonts w:ascii="Times New Roman" w:eastAsia="Times New Roman" w:hAnsi="Times New Roman" w:cs="Times New Roman"/>
          <w:b/>
          <w:bCs/>
          <w:color w:val="000000"/>
          <w:kern w:val="0"/>
          <w:lang w:eastAsia="ru-RU" w:bidi="ru-RU"/>
        </w:rPr>
        <w:t xml:space="preserve">теплоемкость при постоянном давлении С°(Г), изменение энтальпии </w:t>
      </w:r>
      <w:r w:rsidRPr="00581238">
        <w:rPr>
          <w:rFonts w:ascii="Times New Roman" w:eastAsia="Times New Roman" w:hAnsi="Times New Roman" w:cs="Times New Roman"/>
          <w:b/>
          <w:bCs/>
          <w:i/>
          <w:iCs/>
          <w:color w:val="000000"/>
          <w:spacing w:val="30"/>
          <w:kern w:val="0"/>
          <w:sz w:val="24"/>
          <w:szCs w:val="24"/>
          <w:lang w:eastAsia="ru-RU" w:bidi="ru-RU"/>
        </w:rPr>
        <w:t xml:space="preserve">[Н° (Т) </w:t>
      </w:r>
      <w:r w:rsidRPr="00581238">
        <w:rPr>
          <w:rFonts w:ascii="Times New Roman" w:eastAsia="Times New Roman" w:hAnsi="Times New Roman" w:cs="Times New Roman"/>
          <w:b/>
          <w:bCs/>
          <w:i/>
          <w:iCs/>
          <w:color w:val="000000"/>
          <w:kern w:val="0"/>
          <w:sz w:val="24"/>
          <w:szCs w:val="24"/>
          <w:lang w:eastAsia="ru-RU" w:bidi="ru-RU"/>
        </w:rPr>
        <w:t xml:space="preserve">- </w:t>
      </w:r>
      <w:r w:rsidRPr="00581238">
        <w:rPr>
          <w:rFonts w:ascii="Times New Roman" w:eastAsia="Times New Roman" w:hAnsi="Times New Roman" w:cs="Times New Roman"/>
          <w:b/>
          <w:bCs/>
          <w:i/>
          <w:iCs/>
          <w:color w:val="000000"/>
          <w:spacing w:val="30"/>
          <w:kern w:val="0"/>
          <w:sz w:val="24"/>
          <w:szCs w:val="24"/>
          <w:lang w:eastAsia="ru-RU" w:bidi="ru-RU"/>
        </w:rPr>
        <w:t>Н° (0)]</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 xml:space="preserve">и энтальпия образования вещества при 298.15 К из элементов в стандартных состояниях </w:t>
      </w:r>
      <w:r w:rsidRPr="00581238">
        <w:rPr>
          <w:rFonts w:ascii="Times New Roman" w:eastAsia="Times New Roman" w:hAnsi="Times New Roman" w:cs="Times New Roman"/>
          <w:b/>
          <w:bCs/>
          <w:i/>
          <w:iCs/>
          <w:color w:val="000000"/>
          <w:spacing w:val="30"/>
          <w:kern w:val="0"/>
          <w:sz w:val="24"/>
          <w:szCs w:val="24"/>
          <w:lang w:val="en-US" w:eastAsia="en-US" w:bidi="en-US"/>
        </w:rPr>
        <w:t>AjH</w:t>
      </w:r>
      <w:r w:rsidRPr="00581238">
        <w:rPr>
          <w:rFonts w:ascii="Times New Roman" w:eastAsia="Times New Roman" w:hAnsi="Times New Roman" w:cs="Times New Roman"/>
          <w:b/>
          <w:bCs/>
          <w:i/>
          <w:iCs/>
          <w:color w:val="000000"/>
          <w:spacing w:val="30"/>
          <w:kern w:val="0"/>
          <w:sz w:val="24"/>
          <w:szCs w:val="24"/>
          <w:lang w:eastAsia="en-US" w:bidi="en-US"/>
        </w:rPr>
        <w:t>^</w:t>
      </w:r>
      <w:r w:rsidRPr="00581238">
        <w:rPr>
          <w:rFonts w:ascii="Times New Roman" w:eastAsia="Times New Roman" w:hAnsi="Times New Roman" w:cs="Times New Roman"/>
          <w:b/>
          <w:bCs/>
          <w:i/>
          <w:iCs/>
          <w:color w:val="000000"/>
          <w:spacing w:val="30"/>
          <w:kern w:val="0"/>
          <w:sz w:val="24"/>
          <w:szCs w:val="24"/>
          <w:lang w:val="en-US" w:eastAsia="en-US" w:bidi="en-US"/>
        </w:rPr>
        <w:t>g</w:t>
      </w:r>
      <w:r w:rsidRPr="00581238">
        <w:rPr>
          <w:rFonts w:ascii="Times New Roman" w:eastAsia="Times New Roman" w:hAnsi="Times New Roman" w:cs="Times New Roman"/>
          <w:b/>
          <w:bCs/>
          <w:i/>
          <w:iCs/>
          <w:color w:val="000000"/>
          <w:spacing w:val="30"/>
          <w:kern w:val="0"/>
          <w:sz w:val="24"/>
          <w:szCs w:val="24"/>
          <w:lang w:eastAsia="en-US" w:bidi="en-US"/>
        </w:rPr>
        <w:t>),</w:t>
      </w:r>
      <w:r w:rsidRPr="00581238">
        <w:rPr>
          <w:rFonts w:ascii="Times New Roman" w:eastAsia="Times New Roman" w:hAnsi="Times New Roman" w:cs="Times New Roman"/>
          <w:b/>
          <w:bCs/>
          <w:i/>
          <w:iCs/>
          <w:color w:val="000000"/>
          <w:kern w:val="0"/>
          <w:sz w:val="24"/>
          <w:szCs w:val="24"/>
          <w:lang w:eastAsia="en-US" w:bidi="en-US"/>
        </w:rPr>
        <w:t xml:space="preserve"> </w:t>
      </w:r>
      <w:r w:rsidRPr="00581238">
        <w:rPr>
          <w:rFonts w:ascii="Times New Roman" w:eastAsia="Times New Roman" w:hAnsi="Times New Roman" w:cs="Times New Roman"/>
          <w:b/>
          <w:bCs/>
          <w:i/>
          <w:iCs/>
          <w:color w:val="000000"/>
          <w:kern w:val="0"/>
          <w:sz w:val="24"/>
          <w:szCs w:val="24"/>
          <w:lang w:eastAsia="ru-RU" w:bidi="ru-RU"/>
        </w:rPr>
        <w:t>относящихся к различным классам соединений;</w:t>
      </w:r>
    </w:p>
    <w:p w:rsidR="00581238" w:rsidRPr="00581238" w:rsidRDefault="00581238" w:rsidP="00581238">
      <w:pPr>
        <w:numPr>
          <w:ilvl w:val="0"/>
          <w:numId w:val="35"/>
        </w:numPr>
        <w:tabs>
          <w:tab w:val="clear" w:pos="709"/>
          <w:tab w:val="left" w:pos="3837"/>
          <w:tab w:val="left" w:pos="6395"/>
        </w:tabs>
        <w:suppressAutoHyphens w:val="0"/>
        <w:spacing w:after="0" w:line="413" w:lineRule="exact"/>
        <w:jc w:val="left"/>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i/>
          <w:iCs/>
          <w:color w:val="000000"/>
          <w:kern w:val="0"/>
          <w:sz w:val="24"/>
          <w:szCs w:val="24"/>
          <w:lang w:eastAsia="ru-RU" w:bidi="ru-RU"/>
        </w:rPr>
        <w:t xml:space="preserve"> установление</w:t>
      </w:r>
      <w:r w:rsidRPr="00581238">
        <w:rPr>
          <w:rFonts w:ascii="Times New Roman" w:eastAsia="Times New Roman" w:hAnsi="Times New Roman" w:cs="Times New Roman"/>
          <w:b/>
          <w:bCs/>
          <w:i/>
          <w:iCs/>
          <w:color w:val="000000"/>
          <w:kern w:val="0"/>
          <w:sz w:val="24"/>
          <w:szCs w:val="24"/>
          <w:lang w:eastAsia="ru-RU" w:bidi="ru-RU"/>
        </w:rPr>
        <w:tab/>
        <w:t>закономерностей,</w:t>
      </w:r>
      <w:r w:rsidRPr="00581238">
        <w:rPr>
          <w:rFonts w:ascii="Times New Roman" w:eastAsia="Times New Roman" w:hAnsi="Times New Roman" w:cs="Times New Roman"/>
          <w:b/>
          <w:bCs/>
          <w:i/>
          <w:iCs/>
          <w:color w:val="000000"/>
          <w:kern w:val="0"/>
          <w:sz w:val="24"/>
          <w:szCs w:val="24"/>
          <w:lang w:eastAsia="ru-RU" w:bidi="ru-RU"/>
        </w:rPr>
        <w:tab/>
        <w:t>связывающих значения</w:t>
      </w:r>
    </w:p>
    <w:p w:rsidR="00581238" w:rsidRPr="00581238" w:rsidRDefault="00581238" w:rsidP="00581238">
      <w:pPr>
        <w:tabs>
          <w:tab w:val="clear" w:pos="709"/>
        </w:tabs>
        <w:suppressAutoHyphens w:val="0"/>
        <w:spacing w:after="0" w:line="413" w:lineRule="exact"/>
        <w:ind w:left="1900" w:firstLine="0"/>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i/>
          <w:iCs/>
          <w:color w:val="000000"/>
          <w:kern w:val="0"/>
          <w:sz w:val="24"/>
          <w:szCs w:val="24"/>
          <w:lang w:eastAsia="ru-RU" w:bidi="ru-RU"/>
        </w:rPr>
        <w:t>термодинамических свойств со структурой молекул, и развитие на их основе структурно-аддитивных методов прогнозирования термодинамических свойств газообразных соединений.</w:t>
      </w:r>
    </w:p>
    <w:p w:rsidR="00581238" w:rsidRPr="00581238" w:rsidRDefault="00581238" w:rsidP="00581238">
      <w:pPr>
        <w:tabs>
          <w:tab w:val="clear" w:pos="709"/>
        </w:tabs>
        <w:suppressAutoHyphens w:val="0"/>
        <w:spacing w:after="0" w:line="413" w:lineRule="exact"/>
        <w:ind w:left="740" w:firstLine="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Для достижения поставленной цели требовалось решить ряд конкретных задач, направленных на развитие теоретических методов расчетов термодинамических свойств газообразных соединений и повышение их точности. Учитывая возросшую в последние годы потребность в термодинамических данных, когда стало возможным термодинамическое моделирование процессов с участием тысяч соединений, в настоящей работе уделено внимание как точным методам, позволяющим рассчитывать значения термодинамических свойств газообразных веществ с точностью, сравнимой с погрешностями экспериментальных измерений, так и приближенным методам, которые несколько уступают по точности, но дают возможность достаточно быстро получать необходимые данные для отдельных классов соединений.</w:t>
      </w:r>
    </w:p>
    <w:p w:rsidR="00581238" w:rsidRPr="00581238" w:rsidRDefault="00581238" w:rsidP="00581238">
      <w:pPr>
        <w:tabs>
          <w:tab w:val="clear" w:pos="709"/>
        </w:tabs>
        <w:suppressAutoHyphens w:val="0"/>
        <w:spacing w:after="0" w:line="413" w:lineRule="exact"/>
        <w:ind w:left="760" w:firstLine="720"/>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color w:val="000000"/>
          <w:kern w:val="0"/>
          <w:lang w:eastAsia="ru-RU" w:bidi="ru-RU"/>
        </w:rPr>
        <w:t xml:space="preserve">Главным направлением работы является </w:t>
      </w:r>
      <w:r w:rsidRPr="00581238">
        <w:rPr>
          <w:rFonts w:ascii="Times New Roman" w:eastAsia="Times New Roman" w:hAnsi="Times New Roman" w:cs="Times New Roman"/>
          <w:b/>
          <w:bCs/>
          <w:i/>
          <w:iCs/>
          <w:color w:val="000000"/>
          <w:kern w:val="0"/>
          <w:sz w:val="24"/>
          <w:szCs w:val="24"/>
          <w:lang w:eastAsia="ru-RU" w:bidi="ru-RU"/>
        </w:rPr>
        <w:t>развитие методов расчета термодинамических свойств на основе квантово-химических расчетов.</w:t>
      </w:r>
    </w:p>
    <w:p w:rsidR="00581238" w:rsidRPr="00581238" w:rsidRDefault="00581238" w:rsidP="00581238">
      <w:pPr>
        <w:tabs>
          <w:tab w:val="clear" w:pos="709"/>
        </w:tabs>
        <w:suppressAutoHyphens w:val="0"/>
        <w:spacing w:after="0" w:line="413" w:lineRule="exact"/>
        <w:ind w:left="760" w:firstLine="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Результаты квантово-химических расчетов всегда использовались при оценке молекулярных постоянных, необходимых для вычисления термодинамических функций. Сначала это были полуэмпирические расчеты, в которых часть параметров определяется из эмпирических закономерностей, что существенно снижает требования к компьютерным ресурсам и ускоряет расчеты, но не позволяет достичь высокой точности. Неэмпирические квантово-химические методы дают значительно более высокую точность, однако, до недавнего времени они были доступны только для небольших молекул. В настоящее время благодаря бурному развитию компьютерной техники стало возможным проведение квантово-химических расчетов для больших органических молекул на достаточно высоком теоретическом уровне. Особенно впечатляющие результаты достигнуты в квантово-химических расчетах энтальпии образования, достоверное теоретическое определение которой было неосуществимо еще </w:t>
      </w:r>
      <w:r w:rsidRPr="00581238">
        <w:rPr>
          <w:rFonts w:ascii="Times New Roman" w:eastAsia="Times New Roman" w:hAnsi="Times New Roman" w:cs="Times New Roman"/>
          <w:color w:val="000000"/>
          <w:kern w:val="0"/>
          <w:lang w:eastAsia="ru-RU" w:bidi="ru-RU"/>
        </w:rPr>
        <w:t>10</w:t>
      </w:r>
      <w:r w:rsidRPr="00581238">
        <w:rPr>
          <w:rFonts w:ascii="Times New Roman" w:eastAsia="Times New Roman" w:hAnsi="Times New Roman" w:cs="Times New Roman"/>
          <w:b/>
          <w:bCs/>
          <w:color w:val="000000"/>
          <w:kern w:val="0"/>
          <w:lang w:eastAsia="ru-RU" w:bidi="ru-RU"/>
        </w:rPr>
        <w:t xml:space="preserve"> лет назад. Сегодня с помощью составных* неэмпирических квантово-химических методов можно рассчитывать значения энтальпии образования с термохимической точностью.</w:t>
      </w:r>
    </w:p>
    <w:p w:rsidR="00581238" w:rsidRPr="00581238" w:rsidRDefault="00581238" w:rsidP="00581238">
      <w:pPr>
        <w:tabs>
          <w:tab w:val="clear" w:pos="709"/>
          <w:tab w:val="left" w:pos="4276"/>
          <w:tab w:val="left" w:pos="5618"/>
          <w:tab w:val="left" w:pos="6362"/>
        </w:tabs>
        <w:suppressAutoHyphens w:val="0"/>
        <w:spacing w:after="0" w:line="413" w:lineRule="exact"/>
        <w:ind w:left="760" w:firstLine="72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Поскольку квантово-химические методы только недавно начали применяться для расчета термодинамических свойств, необходимо было прежде всего </w:t>
      </w:r>
      <w:r w:rsidRPr="00581238">
        <w:rPr>
          <w:rFonts w:ascii="Times New Roman" w:eastAsia="Times New Roman" w:hAnsi="Times New Roman" w:cs="Times New Roman"/>
          <w:b/>
          <w:bCs/>
          <w:i/>
          <w:iCs/>
          <w:color w:val="000000"/>
          <w:kern w:val="0"/>
          <w:sz w:val="24"/>
          <w:szCs w:val="24"/>
          <w:lang w:eastAsia="ru-RU" w:bidi="ru-RU"/>
        </w:rPr>
        <w:t>проанализировать точность вычисляемых значений в зависимости от квантово-химической модели,</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что и было сделано в настоящей работе на примере многочисленных</w:t>
      </w:r>
      <w:r w:rsidRPr="00581238">
        <w:rPr>
          <w:rFonts w:ascii="Times New Roman" w:eastAsia="Times New Roman" w:hAnsi="Times New Roman" w:cs="Times New Roman"/>
          <w:b/>
          <w:bCs/>
          <w:color w:val="000000"/>
          <w:kern w:val="0"/>
          <w:lang w:eastAsia="ru-RU" w:bidi="ru-RU"/>
        </w:rPr>
        <w:tab/>
        <w:t>расчетов</w:t>
      </w:r>
      <w:r w:rsidRPr="00581238">
        <w:rPr>
          <w:rFonts w:ascii="Times New Roman" w:eastAsia="Times New Roman" w:hAnsi="Times New Roman" w:cs="Times New Roman"/>
          <w:b/>
          <w:bCs/>
          <w:color w:val="000000"/>
          <w:kern w:val="0"/>
          <w:lang w:eastAsia="ru-RU" w:bidi="ru-RU"/>
        </w:rPr>
        <w:tab/>
        <w:t>для</w:t>
      </w:r>
      <w:r w:rsidRPr="00581238">
        <w:rPr>
          <w:rFonts w:ascii="Times New Roman" w:eastAsia="Times New Roman" w:hAnsi="Times New Roman" w:cs="Times New Roman"/>
          <w:b/>
          <w:bCs/>
          <w:color w:val="000000"/>
          <w:kern w:val="0"/>
          <w:lang w:eastAsia="ru-RU" w:bidi="ru-RU"/>
        </w:rPr>
        <w:tab/>
        <w:t>модельных соединений,</w:t>
      </w:r>
    </w:p>
    <w:p w:rsidR="00581238" w:rsidRPr="00581238" w:rsidRDefault="00581238" w:rsidP="00581238">
      <w:pPr>
        <w:tabs>
          <w:tab w:val="clear" w:pos="709"/>
        </w:tabs>
        <w:suppressAutoHyphens w:val="0"/>
        <w:spacing w:after="60" w:line="413" w:lineRule="exact"/>
        <w:ind w:left="760" w:firstLine="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термодинамические свойства которых надежно определены из эксперимента. Для расчета термодинамических функций (</w:t>
      </w:r>
      <w:r w:rsidRPr="00581238">
        <w:rPr>
          <w:rFonts w:ascii="Times New Roman" w:eastAsia="Times New Roman" w:hAnsi="Times New Roman" w:cs="Times New Roman"/>
          <w:b/>
          <w:bCs/>
          <w:i/>
          <w:iCs/>
          <w:color w:val="000000"/>
          <w:kern w:val="0"/>
          <w:sz w:val="24"/>
          <w:szCs w:val="24"/>
          <w:lang w:val="en-US" w:eastAsia="en-US" w:bidi="en-US"/>
        </w:rPr>
        <w:t>S</w:t>
      </w:r>
      <w:r w:rsidRPr="00581238">
        <w:rPr>
          <w:rFonts w:ascii="Times New Roman" w:eastAsia="Times New Roman" w:hAnsi="Times New Roman" w:cs="Times New Roman"/>
          <w:b/>
          <w:bCs/>
          <w:i/>
          <w:iCs/>
          <w:color w:val="000000"/>
          <w:kern w:val="0"/>
          <w:sz w:val="24"/>
          <w:szCs w:val="24"/>
          <w:lang w:eastAsia="en-US" w:bidi="en-US"/>
        </w:rPr>
        <w:t>°(</w:t>
      </w:r>
      <w:r w:rsidRPr="00581238">
        <w:rPr>
          <w:rFonts w:ascii="Times New Roman" w:eastAsia="Times New Roman" w:hAnsi="Times New Roman" w:cs="Times New Roman"/>
          <w:b/>
          <w:bCs/>
          <w:i/>
          <w:iCs/>
          <w:color w:val="000000"/>
          <w:kern w:val="0"/>
          <w:sz w:val="24"/>
          <w:szCs w:val="24"/>
          <w:lang w:val="en-US" w:eastAsia="en-US" w:bidi="en-US"/>
        </w:rPr>
        <w:t>T</w:t>
      </w:r>
      <w:r w:rsidRPr="00581238">
        <w:rPr>
          <w:rFonts w:ascii="Times New Roman" w:eastAsia="Times New Roman" w:hAnsi="Times New Roman" w:cs="Times New Roman"/>
          <w:b/>
          <w:bCs/>
          <w:color w:val="000000"/>
          <w:kern w:val="0"/>
          <w:lang w:eastAsia="ru-RU" w:bidi="ru-RU"/>
        </w:rPr>
        <w:t xml:space="preserve">), С° (Г), </w:t>
      </w:r>
      <w:r w:rsidRPr="00581238">
        <w:rPr>
          <w:rFonts w:ascii="Times New Roman" w:eastAsia="Times New Roman" w:hAnsi="Times New Roman" w:cs="Times New Roman"/>
          <w:b/>
          <w:bCs/>
          <w:i/>
          <w:iCs/>
          <w:color w:val="000000"/>
          <w:kern w:val="0"/>
          <w:sz w:val="24"/>
          <w:szCs w:val="24"/>
          <w:lang w:eastAsia="ru-RU" w:bidi="ru-RU"/>
        </w:rPr>
        <w:t>[Н°(Т) -</w:t>
      </w:r>
      <w:r w:rsidRPr="00581238">
        <w:rPr>
          <w:rFonts w:ascii="Times New Roman" w:eastAsia="Times New Roman" w:hAnsi="Times New Roman" w:cs="Times New Roman"/>
          <w:b/>
          <w:bCs/>
          <w:color w:val="000000"/>
          <w:kern w:val="0"/>
          <w:lang w:eastAsia="ru-RU" w:bidi="ru-RU"/>
        </w:rPr>
        <w:t xml:space="preserve"> Я°(0)]) методом</w:t>
      </w:r>
    </w:p>
    <w:p w:rsidR="00581238" w:rsidRPr="00581238" w:rsidRDefault="00581238" w:rsidP="00581238">
      <w:pPr>
        <w:tabs>
          <w:tab w:val="clear" w:pos="709"/>
          <w:tab w:val="left" w:pos="4276"/>
          <w:tab w:val="left" w:pos="7883"/>
        </w:tabs>
        <w:suppressAutoHyphens w:val="0"/>
        <w:spacing w:after="0" w:line="413" w:lineRule="exact"/>
        <w:ind w:left="760" w:firstLine="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статистической термодинамики необходимы молекулярные постоянные (структурные параметры, частоты колебаний, потенциалы внутреннего вращения), значения которых можно рассчитать различными квантово</w:t>
      </w:r>
      <w:r w:rsidRPr="00581238">
        <w:rPr>
          <w:rFonts w:ascii="Times New Roman" w:eastAsia="Times New Roman" w:hAnsi="Times New Roman" w:cs="Times New Roman"/>
          <w:b/>
          <w:bCs/>
          <w:color w:val="000000"/>
          <w:kern w:val="0"/>
          <w:lang w:eastAsia="ru-RU" w:bidi="ru-RU"/>
        </w:rPr>
        <w:softHyphen/>
        <w:t xml:space="preserve">химическими методами. </w:t>
      </w:r>
      <w:r w:rsidRPr="00581238">
        <w:rPr>
          <w:rFonts w:ascii="Times New Roman" w:eastAsia="Times New Roman" w:hAnsi="Times New Roman" w:cs="Times New Roman"/>
          <w:b/>
          <w:bCs/>
          <w:i/>
          <w:iCs/>
          <w:color w:val="000000"/>
          <w:kern w:val="0"/>
          <w:sz w:val="24"/>
          <w:szCs w:val="24"/>
          <w:lang w:eastAsia="ru-RU" w:bidi="ru-RU"/>
        </w:rPr>
        <w:t>В работе исследовано влияние метода расчета</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HF</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eastAsia="ru-RU" w:bidi="ru-RU"/>
        </w:rPr>
        <w:t xml:space="preserve">МР2, </w:t>
      </w:r>
      <w:r w:rsidRPr="00581238">
        <w:rPr>
          <w:rFonts w:ascii="Times New Roman" w:eastAsia="Times New Roman" w:hAnsi="Times New Roman" w:cs="Times New Roman"/>
          <w:b/>
          <w:bCs/>
          <w:color w:val="000000"/>
          <w:kern w:val="0"/>
          <w:lang w:val="en-US" w:eastAsia="en-US" w:bidi="en-US"/>
        </w:rPr>
        <w:t>B</w:t>
      </w:r>
      <w:r w:rsidRPr="00581238">
        <w:rPr>
          <w:rFonts w:ascii="Times New Roman" w:eastAsia="Times New Roman" w:hAnsi="Times New Roman" w:cs="Times New Roman"/>
          <w:b/>
          <w:bCs/>
          <w:color w:val="000000"/>
          <w:kern w:val="0"/>
          <w:lang w:eastAsia="en-US" w:bidi="en-US"/>
        </w:rPr>
        <w:t>3</w:t>
      </w:r>
      <w:r w:rsidRPr="00581238">
        <w:rPr>
          <w:rFonts w:ascii="Times New Roman" w:eastAsia="Times New Roman" w:hAnsi="Times New Roman" w:cs="Times New Roman"/>
          <w:b/>
          <w:bCs/>
          <w:color w:val="000000"/>
          <w:kern w:val="0"/>
          <w:lang w:val="en-US" w:eastAsia="en-US" w:bidi="en-US"/>
        </w:rPr>
        <w:t>LYP</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i/>
          <w:iCs/>
          <w:color w:val="000000"/>
          <w:kern w:val="0"/>
          <w:sz w:val="24"/>
          <w:szCs w:val="24"/>
          <w:lang w:eastAsia="ru-RU" w:bidi="ru-RU"/>
        </w:rPr>
        <w:t>базисного набора</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en-US" w:bidi="en-US"/>
        </w:rPr>
        <w:t>(6-31</w:t>
      </w:r>
      <w:r w:rsidRPr="00581238">
        <w:rPr>
          <w:rFonts w:ascii="Times New Roman" w:eastAsia="Times New Roman" w:hAnsi="Times New Roman" w:cs="Times New Roman"/>
          <w:b/>
          <w:bCs/>
          <w:color w:val="000000"/>
          <w:kern w:val="0"/>
          <w:lang w:val="en-US" w:eastAsia="en-US" w:bidi="en-US"/>
        </w:rPr>
        <w:t>G</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d</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p</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eastAsia="ru-RU" w:bidi="ru-RU"/>
        </w:rPr>
        <w:t>6-31</w:t>
      </w:r>
      <w:r w:rsidRPr="00581238">
        <w:rPr>
          <w:rFonts w:ascii="Times New Roman" w:eastAsia="Times New Roman" w:hAnsi="Times New Roman" w:cs="Times New Roman"/>
          <w:b/>
          <w:bCs/>
          <w:color w:val="000000"/>
          <w:kern w:val="0"/>
          <w:lang w:eastAsia="en-US" w:bidi="en-US"/>
        </w:rPr>
        <w:t>1++</w:t>
      </w:r>
      <w:r w:rsidRPr="00581238">
        <w:rPr>
          <w:rFonts w:ascii="Times New Roman" w:eastAsia="Times New Roman" w:hAnsi="Times New Roman" w:cs="Times New Roman"/>
          <w:b/>
          <w:bCs/>
          <w:color w:val="000000"/>
          <w:kern w:val="0"/>
          <w:lang w:val="en-US" w:eastAsia="en-US" w:bidi="en-US"/>
        </w:rPr>
        <w:t>G</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d</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p</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val="en-US" w:eastAsia="en-US" w:bidi="en-US"/>
        </w:rPr>
        <w:t>cc</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pVTZ</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eastAsia="ru-RU" w:bidi="ru-RU"/>
        </w:rPr>
        <w:t xml:space="preserve">и др.) </w:t>
      </w:r>
      <w:r w:rsidRPr="00581238">
        <w:rPr>
          <w:rFonts w:ascii="Times New Roman" w:eastAsia="Times New Roman" w:hAnsi="Times New Roman" w:cs="Times New Roman"/>
          <w:b/>
          <w:bCs/>
          <w:i/>
          <w:iCs/>
          <w:color w:val="000000"/>
          <w:kern w:val="0"/>
          <w:sz w:val="24"/>
          <w:szCs w:val="24"/>
          <w:lang w:eastAsia="ru-RU" w:bidi="ru-RU"/>
        </w:rPr>
        <w:t>и масштабирования частот</w:t>
      </w:r>
      <w:r w:rsidRPr="00581238">
        <w:rPr>
          <w:rFonts w:ascii="Times New Roman" w:eastAsia="Times New Roman" w:hAnsi="Times New Roman" w:cs="Times New Roman"/>
          <w:b/>
          <w:bCs/>
          <w:i/>
          <w:iCs/>
          <w:color w:val="000000"/>
          <w:kern w:val="0"/>
          <w:sz w:val="24"/>
          <w:szCs w:val="24"/>
          <w:lang w:eastAsia="ru-RU" w:bidi="ru-RU"/>
        </w:rPr>
        <w:tab/>
        <w:t>колебаний на точность</w:t>
      </w:r>
      <w:r w:rsidRPr="00581238">
        <w:rPr>
          <w:rFonts w:ascii="Times New Roman" w:eastAsia="Times New Roman" w:hAnsi="Times New Roman" w:cs="Times New Roman"/>
          <w:b/>
          <w:bCs/>
          <w:i/>
          <w:iCs/>
          <w:color w:val="000000"/>
          <w:kern w:val="0"/>
          <w:sz w:val="24"/>
          <w:szCs w:val="24"/>
          <w:lang w:eastAsia="ru-RU" w:bidi="ru-RU"/>
        </w:rPr>
        <w:tab/>
        <w:t xml:space="preserve">вычисляемых </w:t>
      </w:r>
      <w:r w:rsidRPr="00581238">
        <w:rPr>
          <w:rFonts w:ascii="Times New Roman" w:eastAsia="Times New Roman" w:hAnsi="Times New Roman" w:cs="Times New Roman"/>
          <w:b/>
          <w:bCs/>
          <w:color w:val="000000"/>
          <w:kern w:val="0"/>
          <w:sz w:val="19"/>
          <w:szCs w:val="19"/>
          <w:lang w:eastAsia="ru-RU" w:bidi="ru-RU"/>
        </w:rPr>
        <w:t>’ То есть состоящих из серии последовательных неэмпирических расчетов, которые позволяют вычислить поправки к базовой энергии и получить таким образом аппроксимацию теории более высокого уровня.</w:t>
      </w:r>
    </w:p>
    <w:p w:rsidR="00581238" w:rsidRPr="00581238" w:rsidRDefault="00581238" w:rsidP="00581238">
      <w:pPr>
        <w:tabs>
          <w:tab w:val="clear" w:pos="709"/>
        </w:tabs>
        <w:suppressAutoHyphens w:val="0"/>
        <w:spacing w:after="0" w:line="413" w:lineRule="exact"/>
        <w:ind w:left="720" w:firstLine="0"/>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i/>
          <w:iCs/>
          <w:color w:val="000000"/>
          <w:kern w:val="0"/>
          <w:sz w:val="24"/>
          <w:szCs w:val="24"/>
          <w:lang w:eastAsia="ru-RU" w:bidi="ru-RU"/>
        </w:rPr>
        <w:t>молекулярных постоянных и даны рекомендации, позволяющие достичь наилучших результатов при вычислении термодинамических функций.</w:t>
      </w:r>
    </w:p>
    <w:p w:rsidR="00581238" w:rsidRPr="00581238" w:rsidRDefault="00581238" w:rsidP="00581238">
      <w:pPr>
        <w:tabs>
          <w:tab w:val="clear" w:pos="709"/>
        </w:tabs>
        <w:suppressAutoHyphens w:val="0"/>
        <w:spacing w:after="0" w:line="413" w:lineRule="exact"/>
        <w:ind w:left="720" w:firstLine="72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Что касается энтальпии образования, то еще в последнем выпуске Химической энциклопедии (изд.: Большая Российская Энциклопедия, т. 5, 1998 г.) можно прочитать: "</w:t>
      </w:r>
      <w:r w:rsidRPr="00581238">
        <w:rPr>
          <w:rFonts w:ascii="Times New Roman" w:eastAsia="Times New Roman" w:hAnsi="Times New Roman" w:cs="Times New Roman"/>
          <w:b/>
          <w:bCs/>
          <w:i/>
          <w:iCs/>
          <w:color w:val="000000"/>
          <w:kern w:val="0"/>
          <w:sz w:val="24"/>
          <w:szCs w:val="24"/>
          <w:lang w:eastAsia="ru-RU" w:bidi="ru-RU"/>
        </w:rPr>
        <w:t>Энтальпию образования определяют экспериментально калориметрическими измерениями. ... Теоретические расчеты энтальпии образования химических соединений пока неосуществимы. Возможны эмпирические оценки энтальпии образования, например, из энтальпий образования родственных соединений."</w:t>
      </w:r>
      <w:r w:rsidRPr="00581238">
        <w:rPr>
          <w:rFonts w:ascii="Times New Roman" w:eastAsia="Times New Roman" w:hAnsi="Times New Roman" w:cs="Times New Roman"/>
          <w:b/>
          <w:bCs/>
          <w:color w:val="000000"/>
          <w:kern w:val="0"/>
          <w:lang w:eastAsia="ru-RU" w:bidi="ru-RU"/>
        </w:rPr>
        <w:t xml:space="preserve"> В настоящее время это утверждение устарело. Стандартный метод расчета энтальпии образования основан на определении из теоретического расчета энергии атомизации. Так как процесс атомизации приводит к разрыву химических связей, получить точное значение энтальпии образования из реакции атомизации можно только из неэмпирических расчетов высокого уровня, учитывающих эффекты корреляции электронов. До недавнего времени такие расчеты были действительно неосуществимы, однако сейчас появляются работы, в которых методами </w:t>
      </w:r>
      <w:r w:rsidRPr="00581238">
        <w:rPr>
          <w:rFonts w:ascii="Times New Roman" w:eastAsia="Times New Roman" w:hAnsi="Times New Roman" w:cs="Times New Roman"/>
          <w:b/>
          <w:bCs/>
          <w:color w:val="000000"/>
          <w:kern w:val="0"/>
          <w:lang w:val="en-US" w:eastAsia="en-US" w:bidi="en-US"/>
        </w:rPr>
        <w:t>CCSD</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T</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val="en-US" w:eastAsia="en-US" w:bidi="en-US"/>
        </w:rPr>
        <w:t>QCISD</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T</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eastAsia="ru-RU" w:bidi="ru-RU"/>
        </w:rPr>
        <w:t>и др. с корреляционно согласованными базисными наборами рассчитаны энтальпии образования с точностью 2-4 кДж-моль</w:t>
      </w:r>
      <w:r w:rsidRPr="00581238">
        <w:rPr>
          <w:rFonts w:ascii="Times New Roman" w:eastAsia="Times New Roman" w:hAnsi="Times New Roman" w:cs="Times New Roman"/>
          <w:b/>
          <w:bCs/>
          <w:color w:val="000000"/>
          <w:kern w:val="0"/>
          <w:vertAlign w:val="superscript"/>
          <w:lang w:eastAsia="ru-RU" w:bidi="ru-RU"/>
        </w:rPr>
        <w:t>-1</w:t>
      </w:r>
      <w:r w:rsidRPr="00581238">
        <w:rPr>
          <w:rFonts w:ascii="Times New Roman" w:eastAsia="Times New Roman" w:hAnsi="Times New Roman" w:cs="Times New Roman"/>
          <w:b/>
          <w:bCs/>
          <w:color w:val="000000"/>
          <w:kern w:val="0"/>
          <w:lang w:eastAsia="ru-RU" w:bidi="ru-RU"/>
        </w:rPr>
        <w:t xml:space="preserve">. Правда такие расчеты требуют мощных компьютеров и пока возможны для небольших молекул. Для расчета энтальпий образования небольших и средних молекул были специально разработаны более экономичные составные квантово-химические методы, такие как рассмотренные в настоящей работе методы семейства </w:t>
      </w:r>
      <w:r w:rsidRPr="00581238">
        <w:rPr>
          <w:rFonts w:ascii="Times New Roman" w:eastAsia="Times New Roman" w:hAnsi="Times New Roman" w:cs="Times New Roman"/>
          <w:b/>
          <w:bCs/>
          <w:color w:val="000000"/>
          <w:kern w:val="0"/>
          <w:lang w:val="en-US" w:eastAsia="en-US" w:bidi="en-US"/>
        </w:rPr>
        <w:t>Gaussian</w:t>
      </w:r>
      <w:r w:rsidRPr="00581238">
        <w:rPr>
          <w:rFonts w:ascii="Times New Roman" w:eastAsia="Times New Roman" w:hAnsi="Times New Roman" w:cs="Times New Roman"/>
          <w:b/>
          <w:bCs/>
          <w:color w:val="000000"/>
          <w:kern w:val="0"/>
          <w:lang w:eastAsia="ru-RU" w:bidi="ru-RU"/>
        </w:rPr>
        <w:t xml:space="preserve">-и. И наконец, даже энтальпии образования больших молекул сегодня могут быть оценены с высокой точностью, если вместо реакций атомизации рассматривать изодесмические реакции. В этом случае за счет погашения корреляционных эффектов можно проводить расчеты с использованием квантово-химических моделей невысокого теоретического уровня, таких как выбранный нами метод </w:t>
      </w:r>
      <w:r w:rsidRPr="00581238">
        <w:rPr>
          <w:rFonts w:ascii="Times New Roman" w:eastAsia="Times New Roman" w:hAnsi="Times New Roman" w:cs="Times New Roman"/>
          <w:b/>
          <w:bCs/>
          <w:color w:val="000000"/>
          <w:kern w:val="0"/>
          <w:lang w:val="en-US" w:eastAsia="en-US" w:bidi="en-US"/>
        </w:rPr>
        <w:t>B</w:t>
      </w:r>
      <w:r w:rsidRPr="00581238">
        <w:rPr>
          <w:rFonts w:ascii="Times New Roman" w:eastAsia="Times New Roman" w:hAnsi="Times New Roman" w:cs="Times New Roman"/>
          <w:b/>
          <w:bCs/>
          <w:color w:val="000000"/>
          <w:kern w:val="0"/>
          <w:lang w:eastAsia="en-US" w:bidi="en-US"/>
        </w:rPr>
        <w:t>3</w:t>
      </w:r>
      <w:r w:rsidRPr="00581238">
        <w:rPr>
          <w:rFonts w:ascii="Times New Roman" w:eastAsia="Times New Roman" w:hAnsi="Times New Roman" w:cs="Times New Roman"/>
          <w:b/>
          <w:bCs/>
          <w:color w:val="000000"/>
          <w:kern w:val="0"/>
          <w:lang w:val="en-US" w:eastAsia="en-US" w:bidi="en-US"/>
        </w:rPr>
        <w:t>LYP</w:t>
      </w:r>
      <w:r w:rsidRPr="00581238">
        <w:rPr>
          <w:rFonts w:ascii="Times New Roman" w:eastAsia="Times New Roman" w:hAnsi="Times New Roman" w:cs="Times New Roman"/>
          <w:b/>
          <w:bCs/>
          <w:color w:val="000000"/>
          <w:kern w:val="0"/>
          <w:lang w:eastAsia="en-US" w:bidi="en-US"/>
        </w:rPr>
        <w:t>/6-3</w:t>
      </w:r>
      <w:r w:rsidRPr="00581238">
        <w:rPr>
          <w:rFonts w:ascii="Times New Roman" w:eastAsia="Times New Roman" w:hAnsi="Times New Roman" w:cs="Times New Roman"/>
          <w:b/>
          <w:bCs/>
          <w:color w:val="000000"/>
          <w:kern w:val="0"/>
          <w:lang w:eastAsia="ru-RU" w:bidi="ru-RU"/>
        </w:rPr>
        <w:t xml:space="preserve">1 </w:t>
      </w:r>
      <w:r w:rsidRPr="00581238">
        <w:rPr>
          <w:rFonts w:ascii="Times New Roman" w:eastAsia="Times New Roman" w:hAnsi="Times New Roman" w:cs="Times New Roman"/>
          <w:b/>
          <w:bCs/>
          <w:color w:val="000000"/>
          <w:kern w:val="0"/>
          <w:lang w:val="en-US" w:eastAsia="en-US" w:bidi="en-US"/>
        </w:rPr>
        <w:t>l</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G</w:t>
      </w:r>
      <w:r w:rsidRPr="00581238">
        <w:rPr>
          <w:rFonts w:ascii="Times New Roman" w:eastAsia="Times New Roman" w:hAnsi="Times New Roman" w:cs="Times New Roman"/>
          <w:b/>
          <w:bCs/>
          <w:color w:val="000000"/>
          <w:kern w:val="0"/>
          <w:lang w:eastAsia="en-US" w:bidi="en-US"/>
        </w:rPr>
        <w:t>(3</w:t>
      </w:r>
      <w:r w:rsidRPr="00581238">
        <w:rPr>
          <w:rFonts w:ascii="Times New Roman" w:eastAsia="Times New Roman" w:hAnsi="Times New Roman" w:cs="Times New Roman"/>
          <w:b/>
          <w:bCs/>
          <w:color w:val="000000"/>
          <w:kern w:val="0"/>
          <w:lang w:val="en-US" w:eastAsia="en-US" w:bidi="en-US"/>
        </w:rPr>
        <w:t>df</w:t>
      </w:r>
      <w:r w:rsidRPr="00581238">
        <w:rPr>
          <w:rFonts w:ascii="Times New Roman" w:eastAsia="Times New Roman" w:hAnsi="Times New Roman" w:cs="Times New Roman"/>
          <w:b/>
          <w:bCs/>
          <w:color w:val="000000"/>
          <w:kern w:val="0"/>
          <w:lang w:eastAsia="en-US" w:bidi="en-US"/>
        </w:rPr>
        <w:t>,2</w:t>
      </w:r>
      <w:r w:rsidRPr="00581238">
        <w:rPr>
          <w:rFonts w:ascii="Times New Roman" w:eastAsia="Times New Roman" w:hAnsi="Times New Roman" w:cs="Times New Roman"/>
          <w:b/>
          <w:bCs/>
          <w:color w:val="000000"/>
          <w:kern w:val="0"/>
          <w:lang w:val="en-US" w:eastAsia="en-US" w:bidi="en-US"/>
        </w:rPr>
        <w:t>p</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B</w:t>
      </w:r>
      <w:r w:rsidRPr="00581238">
        <w:rPr>
          <w:rFonts w:ascii="Times New Roman" w:eastAsia="Times New Roman" w:hAnsi="Times New Roman" w:cs="Times New Roman"/>
          <w:b/>
          <w:bCs/>
          <w:color w:val="000000"/>
          <w:kern w:val="0"/>
          <w:lang w:eastAsia="en-US" w:bidi="en-US"/>
        </w:rPr>
        <w:t>3</w:t>
      </w:r>
      <w:r w:rsidRPr="00581238">
        <w:rPr>
          <w:rFonts w:ascii="Times New Roman" w:eastAsia="Times New Roman" w:hAnsi="Times New Roman" w:cs="Times New Roman"/>
          <w:b/>
          <w:bCs/>
          <w:color w:val="000000"/>
          <w:kern w:val="0"/>
          <w:lang w:val="en-US" w:eastAsia="en-US" w:bidi="en-US"/>
        </w:rPr>
        <w:t>LYP</w:t>
      </w:r>
      <w:r w:rsidRPr="00581238">
        <w:rPr>
          <w:rFonts w:ascii="Times New Roman" w:eastAsia="Times New Roman" w:hAnsi="Times New Roman" w:cs="Times New Roman"/>
          <w:b/>
          <w:bCs/>
          <w:color w:val="000000"/>
          <w:kern w:val="0"/>
          <w:lang w:eastAsia="en-US" w:bidi="en-US"/>
        </w:rPr>
        <w:t>/6-3</w:t>
      </w:r>
      <w:r w:rsidRPr="00581238">
        <w:rPr>
          <w:rFonts w:ascii="Times New Roman" w:eastAsia="Times New Roman" w:hAnsi="Times New Roman" w:cs="Times New Roman"/>
          <w:b/>
          <w:bCs/>
          <w:color w:val="000000"/>
          <w:kern w:val="0"/>
          <w:lang w:eastAsia="ru-RU" w:bidi="ru-RU"/>
        </w:rPr>
        <w:t xml:space="preserve">1 </w:t>
      </w:r>
      <w:r w:rsidRPr="00581238">
        <w:rPr>
          <w:rFonts w:ascii="Times New Roman" w:eastAsia="Times New Roman" w:hAnsi="Times New Roman" w:cs="Times New Roman"/>
          <w:b/>
          <w:bCs/>
          <w:color w:val="000000"/>
          <w:kern w:val="0"/>
          <w:lang w:val="en-US" w:eastAsia="en-US" w:bidi="en-US"/>
        </w:rPr>
        <w:t>G</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d</w:t>
      </w:r>
      <w:r w:rsidRPr="00581238">
        <w:rPr>
          <w:rFonts w:ascii="Times New Roman" w:eastAsia="Times New Roman" w:hAnsi="Times New Roman" w:cs="Times New Roman"/>
          <w:b/>
          <w:bCs/>
          <w:color w:val="000000"/>
          <w:kern w:val="0"/>
          <w:lang w:eastAsia="en-US" w:bidi="en-US"/>
        </w:rPr>
        <w:t>,</w:t>
      </w:r>
      <w:r w:rsidRPr="00581238">
        <w:rPr>
          <w:rFonts w:ascii="Times New Roman" w:eastAsia="Times New Roman" w:hAnsi="Times New Roman" w:cs="Times New Roman"/>
          <w:b/>
          <w:bCs/>
          <w:color w:val="000000"/>
          <w:kern w:val="0"/>
          <w:lang w:val="en-US" w:eastAsia="en-US" w:bidi="en-US"/>
        </w:rPr>
        <w:t>p</w:t>
      </w:r>
      <w:r w:rsidRPr="00581238">
        <w:rPr>
          <w:rFonts w:ascii="Times New Roman" w:eastAsia="Times New Roman" w:hAnsi="Times New Roman" w:cs="Times New Roman"/>
          <w:b/>
          <w:bCs/>
          <w:color w:val="000000"/>
          <w:kern w:val="0"/>
          <w:lang w:eastAsia="en-US" w:bidi="en-US"/>
        </w:rPr>
        <w:t>).</w:t>
      </w:r>
    </w:p>
    <w:p w:rsidR="00581238" w:rsidRPr="00581238" w:rsidRDefault="00581238" w:rsidP="00581238">
      <w:pPr>
        <w:tabs>
          <w:tab w:val="clear" w:pos="709"/>
        </w:tabs>
        <w:suppressAutoHyphens w:val="0"/>
        <w:spacing w:after="0" w:line="413" w:lineRule="exact"/>
        <w:ind w:left="720" w:firstLine="720"/>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color w:val="000000"/>
          <w:kern w:val="0"/>
          <w:lang w:eastAsia="ru-RU" w:bidi="ru-RU"/>
        </w:rPr>
        <w:t xml:space="preserve">В настоящей работе проведен расчет энтальпий образования более 400 соединений. </w:t>
      </w:r>
      <w:r w:rsidRPr="00581238">
        <w:rPr>
          <w:rFonts w:ascii="Times New Roman" w:eastAsia="Times New Roman" w:hAnsi="Times New Roman" w:cs="Times New Roman"/>
          <w:b/>
          <w:bCs/>
          <w:i/>
          <w:iCs/>
          <w:color w:val="000000"/>
          <w:kern w:val="0"/>
          <w:sz w:val="24"/>
          <w:szCs w:val="24"/>
          <w:lang w:eastAsia="ru-RU" w:bidi="ru-RU"/>
        </w:rPr>
        <w:t>Из анализа полученных результатов сделан вывод, что современные квантово-химические методы позволяют во многих случаях прогнозировать величину энтальпии образования с точностью, сравнимой с погрешностями экспериментальных исследований. Для небольших и средних молекул высокую точность (4 — 8 кДж-молгГ</w:t>
      </w:r>
      <w:r w:rsidRPr="00581238">
        <w:rPr>
          <w:rFonts w:ascii="Times New Roman" w:eastAsia="Times New Roman" w:hAnsi="Times New Roman" w:cs="Times New Roman"/>
          <w:b/>
          <w:bCs/>
          <w:i/>
          <w:iCs/>
          <w:color w:val="000000"/>
          <w:kern w:val="0"/>
          <w:sz w:val="24"/>
          <w:szCs w:val="24"/>
          <w:vertAlign w:val="superscript"/>
          <w:lang w:eastAsia="ru-RU" w:bidi="ru-RU"/>
        </w:rPr>
        <w:t>1</w:t>
      </w:r>
      <w:r w:rsidRPr="00581238">
        <w:rPr>
          <w:rFonts w:ascii="Times New Roman" w:eastAsia="Times New Roman" w:hAnsi="Times New Roman" w:cs="Times New Roman"/>
          <w:b/>
          <w:bCs/>
          <w:i/>
          <w:iCs/>
          <w:color w:val="000000"/>
          <w:kern w:val="0"/>
          <w:sz w:val="24"/>
          <w:szCs w:val="24"/>
          <w:lang w:eastAsia="ru-RU" w:bidi="ru-RU"/>
        </w:rPr>
        <w:t xml:space="preserve"> ) дает метод </w:t>
      </w:r>
      <w:r w:rsidRPr="00581238">
        <w:rPr>
          <w:rFonts w:ascii="Times New Roman" w:eastAsia="Times New Roman" w:hAnsi="Times New Roman" w:cs="Times New Roman"/>
          <w:b/>
          <w:bCs/>
          <w:i/>
          <w:iCs/>
          <w:color w:val="000000"/>
          <w:kern w:val="0"/>
          <w:sz w:val="24"/>
          <w:szCs w:val="24"/>
          <w:lang w:val="en-US" w:eastAsia="en-US" w:bidi="en-US"/>
        </w:rPr>
        <w:t>Gaussian</w:t>
      </w:r>
      <w:r w:rsidRPr="00581238">
        <w:rPr>
          <w:rFonts w:ascii="Times New Roman" w:eastAsia="Times New Roman" w:hAnsi="Times New Roman" w:cs="Times New Roman"/>
          <w:b/>
          <w:bCs/>
          <w:i/>
          <w:iCs/>
          <w:color w:val="000000"/>
          <w:kern w:val="0"/>
          <w:sz w:val="24"/>
          <w:szCs w:val="24"/>
          <w:lang w:eastAsia="ru-RU" w:bidi="ru-RU"/>
        </w:rPr>
        <w:t>-ЗХ в применении к реакциям атомизации. Для больших молекул надежные значения энтальпии образования могут быть получены методом изодесмических реакций.</w:t>
      </w:r>
      <w:r w:rsidRPr="00581238">
        <w:rPr>
          <w:rFonts w:ascii="Times New Roman" w:eastAsia="Times New Roman" w:hAnsi="Times New Roman" w:cs="Times New Roman"/>
          <w:b/>
          <w:bCs/>
          <w:color w:val="000000"/>
          <w:kern w:val="0"/>
          <w:lang w:eastAsia="ru-RU" w:bidi="ru-RU"/>
        </w:rPr>
        <w:t xml:space="preserve"> Показано, что точность рассчитанных этим методом величин А</w:t>
      </w:r>
      <w:r w:rsidRPr="00581238">
        <w:rPr>
          <w:rFonts w:ascii="Times New Roman" w:eastAsia="Times New Roman" w:hAnsi="Times New Roman" w:cs="Times New Roman"/>
          <w:b/>
          <w:bCs/>
          <w:color w:val="000000"/>
          <w:kern w:val="0"/>
          <w:vertAlign w:val="subscript"/>
          <w:lang w:eastAsia="ru-RU" w:bidi="ru-RU"/>
        </w:rPr>
        <w:t>/</w:t>
      </w:r>
      <w:r w:rsidRPr="00581238">
        <w:rPr>
          <w:rFonts w:ascii="Times New Roman" w:eastAsia="Times New Roman" w:hAnsi="Times New Roman" w:cs="Times New Roman"/>
          <w:b/>
          <w:bCs/>
          <w:color w:val="000000"/>
          <w:kern w:val="0"/>
          <w:lang w:eastAsia="ru-RU" w:bidi="ru-RU"/>
        </w:rPr>
        <w:t>Я</w:t>
      </w:r>
      <w:r w:rsidRPr="00581238">
        <w:rPr>
          <w:rFonts w:ascii="Times New Roman" w:eastAsia="Times New Roman" w:hAnsi="Times New Roman" w:cs="Times New Roman"/>
          <w:color w:val="000000"/>
          <w:kern w:val="0"/>
          <w:lang w:eastAsia="ru-RU" w:bidi="ru-RU"/>
        </w:rPr>
        <w:t>°</w:t>
      </w:r>
      <w:r w:rsidRPr="00581238">
        <w:rPr>
          <w:rFonts w:ascii="Times New Roman" w:eastAsia="Times New Roman" w:hAnsi="Times New Roman" w:cs="Times New Roman"/>
          <w:color w:val="000000"/>
          <w:kern w:val="0"/>
          <w:vertAlign w:val="subscript"/>
          <w:lang w:eastAsia="ru-RU" w:bidi="ru-RU"/>
        </w:rPr>
        <w:t>98</w:t>
      </w:r>
      <w:r w:rsidRPr="00581238">
        <w:rPr>
          <w:rFonts w:ascii="Times New Roman" w:eastAsia="Times New Roman" w:hAnsi="Times New Roman" w:cs="Times New Roman"/>
          <w:b/>
          <w:bCs/>
          <w:color w:val="000000"/>
          <w:kern w:val="0"/>
          <w:lang w:eastAsia="ru-RU" w:bidi="ru-RU"/>
        </w:rPr>
        <w:t xml:space="preserve"> определяется несколькими факторами, а именно: возможностью</w:t>
      </w:r>
    </w:p>
    <w:p w:rsidR="00581238" w:rsidRPr="00581238" w:rsidRDefault="00581238" w:rsidP="00581238">
      <w:pPr>
        <w:tabs>
          <w:tab w:val="clear" w:pos="709"/>
        </w:tabs>
        <w:suppressAutoHyphens w:val="0"/>
        <w:spacing w:after="0" w:line="413" w:lineRule="exact"/>
        <w:ind w:left="740" w:firstLine="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выбора реакций с хорошим балансом групп, наличием надежных экспериментальных данных по энтальпиям образования модельных соединений, рассмотрением нескольких изодесмических реакций с различными модельными соединениями и др.</w:t>
      </w:r>
    </w:p>
    <w:p w:rsidR="00581238" w:rsidRPr="00581238" w:rsidRDefault="00581238" w:rsidP="00581238">
      <w:pPr>
        <w:tabs>
          <w:tab w:val="clear" w:pos="709"/>
        </w:tabs>
        <w:suppressAutoHyphens w:val="0"/>
        <w:spacing w:after="0" w:line="413" w:lineRule="exact"/>
        <w:ind w:left="740" w:firstLine="72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i/>
          <w:iCs/>
          <w:color w:val="000000"/>
          <w:kern w:val="0"/>
          <w:sz w:val="24"/>
          <w:szCs w:val="24"/>
          <w:lang w:eastAsia="ru-RU" w:bidi="ru-RU"/>
        </w:rPr>
        <w:t>С помощью квантово-химических методов в работе рассчитаны термодинамические свойства простых эфиров, хлор- и фосфорорганических соединений, полихлорированных бифенилов и производных ферроцена. Полученные результаты использованы для разрешения имеющихся противоречий в экспериментальных данных.</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Впервые систематически проанализированы экспериментальные данные по энтальпиям образования фосфорорганических соединений, калориметрическое исследование которых сопряжено с трудностями из-за неполноты сгорания продуктов. Квантово</w:t>
      </w:r>
      <w:r w:rsidRPr="00581238">
        <w:rPr>
          <w:rFonts w:ascii="Times New Roman" w:eastAsia="Times New Roman" w:hAnsi="Times New Roman" w:cs="Times New Roman"/>
          <w:b/>
          <w:bCs/>
          <w:color w:val="000000"/>
          <w:kern w:val="0"/>
          <w:lang w:eastAsia="ru-RU" w:bidi="ru-RU"/>
        </w:rPr>
        <w:softHyphen/>
        <w:t>химические расчеты позволили рекомендовать наиболее надежные значения, а также указать на недостоверные величины, погрешность которых может составлять от 10 до 300 кДж-моль</w:t>
      </w:r>
      <w:r w:rsidRPr="00581238">
        <w:rPr>
          <w:rFonts w:ascii="Times New Roman" w:eastAsia="Times New Roman" w:hAnsi="Times New Roman" w:cs="Times New Roman"/>
          <w:b/>
          <w:bCs/>
          <w:color w:val="000000"/>
          <w:kern w:val="0"/>
          <w:vertAlign w:val="superscript"/>
          <w:lang w:eastAsia="ru-RU" w:bidi="ru-RU"/>
        </w:rPr>
        <w:t>-1</w:t>
      </w:r>
      <w:r w:rsidRPr="00581238">
        <w:rPr>
          <w:rFonts w:ascii="Times New Roman" w:eastAsia="Times New Roman" w:hAnsi="Times New Roman" w:cs="Times New Roman"/>
          <w:b/>
          <w:bCs/>
          <w:color w:val="000000"/>
          <w:kern w:val="0"/>
          <w:lang w:eastAsia="ru-RU" w:bidi="ru-RU"/>
        </w:rPr>
        <w:t>. Рассчитаны энтальпии образования большого количества фосфорорганических соединений, для которых экспериментальные данные отсутствуют.</w:t>
      </w:r>
    </w:p>
    <w:p w:rsidR="00581238" w:rsidRPr="00581238" w:rsidRDefault="00581238" w:rsidP="00581238">
      <w:pPr>
        <w:tabs>
          <w:tab w:val="clear" w:pos="709"/>
        </w:tabs>
        <w:suppressAutoHyphens w:val="0"/>
        <w:spacing w:after="0" w:line="413" w:lineRule="exact"/>
        <w:ind w:left="740" w:firstLine="72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i/>
          <w:iCs/>
          <w:color w:val="000000"/>
          <w:kern w:val="0"/>
          <w:sz w:val="24"/>
          <w:szCs w:val="24"/>
          <w:lang w:eastAsia="ru-RU" w:bidi="ru-RU"/>
        </w:rPr>
        <w:t>Рассчитанные значения термодинамических свойств использованы для выявления закономерных взаимосвязей между строением и свойствами органических соединений. На основе установленных зависимостей разработаны структурно-аддитивные методы для прогнозирования термодинамических свойств через их аддитивные составляющие.</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Очевидно, что рассчитать термодинамические свойства всех практически важных соединений невозможно, поскольку квантово-химические расчеты являются достаточно трудоемкими. Однако, значения, рассчитанные для ключевых соединений, могут быть использованы для разработки аддитивных методов, позволяющих достаточно быстро оценивать термодинамические свойства соединений, для которых нет экспериментальных данных. В настоящей работе такие методы разработаны для нескольких классов соединений и показана их высокая эффективность. Используя расчетные данные, впервые определены значения групповых вкладов для полихлорированных дибензо-я-диоксинов и дибензофуранов, фосфорорганических соединений и производных ферроцена, уточнены значения групповых вкладов для полициклических ароматических углеводородов и простых эфиров, при этом, для групповых вкладов, содержащих атомы С, Н и О, взяты значения, полученные на основе экспериментальных данных. Разработанный вариант метода групповой аддитивности, сочетающий использование экспериментальных и теоретических данных, позволяет прогнозировать значения термодинамических свойств неизученных веществ, а также проверять надежность экспериментальных данных.</w:t>
      </w:r>
    </w:p>
    <w:p w:rsidR="00581238" w:rsidRPr="00581238" w:rsidRDefault="00581238" w:rsidP="00581238">
      <w:pPr>
        <w:tabs>
          <w:tab w:val="clear" w:pos="709"/>
          <w:tab w:val="left" w:pos="8443"/>
        </w:tabs>
        <w:suppressAutoHyphens w:val="0"/>
        <w:spacing w:after="0" w:line="413" w:lineRule="exact"/>
        <w:ind w:left="720" w:firstLine="74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Кроме того, в работе </w:t>
      </w:r>
      <w:r w:rsidRPr="00581238">
        <w:rPr>
          <w:rFonts w:ascii="Times New Roman" w:eastAsia="Times New Roman" w:hAnsi="Times New Roman" w:cs="Times New Roman"/>
          <w:b/>
          <w:bCs/>
          <w:i/>
          <w:iCs/>
          <w:color w:val="000000"/>
          <w:kern w:val="0"/>
          <w:sz w:val="24"/>
          <w:szCs w:val="24"/>
          <w:lang w:eastAsia="ru-RU" w:bidi="ru-RU"/>
        </w:rPr>
        <w:t>разработан ряд эмпирических методик для оценки молекулярных постоянных,</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 xml:space="preserve">которые могут быть полезны, если проведение необходимых квантово-химических расчетов пока неосуществимо, или если необходимо избежать трудоемких квантово-химических расчетов при рассмотрении соединений одного класса. К таким разработкам относятся </w:t>
      </w:r>
      <w:r w:rsidRPr="00581238">
        <w:rPr>
          <w:rFonts w:ascii="Times New Roman" w:eastAsia="Times New Roman" w:hAnsi="Times New Roman" w:cs="Times New Roman"/>
          <w:b/>
          <w:bCs/>
          <w:i/>
          <w:iCs/>
          <w:color w:val="000000"/>
          <w:kern w:val="0"/>
          <w:sz w:val="24"/>
          <w:szCs w:val="24"/>
          <w:lang w:eastAsia="ru-RU" w:bidi="ru-RU"/>
        </w:rPr>
        <w:t>методики для оценки частот колебаний, электронных состояний соединений переходных металлов, а также учета взаимодействия волчков в молекулах со многими торсионными степенями свободы,</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которые использованы для расчета термодинамических функций соединений разных классов.</w:t>
      </w:r>
      <w:r w:rsidRPr="00581238">
        <w:rPr>
          <w:rFonts w:ascii="Times New Roman" w:eastAsia="Times New Roman" w:hAnsi="Times New Roman" w:cs="Times New Roman"/>
          <w:b/>
          <w:bCs/>
          <w:color w:val="000000"/>
          <w:kern w:val="0"/>
          <w:lang w:eastAsia="ru-RU" w:bidi="ru-RU"/>
        </w:rPr>
        <w:tab/>
        <w:t>'</w:t>
      </w:r>
    </w:p>
    <w:p w:rsidR="00581238" w:rsidRPr="00581238" w:rsidRDefault="00581238" w:rsidP="00581238">
      <w:pPr>
        <w:tabs>
          <w:tab w:val="clear" w:pos="709"/>
        </w:tabs>
        <w:suppressAutoHyphens w:val="0"/>
        <w:spacing w:after="0" w:line="413" w:lineRule="exact"/>
        <w:ind w:left="720" w:firstLine="74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С использованием различных теоретических приближений, включая разработанные в настоящей работе, </w:t>
      </w:r>
      <w:r w:rsidRPr="00581238">
        <w:rPr>
          <w:rFonts w:ascii="Times New Roman" w:eastAsia="Times New Roman" w:hAnsi="Times New Roman" w:cs="Times New Roman"/>
          <w:b/>
          <w:bCs/>
          <w:i/>
          <w:iCs/>
          <w:color w:val="000000"/>
          <w:kern w:val="0"/>
          <w:sz w:val="24"/>
          <w:szCs w:val="24"/>
          <w:lang w:eastAsia="ru-RU" w:bidi="ru-RU"/>
        </w:rPr>
        <w:t>определены надежные взаимосогласованные значения термодинамических свойств</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 xml:space="preserve">(абсолютная энтропия, теплоемкость, изменение энтальпии и/или энтальпия образования) </w:t>
      </w:r>
      <w:r w:rsidRPr="00581238">
        <w:rPr>
          <w:rFonts w:ascii="Times New Roman" w:eastAsia="Times New Roman" w:hAnsi="Times New Roman" w:cs="Times New Roman"/>
          <w:b/>
          <w:bCs/>
          <w:i/>
          <w:iCs/>
          <w:color w:val="000000"/>
          <w:kern w:val="0"/>
          <w:sz w:val="24"/>
          <w:szCs w:val="24"/>
          <w:lang w:eastAsia="ru-RU" w:bidi="ru-RU"/>
        </w:rPr>
        <w:t>более 1000 газообразных неорганических, органических и элементоорганических веществ в стандартном состоянии.</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Рассмотрены соединения инертных газов, бора, алюминия, щелочных, щелочно-земельных и переходных металлов, моноциклические углеводороды, кислород- и серосодержащие гетероциклы, линейные молекулы и радикалы с сопряженными тройными связями, полициклические ароматические углеводороды, полихлорированные дибензо-н- диоксины, дибензофураны и бифенилы, простые эфиры, фосфорорганические соединения, производные ферроцена и др. Расчеты термодинамических свойств большинства соединений выполнены впервые или существенно уточнены по сравнению с известными в литературе.</w:t>
      </w:r>
    </w:p>
    <w:p w:rsidR="00581238" w:rsidRPr="00581238" w:rsidRDefault="00581238" w:rsidP="00581238">
      <w:pPr>
        <w:tabs>
          <w:tab w:val="clear" w:pos="709"/>
        </w:tabs>
        <w:suppressAutoHyphens w:val="0"/>
        <w:spacing w:after="0" w:line="413" w:lineRule="exact"/>
        <w:ind w:left="720" w:firstLine="74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Настоящая работа выполнялась на протяжении 30 лет и выбор объектов исследования определялся актуальностью и важностью получения термодинамических данных для изучаемых соединений. На начальном этапе это были различные неорганические и простые органические соединения, являющиеся продуктами сгорания топлив. Результаты этой работы вошли в четырехтомное справочное издание "Термодинамические свойства индивидуальных веществ" под редакцией академика В.П. Глушко - основоположника отечественного жидкостного ракетного двигателестроения. Это издание вышло в печать в издательстве "Наука" в 1978 - 1982 годах, а в 1989 - 1993 годах было подготовлено переработанное издание на английском языке, опубликованное издательством </w:t>
      </w:r>
      <w:r w:rsidRPr="00581238">
        <w:rPr>
          <w:rFonts w:ascii="Times New Roman" w:eastAsia="Times New Roman" w:hAnsi="Times New Roman" w:cs="Times New Roman"/>
          <w:b/>
          <w:bCs/>
          <w:color w:val="000000"/>
          <w:kern w:val="0"/>
          <w:lang w:val="en-US" w:eastAsia="en-US" w:bidi="en-US"/>
        </w:rPr>
        <w:t>Hemisphere</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val="en-US" w:eastAsia="en-US" w:bidi="en-US"/>
        </w:rPr>
        <w:t>New</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val="en-US" w:eastAsia="en-US" w:bidi="en-US"/>
        </w:rPr>
        <w:t>York</w:t>
      </w:r>
      <w:r w:rsidRPr="00581238">
        <w:rPr>
          <w:rFonts w:ascii="Times New Roman" w:eastAsia="Times New Roman" w:hAnsi="Times New Roman" w:cs="Times New Roman"/>
          <w:b/>
          <w:bCs/>
          <w:color w:val="000000"/>
          <w:kern w:val="0"/>
          <w:lang w:eastAsia="en-US" w:bidi="en-US"/>
        </w:rPr>
        <w:t>.</w:t>
      </w:r>
    </w:p>
    <w:p w:rsidR="00581238" w:rsidRPr="00581238" w:rsidRDefault="00581238" w:rsidP="00581238">
      <w:pPr>
        <w:tabs>
          <w:tab w:val="clear" w:pos="709"/>
        </w:tabs>
        <w:suppressAutoHyphens w:val="0"/>
        <w:spacing w:after="0" w:line="413" w:lineRule="exact"/>
        <w:ind w:left="740" w:firstLine="70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Расчет термодинамических свойств полициклических ароматических углеводородов проводился в рамках программы по оптимизации процессов переработки твердых топлив, проводимой в Объединенном институте высоких температур. Изучение хлорированных производных дибензо-л-диоксина, дибензофурана и бифенила выполнено с целью создания базы термодинамических данных для решения экологических проблем. Рассмотрение этих соединений потребовало развития научных подходов для расчета термодинамических свойств сложных органических соединений. Эти исследования были выполнены при поддержке Международного научного фонда (1993) и Российского фонда фундаментальных исследований (РФФИ, 1994</w:t>
      </w:r>
      <w:r w:rsidRPr="00581238">
        <w:rPr>
          <w:rFonts w:ascii="Times New Roman" w:eastAsia="Times New Roman" w:hAnsi="Times New Roman" w:cs="Times New Roman"/>
          <w:b/>
          <w:bCs/>
          <w:color w:val="000000"/>
          <w:kern w:val="0"/>
          <w:lang w:eastAsia="ru-RU" w:bidi="ru-RU"/>
        </w:rPr>
        <w:softHyphen/>
        <w:t>1998): гранты № 94-02-05208-а и № 96-02-16223-а "Экспериментальные и теоретические исследования термодинамических свойств полихлорированных дибензо-я-диоксинов и дибензофуранов в кристаллическом и газообразном состояниях".</w:t>
      </w:r>
    </w:p>
    <w:p w:rsidR="00581238" w:rsidRPr="00581238" w:rsidRDefault="00581238" w:rsidP="00581238">
      <w:pPr>
        <w:tabs>
          <w:tab w:val="clear" w:pos="709"/>
        </w:tabs>
        <w:suppressAutoHyphens w:val="0"/>
        <w:spacing w:after="0" w:line="413" w:lineRule="exact"/>
        <w:ind w:left="740" w:firstLine="70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Новый этап в развитии методов расчета термодинамических свойств начался в конце 90-х годов, когда стало возможным широкое использование квантово-химических методов не только для расчета термодинамических функций (энтропии, теплоемкости, изменения энтальпии), но и энтальпии образования. В это время получены результаты, представляющие в настоящее время наибольший интерес. В рамках проектов РФФИ выполнены следующие исследования (2002 - 2007): "Теоретическое исследование термодинамических свойств полихлорированных бифенилов в газообразном состоянии" (№ 02-03- 32227-а), "Развитие экспериментальных и расчетных методов исследования теплофизических свойств алкил-/л/?е/и-алкиловых эфиров - перспективных антидетонаторов моторных топлив" (№ 02-02- 17009-а), "Развитие фундаментальных методов термодинамического исследования перспективных производных ферроцена" (№ 05-02-17435-а), "Теоретическое исследование термодинамических свойств фосфорорганических соединений в газовой фазе" (№ 05-03-32069-а). Результаты, полученные в ходе выполнения этих проектов детально обсуждаются в представленной диссертации.</w:t>
      </w:r>
    </w:p>
    <w:p w:rsidR="00581238" w:rsidRPr="00581238" w:rsidRDefault="00581238" w:rsidP="00581238">
      <w:pPr>
        <w:tabs>
          <w:tab w:val="clear" w:pos="709"/>
        </w:tabs>
        <w:suppressAutoHyphens w:val="0"/>
        <w:spacing w:after="0" w:line="413" w:lineRule="exact"/>
        <w:ind w:left="740" w:firstLine="70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Теоретическое исследование полихлорированных дибензо-и-диоксинов, простых эфиров и производных ферроцена проводилось параллельно с экспериментальными исследованиями термодинамических свойств этих соединений в лаборатории термохимии Химического факультета МГУ. Результаты теоретических расчетов теплоемкости использовались для экстраполяции значений давления пара в область температуры тройной точки. Разработанные структурно-аддитивные методы применялись для проверки взаимосогласованности экспериментальных данных.</w:t>
      </w:r>
    </w:p>
    <w:p w:rsidR="00581238" w:rsidRPr="00581238" w:rsidRDefault="00581238" w:rsidP="00581238">
      <w:pPr>
        <w:tabs>
          <w:tab w:val="clear" w:pos="709"/>
        </w:tabs>
        <w:suppressAutoHyphens w:val="0"/>
        <w:spacing w:after="0" w:line="413" w:lineRule="exact"/>
        <w:ind w:left="740" w:firstLine="70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Материал, представленный в диссертации, отражен в 104 публикациях, включая 9 справочных изданий, 61 статью в рецензируемых журналах, </w:t>
      </w:r>
      <w:r w:rsidRPr="00581238">
        <w:rPr>
          <w:rFonts w:ascii="Times New Roman" w:eastAsia="Times New Roman" w:hAnsi="Times New Roman" w:cs="Times New Roman"/>
          <w:color w:val="000000"/>
          <w:kern w:val="0"/>
          <w:lang w:eastAsia="ru-RU" w:bidi="ru-RU"/>
        </w:rPr>
        <w:t>8</w:t>
      </w:r>
      <w:r w:rsidRPr="00581238">
        <w:rPr>
          <w:rFonts w:ascii="Times New Roman" w:eastAsia="Times New Roman" w:hAnsi="Times New Roman" w:cs="Times New Roman"/>
          <w:b/>
          <w:bCs/>
          <w:color w:val="000000"/>
          <w:kern w:val="0"/>
          <w:lang w:eastAsia="ru-RU" w:bidi="ru-RU"/>
        </w:rPr>
        <w:t xml:space="preserve"> обзоров в трудах Объединенного института высоких температур, 26 тезисов докладов на российских и международных конференциях, а также содержится в автоматизированной системе термодинамических данных ИВТАНТЕРМО (ИТЭС ОИВТРАН: 1992-2007).</w:t>
      </w:r>
    </w:p>
    <w:p w:rsidR="00581238" w:rsidRPr="00581238" w:rsidRDefault="00581238" w:rsidP="00581238">
      <w:pPr>
        <w:tabs>
          <w:tab w:val="clear" w:pos="709"/>
        </w:tabs>
        <w:suppressAutoHyphens w:val="0"/>
        <w:spacing w:after="0" w:line="413" w:lineRule="exact"/>
        <w:ind w:left="740" w:firstLine="70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Кроме расчетов термодинамических свойств, автором было выполнено довольно большое количество электронографических исследований строения разнообразных органических и нескольких неорганических молекул. Те из них, результаты которых были использованы для расчета термодинамических функций, включены в список публикаций по теме диссертации и рассматриваются в соответствующих главах.</w:t>
      </w:r>
    </w:p>
    <w:p w:rsidR="00581238" w:rsidRPr="00581238" w:rsidRDefault="00581238" w:rsidP="00581238">
      <w:pPr>
        <w:tabs>
          <w:tab w:val="clear" w:pos="709"/>
        </w:tabs>
        <w:suppressAutoHyphens w:val="0"/>
        <w:spacing w:after="360" w:line="413" w:lineRule="exact"/>
        <w:ind w:left="740" w:firstLine="70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В работе использовано несколько тысяч литературных источников по строению, спектрам и термодинамическим свойствам молекул и их цитирование заняло бы отдельный том. Поэтому в тексте даны лишь наиболее важные ссылки, а остальные можно найти в работах автора, которые цитируются в соответствующих разделах.</w:t>
      </w:r>
    </w:p>
    <w:p w:rsidR="00581238" w:rsidRPr="00581238" w:rsidRDefault="00581238" w:rsidP="00581238">
      <w:pPr>
        <w:tabs>
          <w:tab w:val="clear" w:pos="709"/>
        </w:tabs>
        <w:suppressAutoHyphens w:val="0"/>
        <w:spacing w:after="0" w:line="413" w:lineRule="exact"/>
        <w:ind w:left="740" w:firstLine="700"/>
        <w:rPr>
          <w:rFonts w:ascii="Times New Roman" w:eastAsia="Times New Roman" w:hAnsi="Times New Roman" w:cs="Times New Roman"/>
          <w:b/>
          <w:bCs/>
          <w:i/>
          <w:iCs/>
          <w:color w:val="000000"/>
          <w:kern w:val="0"/>
          <w:sz w:val="24"/>
          <w:szCs w:val="24"/>
          <w:lang w:eastAsia="ru-RU" w:bidi="ru-RU"/>
        </w:rPr>
      </w:pPr>
      <w:r w:rsidRPr="00581238">
        <w:rPr>
          <w:rFonts w:ascii="Times New Roman" w:eastAsia="Times New Roman" w:hAnsi="Times New Roman" w:cs="Times New Roman"/>
          <w:b/>
          <w:bCs/>
          <w:color w:val="000000"/>
          <w:kern w:val="0"/>
          <w:lang w:eastAsia="ru-RU" w:bidi="ru-RU"/>
        </w:rPr>
        <w:t xml:space="preserve">Настоящая работа выполнена в </w:t>
      </w:r>
      <w:r w:rsidRPr="00581238">
        <w:rPr>
          <w:rFonts w:ascii="Times New Roman" w:eastAsia="Times New Roman" w:hAnsi="Times New Roman" w:cs="Times New Roman"/>
          <w:b/>
          <w:bCs/>
          <w:i/>
          <w:iCs/>
          <w:color w:val="000000"/>
          <w:kern w:val="0"/>
          <w:sz w:val="24"/>
          <w:szCs w:val="24"/>
          <w:lang w:eastAsia="ru-RU" w:bidi="ru-RU"/>
        </w:rPr>
        <w:t>отделе Химической термодинамики Объединенного института высоких температур РАН и в лаборатории электронографии на кафедре физической химии Химического факультета Московского государственного университета имени М.В. Ломоносова.</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 xml:space="preserve">Ее выполнение было бы невозможно без постоянной помощи и поддержки сотрудников этих организаций. Работа явилась воплощением ряда идей доктора химических наук, профессора </w:t>
      </w:r>
      <w:r w:rsidRPr="00581238">
        <w:rPr>
          <w:rFonts w:ascii="Times New Roman" w:eastAsia="Times New Roman" w:hAnsi="Times New Roman" w:cs="Times New Roman"/>
          <w:b/>
          <w:bCs/>
          <w:i/>
          <w:iCs/>
          <w:color w:val="000000"/>
          <w:kern w:val="0"/>
          <w:sz w:val="24"/>
          <w:szCs w:val="24"/>
          <w:lang w:eastAsia="ru-RU" w:bidi="ru-RU"/>
        </w:rPr>
        <w:t>Льва Вениаминовича Гурвича,</w:t>
      </w:r>
      <w:r w:rsidRPr="00581238">
        <w:rPr>
          <w:rFonts w:ascii="Times New Roman" w:eastAsia="Times New Roman" w:hAnsi="Times New Roman" w:cs="Times New Roman"/>
          <w:color w:val="000000"/>
          <w:spacing w:val="-10"/>
          <w:kern w:val="0"/>
          <w:sz w:val="18"/>
          <w:szCs w:val="18"/>
          <w:lang w:eastAsia="ru-RU" w:bidi="ru-RU"/>
        </w:rPr>
        <w:t xml:space="preserve"> </w:t>
      </w:r>
      <w:r w:rsidRPr="00581238">
        <w:rPr>
          <w:rFonts w:ascii="Times New Roman" w:eastAsia="Times New Roman" w:hAnsi="Times New Roman" w:cs="Times New Roman"/>
          <w:b/>
          <w:bCs/>
          <w:color w:val="000000"/>
          <w:kern w:val="0"/>
          <w:lang w:eastAsia="ru-RU" w:bidi="ru-RU"/>
        </w:rPr>
        <w:t>руководившего отделом Химической термодинамики Объединенного института высоких температур РАН вплоть до своей кончины в 1995 году.</w:t>
      </w:r>
    </w:p>
    <w:p w:rsidR="00581238" w:rsidRPr="00581238" w:rsidRDefault="00581238" w:rsidP="00581238">
      <w:pPr>
        <w:tabs>
          <w:tab w:val="clear" w:pos="709"/>
        </w:tabs>
        <w:suppressAutoHyphens w:val="0"/>
        <w:spacing w:after="0" w:line="413" w:lineRule="exact"/>
        <w:ind w:left="720" w:firstLine="72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Многие интересные результаты работы получены благодаря тесному сотрудничеству с доктором химических наук, профессором </w:t>
      </w:r>
      <w:r w:rsidRPr="00581238">
        <w:rPr>
          <w:rFonts w:ascii="Times New Roman" w:eastAsia="Times New Roman" w:hAnsi="Times New Roman" w:cs="Times New Roman"/>
          <w:b/>
          <w:bCs/>
          <w:i/>
          <w:iCs/>
          <w:color w:val="000000"/>
          <w:kern w:val="0"/>
          <w:sz w:val="24"/>
          <w:szCs w:val="24"/>
          <w:lang w:eastAsia="ru-RU" w:bidi="ru-RU"/>
        </w:rPr>
        <w:t>Раисой Михайловной Варущенко,</w:t>
      </w:r>
      <w:r w:rsidRPr="00581238">
        <w:rPr>
          <w:rFonts w:ascii="Times New Roman" w:eastAsia="Times New Roman" w:hAnsi="Times New Roman" w:cs="Times New Roman"/>
          <w:b/>
          <w:bCs/>
          <w:color w:val="000000"/>
          <w:kern w:val="0"/>
          <w:lang w:eastAsia="ru-RU" w:bidi="ru-RU"/>
        </w:rPr>
        <w:t xml:space="preserve"> работы которой в области калориметрических исследований являются признанными во всем мире.</w:t>
      </w:r>
    </w:p>
    <w:p w:rsidR="00581238" w:rsidRPr="00581238" w:rsidRDefault="00581238" w:rsidP="00581238">
      <w:pPr>
        <w:tabs>
          <w:tab w:val="clear" w:pos="709"/>
        </w:tabs>
        <w:suppressAutoHyphens w:val="0"/>
        <w:spacing w:after="0" w:line="413" w:lineRule="exact"/>
        <w:ind w:left="720" w:firstLine="720"/>
        <w:rPr>
          <w:rFonts w:ascii="Times New Roman" w:eastAsia="Times New Roman" w:hAnsi="Times New Roman" w:cs="Times New Roman"/>
          <w:b/>
          <w:bCs/>
          <w:color w:val="000000"/>
          <w:kern w:val="0"/>
          <w:lang w:eastAsia="ru-RU" w:bidi="ru-RU"/>
        </w:rPr>
      </w:pPr>
      <w:r w:rsidRPr="00581238">
        <w:rPr>
          <w:rFonts w:ascii="Times New Roman" w:eastAsia="Times New Roman" w:hAnsi="Times New Roman" w:cs="Times New Roman"/>
          <w:b/>
          <w:bCs/>
          <w:color w:val="000000"/>
          <w:kern w:val="0"/>
          <w:lang w:eastAsia="ru-RU" w:bidi="ru-RU"/>
        </w:rPr>
        <w:t xml:space="preserve">Автор благодарна доктору химических наук, профессору </w:t>
      </w:r>
      <w:r w:rsidRPr="00581238">
        <w:rPr>
          <w:rFonts w:ascii="Times New Roman" w:eastAsia="Times New Roman" w:hAnsi="Times New Roman" w:cs="Times New Roman"/>
          <w:b/>
          <w:bCs/>
          <w:i/>
          <w:iCs/>
          <w:color w:val="000000"/>
          <w:kern w:val="0"/>
          <w:sz w:val="24"/>
          <w:szCs w:val="24"/>
          <w:lang w:eastAsia="ru-RU" w:bidi="ru-RU"/>
        </w:rPr>
        <w:t>Льву Николаевичу Горохову,</w:t>
      </w:r>
      <w:r w:rsidRPr="00581238">
        <w:rPr>
          <w:rFonts w:ascii="Times New Roman" w:eastAsia="Times New Roman" w:hAnsi="Times New Roman" w:cs="Times New Roman"/>
          <w:color w:val="000000"/>
          <w:kern w:val="0"/>
          <w:sz w:val="24"/>
          <w:szCs w:val="24"/>
          <w:lang w:eastAsia="ru-RU" w:bidi="ru-RU"/>
        </w:rPr>
        <w:t xml:space="preserve"> </w:t>
      </w:r>
      <w:r w:rsidRPr="00581238">
        <w:rPr>
          <w:rFonts w:ascii="Times New Roman" w:eastAsia="Times New Roman" w:hAnsi="Times New Roman" w:cs="Times New Roman"/>
          <w:b/>
          <w:bCs/>
          <w:color w:val="000000"/>
          <w:kern w:val="0"/>
          <w:lang w:eastAsia="ru-RU" w:bidi="ru-RU"/>
        </w:rPr>
        <w:t>прочитавшему рукопись в процессе ее подготовки и сделавшему ряд ценных замечаний.</w:t>
      </w:r>
    </w:p>
    <w:p w:rsidR="00581238" w:rsidRDefault="00581238" w:rsidP="00581238">
      <w:pPr>
        <w:rPr>
          <w:rFonts w:ascii="Arial Unicode MS" w:eastAsia="Arial Unicode MS" w:hAnsi="Arial Unicode MS" w:cs="Arial Unicode MS"/>
          <w:color w:val="000000"/>
          <w:kern w:val="0"/>
          <w:sz w:val="24"/>
          <w:szCs w:val="24"/>
          <w:lang w:eastAsia="ru-RU" w:bidi="ru-RU"/>
        </w:rPr>
      </w:pPr>
      <w:r w:rsidRPr="00581238">
        <w:rPr>
          <w:rFonts w:ascii="Arial Unicode MS" w:eastAsia="Arial Unicode MS" w:hAnsi="Arial Unicode MS" w:cs="Arial Unicode MS"/>
          <w:color w:val="000000"/>
          <w:kern w:val="0"/>
          <w:sz w:val="24"/>
          <w:szCs w:val="24"/>
          <w:lang w:eastAsia="ru-RU" w:bidi="ru-RU"/>
        </w:rPr>
        <w:t xml:space="preserve">Особую признательность за помощь в работе автор выражает старшему научному сотруднику </w:t>
      </w:r>
      <w:r w:rsidRPr="00581238">
        <w:rPr>
          <w:rFonts w:ascii="Times New Roman" w:eastAsia="Arial Unicode MS" w:hAnsi="Times New Roman" w:cs="Times New Roman"/>
          <w:b/>
          <w:bCs/>
          <w:i/>
          <w:iCs/>
          <w:color w:val="000000"/>
          <w:kern w:val="0"/>
          <w:sz w:val="24"/>
          <w:szCs w:val="24"/>
          <w:lang w:eastAsia="ru-RU" w:bidi="ru-RU"/>
        </w:rPr>
        <w:t>Наталии Федоровне Моисеевой,</w:t>
      </w:r>
      <w:r w:rsidRPr="00581238">
        <w:rPr>
          <w:rFonts w:ascii="Times New Roman" w:eastAsia="Arial Unicode MS" w:hAnsi="Times New Roman" w:cs="Times New Roman"/>
          <w:color w:val="000000"/>
          <w:kern w:val="0"/>
          <w:sz w:val="24"/>
          <w:szCs w:val="24"/>
          <w:lang w:eastAsia="ru-RU" w:bidi="ru-RU"/>
        </w:rPr>
        <w:t xml:space="preserve"> </w:t>
      </w:r>
      <w:r w:rsidRPr="00581238">
        <w:rPr>
          <w:rFonts w:ascii="Arial Unicode MS" w:eastAsia="Arial Unicode MS" w:hAnsi="Arial Unicode MS" w:cs="Arial Unicode MS"/>
          <w:color w:val="000000"/>
          <w:kern w:val="0"/>
          <w:sz w:val="24"/>
          <w:szCs w:val="24"/>
          <w:lang w:eastAsia="ru-RU" w:bidi="ru-RU"/>
        </w:rPr>
        <w:t xml:space="preserve">совместная работа с которой продолжается многие годы, а также доктору химических наук, профессору </w:t>
      </w:r>
      <w:r w:rsidRPr="00581238">
        <w:rPr>
          <w:rFonts w:ascii="Times New Roman" w:eastAsia="Arial Unicode MS" w:hAnsi="Times New Roman" w:cs="Times New Roman"/>
          <w:b/>
          <w:bCs/>
          <w:i/>
          <w:iCs/>
          <w:color w:val="000000"/>
          <w:kern w:val="0"/>
          <w:sz w:val="24"/>
          <w:szCs w:val="24"/>
          <w:lang w:eastAsia="ru-RU" w:bidi="ru-RU"/>
        </w:rPr>
        <w:t>Льву Васильевичу Вилкову</w:t>
      </w:r>
      <w:r w:rsidRPr="00581238">
        <w:rPr>
          <w:rFonts w:ascii="Times New Roman" w:eastAsia="Arial Unicode MS" w:hAnsi="Times New Roman" w:cs="Times New Roman"/>
          <w:color w:val="000000"/>
          <w:kern w:val="0"/>
          <w:sz w:val="24"/>
          <w:szCs w:val="24"/>
          <w:lang w:eastAsia="ru-RU" w:bidi="ru-RU"/>
        </w:rPr>
        <w:t xml:space="preserve"> </w:t>
      </w:r>
      <w:r w:rsidRPr="00581238">
        <w:rPr>
          <w:rFonts w:ascii="Arial Unicode MS" w:eastAsia="Arial Unicode MS" w:hAnsi="Arial Unicode MS" w:cs="Arial Unicode MS"/>
          <w:color w:val="000000"/>
          <w:kern w:val="0"/>
          <w:sz w:val="24"/>
          <w:szCs w:val="24"/>
          <w:lang w:eastAsia="ru-RU" w:bidi="ru-RU"/>
        </w:rPr>
        <w:t xml:space="preserve">и доктору химических наук </w:t>
      </w:r>
      <w:r w:rsidRPr="00581238">
        <w:rPr>
          <w:rFonts w:ascii="Times New Roman" w:eastAsia="Arial Unicode MS" w:hAnsi="Times New Roman" w:cs="Times New Roman"/>
          <w:b/>
          <w:bCs/>
          <w:i/>
          <w:iCs/>
          <w:color w:val="000000"/>
          <w:kern w:val="0"/>
          <w:sz w:val="24"/>
          <w:szCs w:val="24"/>
          <w:lang w:eastAsia="ru-RU" w:bidi="ru-RU"/>
        </w:rPr>
        <w:t>Игорю Федоровичу Шишкову,</w:t>
      </w:r>
      <w:r w:rsidRPr="00581238">
        <w:rPr>
          <w:rFonts w:ascii="Times New Roman" w:eastAsia="Arial Unicode MS" w:hAnsi="Times New Roman" w:cs="Times New Roman"/>
          <w:color w:val="000000"/>
          <w:kern w:val="0"/>
          <w:sz w:val="24"/>
          <w:szCs w:val="24"/>
          <w:lang w:eastAsia="ru-RU" w:bidi="ru-RU"/>
        </w:rPr>
        <w:t xml:space="preserve"> </w:t>
      </w:r>
      <w:r w:rsidRPr="00581238">
        <w:rPr>
          <w:rFonts w:ascii="Arial Unicode MS" w:eastAsia="Arial Unicode MS" w:hAnsi="Arial Unicode MS" w:cs="Arial Unicode MS"/>
          <w:color w:val="000000"/>
          <w:kern w:val="0"/>
          <w:sz w:val="24"/>
          <w:szCs w:val="24"/>
          <w:lang w:eastAsia="ru-RU" w:bidi="ru-RU"/>
        </w:rPr>
        <w:t>чья постоянная поддержка и помощь явились решающим фактором для написания настоящей работы.</w:t>
      </w:r>
    </w:p>
    <w:p w:rsidR="00581238" w:rsidRDefault="00581238" w:rsidP="00581238">
      <w:pPr>
        <w:rPr>
          <w:rFonts w:ascii="Arial Unicode MS" w:eastAsia="Arial Unicode MS" w:hAnsi="Arial Unicode MS" w:cs="Arial Unicode MS"/>
          <w:color w:val="000000"/>
          <w:kern w:val="0"/>
          <w:sz w:val="24"/>
          <w:szCs w:val="24"/>
          <w:lang w:eastAsia="ru-RU" w:bidi="ru-RU"/>
        </w:rPr>
      </w:pPr>
    </w:p>
    <w:p w:rsidR="00581238" w:rsidRDefault="00581238" w:rsidP="00581238">
      <w:pPr>
        <w:rPr>
          <w:rFonts w:ascii="Arial Unicode MS" w:eastAsia="Arial Unicode MS" w:hAnsi="Arial Unicode MS" w:cs="Arial Unicode MS"/>
          <w:color w:val="000000"/>
          <w:kern w:val="0"/>
          <w:sz w:val="24"/>
          <w:szCs w:val="24"/>
          <w:lang w:eastAsia="ru-RU" w:bidi="ru-RU"/>
        </w:rPr>
      </w:pPr>
    </w:p>
    <w:p w:rsidR="00581238" w:rsidRDefault="00581238" w:rsidP="00581238">
      <w:pPr>
        <w:rPr>
          <w:rFonts w:ascii="Arial Unicode MS" w:eastAsia="Arial Unicode MS" w:hAnsi="Arial Unicode MS" w:cs="Arial Unicode MS"/>
          <w:color w:val="000000"/>
          <w:kern w:val="0"/>
          <w:sz w:val="24"/>
          <w:szCs w:val="24"/>
          <w:lang w:eastAsia="ru-RU" w:bidi="ru-RU"/>
        </w:rPr>
      </w:pPr>
    </w:p>
    <w:p w:rsidR="00581238" w:rsidRPr="00581238" w:rsidRDefault="00581238" w:rsidP="00581238">
      <w:pPr>
        <w:keepNext/>
        <w:keepLines/>
        <w:tabs>
          <w:tab w:val="clear" w:pos="709"/>
        </w:tabs>
        <w:suppressAutoHyphens w:val="0"/>
        <w:spacing w:after="225" w:line="240" w:lineRule="exact"/>
        <w:ind w:firstLine="0"/>
        <w:jc w:val="center"/>
        <w:outlineLvl w:val="4"/>
        <w:rPr>
          <w:rFonts w:ascii="Century Gothic" w:eastAsia="Century Gothic" w:hAnsi="Century Gothic" w:cs="Century Gothic"/>
          <w:b/>
          <w:bCs/>
          <w:kern w:val="0"/>
          <w:sz w:val="24"/>
          <w:szCs w:val="24"/>
          <w:lang w:eastAsia="ru-RU" w:bidi="ru-RU"/>
        </w:rPr>
      </w:pPr>
      <w:bookmarkStart w:id="7" w:name="bookmark90"/>
      <w:r w:rsidRPr="00581238">
        <w:rPr>
          <w:rFonts w:ascii="Century Gothic" w:eastAsia="Century Gothic" w:hAnsi="Century Gothic" w:cs="Century Gothic"/>
          <w:b/>
          <w:bCs/>
          <w:color w:val="000000"/>
          <w:kern w:val="0"/>
          <w:sz w:val="24"/>
          <w:szCs w:val="24"/>
          <w:lang w:eastAsia="ru-RU" w:bidi="ru-RU"/>
        </w:rPr>
        <w:t>ОСНОВНЫЕ РЕЗУЛЬТАТЫ РАБОТЫ</w:t>
      </w:r>
      <w:bookmarkEnd w:id="7"/>
    </w:p>
    <w:p w:rsidR="00581238" w:rsidRPr="00581238" w:rsidRDefault="00581238" w:rsidP="00581238">
      <w:pPr>
        <w:numPr>
          <w:ilvl w:val="0"/>
          <w:numId w:val="36"/>
        </w:numPr>
        <w:tabs>
          <w:tab w:val="clear" w:pos="709"/>
          <w:tab w:val="left" w:pos="398"/>
        </w:tabs>
        <w:suppressAutoHyphens w:val="0"/>
        <w:spacing w:after="0" w:line="475"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 xml:space="preserve">Проанализирована зависимость точности вычисляемых значений термодинамических свойств (абсолютная энтропия </w:t>
      </w:r>
      <w:r w:rsidRPr="00581238">
        <w:rPr>
          <w:rFonts w:ascii="Times New Roman" w:eastAsia="Times New Roman" w:hAnsi="Times New Roman" w:cs="Times New Roman"/>
          <w:b/>
          <w:bCs/>
          <w:i/>
          <w:iCs/>
          <w:color w:val="000000"/>
          <w:kern w:val="0"/>
          <w:sz w:val="24"/>
          <w:szCs w:val="24"/>
          <w:shd w:val="clear" w:color="auto" w:fill="FFFFFF"/>
          <w:lang w:val="en-US" w:eastAsia="en-US" w:bidi="en-US"/>
        </w:rPr>
        <w:t>S</w:t>
      </w:r>
      <w:r w:rsidRPr="00581238">
        <w:rPr>
          <w:rFonts w:ascii="Times New Roman" w:eastAsia="Times New Roman" w:hAnsi="Times New Roman" w:cs="Times New Roman"/>
          <w:b/>
          <w:bCs/>
          <w:i/>
          <w:iCs/>
          <w:color w:val="000000"/>
          <w:kern w:val="0"/>
          <w:sz w:val="24"/>
          <w:szCs w:val="24"/>
          <w:shd w:val="clear" w:color="auto" w:fill="FFFFFF"/>
          <w:lang w:eastAsia="en-US" w:bidi="en-US"/>
        </w:rPr>
        <w:t>°(</w:t>
      </w:r>
      <w:r w:rsidRPr="00581238">
        <w:rPr>
          <w:rFonts w:ascii="Times New Roman" w:eastAsia="Times New Roman" w:hAnsi="Times New Roman" w:cs="Times New Roman"/>
          <w:b/>
          <w:bCs/>
          <w:i/>
          <w:iCs/>
          <w:color w:val="000000"/>
          <w:kern w:val="0"/>
          <w:sz w:val="24"/>
          <w:szCs w:val="24"/>
          <w:shd w:val="clear" w:color="auto" w:fill="FFFFFF"/>
          <w:lang w:val="en-US" w:eastAsia="en-US" w:bidi="en-US"/>
        </w:rPr>
        <w:t>T</w:t>
      </w:r>
      <w:r w:rsidRPr="00581238">
        <w:rPr>
          <w:rFonts w:ascii="Times New Roman" w:eastAsia="Times New Roman" w:hAnsi="Times New Roman" w:cs="Times New Roman"/>
          <w:b/>
          <w:bCs/>
          <w:i/>
          <w:iCs/>
          <w:color w:val="000000"/>
          <w:kern w:val="0"/>
          <w:sz w:val="24"/>
          <w:szCs w:val="24"/>
          <w:shd w:val="clear" w:color="auto" w:fill="FFFFFF"/>
          <w:lang w:eastAsia="en-US" w:bidi="en-US"/>
        </w:rPr>
        <w:t>),</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eastAsia="ru-RU" w:bidi="ru-RU"/>
        </w:rPr>
        <w:t xml:space="preserve">теплоемкость при постоянном давлении С°(Г), изменение энтальпии </w:t>
      </w:r>
      <w:r w:rsidRPr="00581238">
        <w:rPr>
          <w:rFonts w:ascii="Times New Roman" w:eastAsia="Times New Roman" w:hAnsi="Times New Roman" w:cs="Times New Roman"/>
          <w:b/>
          <w:bCs/>
          <w:i/>
          <w:iCs/>
          <w:color w:val="000000"/>
          <w:kern w:val="0"/>
          <w:sz w:val="24"/>
          <w:szCs w:val="24"/>
          <w:shd w:val="clear" w:color="auto" w:fill="FFFFFF"/>
          <w:lang w:eastAsia="en-US" w:bidi="en-US"/>
        </w:rPr>
        <w:t>[Н°(Т)~ Н°(</w:t>
      </w:r>
      <w:r w:rsidRPr="00581238">
        <w:rPr>
          <w:rFonts w:ascii="Times New Roman" w:eastAsia="Times New Roman" w:hAnsi="Times New Roman" w:cs="Times New Roman"/>
          <w:b/>
          <w:bCs/>
          <w:color w:val="000000"/>
          <w:kern w:val="0"/>
          <w:lang w:eastAsia="ru-RU" w:bidi="ru-RU"/>
        </w:rPr>
        <w:t xml:space="preserve">0)] и энтальпия образования вещества при 298.15 К из элементов в стандартных состояниях </w:t>
      </w:r>
      <w:r w:rsidRPr="00581238">
        <w:rPr>
          <w:rFonts w:ascii="Times New Roman" w:eastAsia="Times New Roman" w:hAnsi="Times New Roman" w:cs="Times New Roman"/>
          <w:b/>
          <w:bCs/>
          <w:i/>
          <w:iCs/>
          <w:color w:val="000000"/>
          <w:kern w:val="0"/>
          <w:sz w:val="24"/>
          <w:szCs w:val="24"/>
          <w:shd w:val="clear" w:color="auto" w:fill="FFFFFF"/>
          <w:lang w:val="en-US" w:eastAsia="en-US" w:bidi="en-US"/>
        </w:rPr>
        <w:t>AjHjgg</w:t>
      </w:r>
      <w:r w:rsidRPr="00581238">
        <w:rPr>
          <w:rFonts w:ascii="Times New Roman" w:eastAsia="Times New Roman" w:hAnsi="Times New Roman" w:cs="Times New Roman"/>
          <w:b/>
          <w:bCs/>
          <w:i/>
          <w:iCs/>
          <w:color w:val="000000"/>
          <w:kern w:val="0"/>
          <w:sz w:val="24"/>
          <w:szCs w:val="24"/>
          <w:shd w:val="clear" w:color="auto" w:fill="FFFFFF"/>
          <w:lang w:eastAsia="en-US" w:bidi="en-US"/>
        </w:rPr>
        <w:t>)</w:t>
      </w:r>
      <w:r w:rsidRPr="00581238">
        <w:rPr>
          <w:rFonts w:ascii="Times New Roman" w:eastAsia="Times New Roman" w:hAnsi="Times New Roman" w:cs="Times New Roman"/>
          <w:b/>
          <w:bCs/>
          <w:color w:val="000000"/>
          <w:kern w:val="0"/>
          <w:lang w:eastAsia="en-US" w:bidi="en-US"/>
        </w:rPr>
        <w:t xml:space="preserve"> </w:t>
      </w:r>
      <w:r w:rsidRPr="00581238">
        <w:rPr>
          <w:rFonts w:ascii="Times New Roman" w:eastAsia="Times New Roman" w:hAnsi="Times New Roman" w:cs="Times New Roman"/>
          <w:b/>
          <w:bCs/>
          <w:color w:val="000000"/>
          <w:kern w:val="0"/>
          <w:lang w:eastAsia="ru-RU" w:bidi="ru-RU"/>
        </w:rPr>
        <w:t>от уровня квантово-химической модели. На основании</w:t>
      </w:r>
    </w:p>
    <w:p w:rsidR="00581238" w:rsidRPr="00581238" w:rsidRDefault="00581238" w:rsidP="00581238">
      <w:pPr>
        <w:tabs>
          <w:tab w:val="clear" w:pos="709"/>
        </w:tabs>
        <w:suppressAutoHyphens w:val="0"/>
        <w:spacing w:after="0" w:line="418" w:lineRule="exact"/>
        <w:ind w:left="440" w:firstLine="0"/>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результатов расчетов для модельных соединений сформулированы условия получения наиболее достоверных результатов в зависимости от выбранного метода, базисного набора, масштабирующих множителей для частот колебаний, типа изодесмических реакций, используемых при расчете энтальпии образования, и др.</w:t>
      </w:r>
    </w:p>
    <w:p w:rsidR="00581238" w:rsidRPr="00581238" w:rsidRDefault="00581238" w:rsidP="00581238">
      <w:pPr>
        <w:numPr>
          <w:ilvl w:val="0"/>
          <w:numId w:val="36"/>
        </w:numPr>
        <w:tabs>
          <w:tab w:val="clear" w:pos="709"/>
          <w:tab w:val="left" w:pos="398"/>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С помощью современных квантово-химических методов рассчитаны термодинамические свойства хлорированных</w:t>
      </w:r>
      <w:r w:rsidRPr="00581238">
        <w:rPr>
          <w:rFonts w:ascii="Times New Roman" w:eastAsia="Times New Roman" w:hAnsi="Times New Roman" w:cs="Times New Roman"/>
          <w:color w:val="000000"/>
          <w:kern w:val="0"/>
          <w:shd w:val="clear" w:color="auto" w:fill="FFFFFF"/>
          <w:vertAlign w:val="superscript"/>
          <w:lang w:eastAsia="ru-RU" w:bidi="ru-RU"/>
        </w:rPr>
        <w:t>1</w:t>
      </w:r>
      <w:r w:rsidRPr="00581238">
        <w:rPr>
          <w:rFonts w:ascii="Times New Roman" w:eastAsia="Times New Roman" w:hAnsi="Times New Roman" w:cs="Times New Roman"/>
          <w:b/>
          <w:bCs/>
          <w:color w:val="000000"/>
          <w:kern w:val="0"/>
          <w:lang w:eastAsia="ru-RU" w:bidi="ru-RU"/>
        </w:rPr>
        <w:t xml:space="preserve"> углеводородов,</w:t>
      </w:r>
      <w:r w:rsidRPr="00581238">
        <w:rPr>
          <w:rFonts w:ascii="Times New Roman" w:eastAsia="Times New Roman" w:hAnsi="Times New Roman" w:cs="Times New Roman"/>
          <w:b/>
          <w:bCs/>
          <w:color w:val="000000"/>
          <w:kern w:val="0"/>
          <w:lang w:eastAsia="ru-RU" w:bidi="ru-RU"/>
        </w:rPr>
        <w:footnoteReference w:id="1"/>
      </w:r>
      <w:r w:rsidRPr="00581238">
        <w:rPr>
          <w:rFonts w:ascii="Times New Roman" w:eastAsia="Times New Roman" w:hAnsi="Times New Roman" w:cs="Times New Roman"/>
          <w:b/>
          <w:bCs/>
          <w:color w:val="000000"/>
          <w:kern w:val="0"/>
          <w:lang w:eastAsia="ru-RU" w:bidi="ru-RU"/>
        </w:rPr>
        <w:t xml:space="preserve"> полихлорированных бифенилов, полихлорированных дибензо-н-диоксинов,* простых эфиров, фосфорорганических соединений, производных ферроцена и др. Показано, что во многих случаях точность расчетов близка к точности экспериментальных исследований.</w:t>
      </w:r>
    </w:p>
    <w:p w:rsidR="00581238" w:rsidRPr="00581238" w:rsidRDefault="00581238" w:rsidP="00581238">
      <w:pPr>
        <w:numPr>
          <w:ilvl w:val="0"/>
          <w:numId w:val="36"/>
        </w:numPr>
        <w:tabs>
          <w:tab w:val="clear" w:pos="709"/>
          <w:tab w:val="left" w:pos="398"/>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 xml:space="preserve">Использование метода </w:t>
      </w:r>
      <w:r w:rsidRPr="00581238">
        <w:rPr>
          <w:rFonts w:ascii="Times New Roman" w:eastAsia="Times New Roman" w:hAnsi="Times New Roman" w:cs="Times New Roman"/>
          <w:b/>
          <w:bCs/>
          <w:color w:val="000000"/>
          <w:kern w:val="0"/>
          <w:lang w:val="en-US" w:eastAsia="en-US" w:bidi="en-US"/>
        </w:rPr>
        <w:t>Gaussian</w:t>
      </w:r>
      <w:r w:rsidRPr="00581238">
        <w:rPr>
          <w:rFonts w:ascii="Times New Roman" w:eastAsia="Times New Roman" w:hAnsi="Times New Roman" w:cs="Times New Roman"/>
          <w:b/>
          <w:bCs/>
          <w:color w:val="000000"/>
          <w:kern w:val="0"/>
          <w:lang w:eastAsia="ru-RU" w:bidi="ru-RU"/>
        </w:rPr>
        <w:t>-ЗХ позволило разрешить имеющиеся противоречия в экспериментальных значениях энтальпии образования хлор- и фосфорорганических соединений, калориметрические исследования которых сопряжены с трудностями:</w:t>
      </w:r>
    </w:p>
    <w:p w:rsidR="00581238" w:rsidRPr="00581238" w:rsidRDefault="00581238" w:rsidP="00581238">
      <w:pPr>
        <w:numPr>
          <w:ilvl w:val="0"/>
          <w:numId w:val="37"/>
        </w:numPr>
        <w:tabs>
          <w:tab w:val="clear" w:pos="709"/>
        </w:tabs>
        <w:suppressAutoHyphens w:val="0"/>
        <w:spacing w:after="0" w:line="418" w:lineRule="exact"/>
        <w:ind w:left="720" w:hanging="28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рекомендованы надежные экспериментальные данные для хлорированных метанов, этиленов и этанов; высказано предположение о неточности экспериментальных величин для пента- и гексахлорэтана;</w:t>
      </w:r>
    </w:p>
    <w:p w:rsidR="00581238" w:rsidRPr="00581238" w:rsidRDefault="00581238" w:rsidP="00581238">
      <w:pPr>
        <w:numPr>
          <w:ilvl w:val="0"/>
          <w:numId w:val="37"/>
        </w:numPr>
        <w:tabs>
          <w:tab w:val="clear" w:pos="709"/>
        </w:tabs>
        <w:suppressAutoHyphens w:val="0"/>
        <w:spacing w:after="0" w:line="418" w:lineRule="exact"/>
        <w:ind w:left="720" w:hanging="28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рекомендованы достоверные значения энтальпии образования хлорбензолов - соединений, для которых имеются противоречивые экспериментальные данные, точность которых долгие годы подвергалась сомнению;</w:t>
      </w:r>
    </w:p>
    <w:p w:rsidR="00581238" w:rsidRPr="00581238" w:rsidRDefault="00581238" w:rsidP="00581238">
      <w:pPr>
        <w:numPr>
          <w:ilvl w:val="0"/>
          <w:numId w:val="37"/>
        </w:numPr>
        <w:tabs>
          <w:tab w:val="clear" w:pos="709"/>
          <w:tab w:val="left" w:pos="4750"/>
          <w:tab w:val="left" w:pos="7486"/>
        </w:tabs>
        <w:suppressAutoHyphens w:val="0"/>
        <w:spacing w:after="0" w:line="418" w:lineRule="exact"/>
        <w:ind w:left="720" w:hanging="28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впервые систематически</w:t>
      </w:r>
      <w:r w:rsidRPr="00581238">
        <w:rPr>
          <w:rFonts w:ascii="Times New Roman" w:eastAsia="Times New Roman" w:hAnsi="Times New Roman" w:cs="Times New Roman"/>
          <w:b/>
          <w:bCs/>
          <w:color w:val="000000"/>
          <w:kern w:val="0"/>
          <w:lang w:eastAsia="ru-RU" w:bidi="ru-RU"/>
        </w:rPr>
        <w:tab/>
        <w:t>проанализированы</w:t>
      </w:r>
      <w:r w:rsidRPr="00581238">
        <w:rPr>
          <w:rFonts w:ascii="Times New Roman" w:eastAsia="Times New Roman" w:hAnsi="Times New Roman" w:cs="Times New Roman"/>
          <w:b/>
          <w:bCs/>
          <w:color w:val="000000"/>
          <w:kern w:val="0"/>
          <w:lang w:eastAsia="ru-RU" w:bidi="ru-RU"/>
        </w:rPr>
        <w:tab/>
        <w:t>имеющиеся</w:t>
      </w:r>
    </w:p>
    <w:p w:rsidR="00581238" w:rsidRPr="00581238" w:rsidRDefault="00581238" w:rsidP="00581238">
      <w:pPr>
        <w:tabs>
          <w:tab w:val="clear" w:pos="709"/>
        </w:tabs>
        <w:suppressAutoHyphens w:val="0"/>
        <w:spacing w:after="0" w:line="418" w:lineRule="exact"/>
        <w:ind w:left="720" w:firstLine="0"/>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 xml:space="preserve">экспериментальные данные по энтальпиям образования фосфорорганических соединений; квантово-химические расчеты позволили рекомендовать наиболее надежные значения, а также указать на недостоверные величины, погрешность которых может составлять от </w:t>
      </w:r>
      <w:r w:rsidRPr="00581238">
        <w:rPr>
          <w:rFonts w:ascii="Times New Roman" w:eastAsia="Times New Roman" w:hAnsi="Times New Roman" w:cs="Times New Roman"/>
          <w:color w:val="000000"/>
          <w:kern w:val="0"/>
          <w:shd w:val="clear" w:color="auto" w:fill="FFFFFF"/>
          <w:lang w:eastAsia="ru-RU" w:bidi="ru-RU"/>
        </w:rPr>
        <w:t>10</w:t>
      </w:r>
      <w:r w:rsidRPr="00581238">
        <w:rPr>
          <w:rFonts w:ascii="Times New Roman" w:eastAsia="Times New Roman" w:hAnsi="Times New Roman" w:cs="Times New Roman"/>
          <w:b/>
          <w:bCs/>
          <w:color w:val="000000"/>
          <w:kern w:val="0"/>
          <w:lang w:eastAsia="ru-RU" w:bidi="ru-RU"/>
        </w:rPr>
        <w:t xml:space="preserve"> до 300 кДж-моль</w:t>
      </w:r>
      <w:r w:rsidRPr="00581238">
        <w:rPr>
          <w:rFonts w:ascii="Times New Roman" w:eastAsia="Times New Roman" w:hAnsi="Times New Roman" w:cs="Times New Roman"/>
          <w:b/>
          <w:bCs/>
          <w:color w:val="000000"/>
          <w:kern w:val="0"/>
          <w:vertAlign w:val="superscript"/>
          <w:lang w:eastAsia="ru-RU" w:bidi="ru-RU"/>
        </w:rPr>
        <w:t>-1</w:t>
      </w:r>
      <w:r w:rsidRPr="00581238">
        <w:rPr>
          <w:rFonts w:ascii="Times New Roman" w:eastAsia="Times New Roman" w:hAnsi="Times New Roman" w:cs="Times New Roman"/>
          <w:b/>
          <w:bCs/>
          <w:color w:val="000000"/>
          <w:kern w:val="0"/>
          <w:lang w:eastAsia="ru-RU" w:bidi="ru-RU"/>
        </w:rPr>
        <w:t>; рассчитаны энтальпии образования большого количества фосфорорганических соединений, для которых отсутствуют экспериментальные данные.</w:t>
      </w:r>
    </w:p>
    <w:p w:rsidR="00581238" w:rsidRPr="00581238" w:rsidRDefault="00581238" w:rsidP="00581238">
      <w:pPr>
        <w:numPr>
          <w:ilvl w:val="0"/>
          <w:numId w:val="36"/>
        </w:numPr>
        <w:tabs>
          <w:tab w:val="clear" w:pos="709"/>
          <w:tab w:val="left" w:pos="406"/>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На основе рекомендованных в настоящей работе значений энтальпии образования хлорированных бензолов проведен расчет методом изодесмических реакций энтальпий образования наиболее опасных экотоксикантов - хлорированных производных дибензо-н-диоксина и бифенила. Полученные надежные термохимические данные для этих соединений вошли в ряд баз данных и расширяют возможности термодинамического моделирования химических процессов, связанных с охраной окружающей среды.</w:t>
      </w:r>
    </w:p>
    <w:p w:rsidR="00581238" w:rsidRPr="00581238" w:rsidRDefault="00581238" w:rsidP="00581238">
      <w:pPr>
        <w:numPr>
          <w:ilvl w:val="0"/>
          <w:numId w:val="36"/>
        </w:numPr>
        <w:tabs>
          <w:tab w:val="clear" w:pos="709"/>
          <w:tab w:val="left" w:pos="406"/>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 xml:space="preserve">Предложена эмпирическая методика учета взаимодействия волчков при расчете термодинамических функций соединений с большим числом вращающихся групп. На ее основе рассчитаны значения термодинамических </w:t>
      </w:r>
      <w:r w:rsidRPr="00581238">
        <w:rPr>
          <w:rFonts w:ascii="Times New Roman" w:eastAsia="Times New Roman" w:hAnsi="Times New Roman" w:cs="Times New Roman"/>
          <w:b/>
          <w:bCs/>
          <w:color w:val="000000"/>
          <w:kern w:val="0"/>
          <w:sz w:val="24"/>
          <w:szCs w:val="24"/>
          <w:shd w:val="clear" w:color="auto" w:fill="FFFFFF"/>
          <w:lang w:eastAsia="ru-RU" w:bidi="ru-RU"/>
        </w:rPr>
        <w:t xml:space="preserve">ФУНКЦИЙ 17 </w:t>
      </w:r>
      <w:r w:rsidRPr="00581238">
        <w:rPr>
          <w:rFonts w:ascii="Times New Roman" w:eastAsia="Times New Roman" w:hAnsi="Times New Roman" w:cs="Times New Roman"/>
          <w:color w:val="000000"/>
          <w:kern w:val="0"/>
          <w:sz w:val="17"/>
          <w:szCs w:val="17"/>
          <w:shd w:val="clear" w:color="auto" w:fill="FFFFFF"/>
          <w:lang w:eastAsia="ru-RU" w:bidi="ru-RU"/>
        </w:rPr>
        <w:t xml:space="preserve">ПрОСТЫХ Эфиров </w:t>
      </w:r>
      <w:r w:rsidRPr="00581238">
        <w:rPr>
          <w:rFonts w:ascii="Times New Roman" w:eastAsia="Times New Roman" w:hAnsi="Times New Roman" w:cs="Times New Roman"/>
          <w:b/>
          <w:bCs/>
          <w:color w:val="000000"/>
          <w:kern w:val="0"/>
          <w:sz w:val="24"/>
          <w:szCs w:val="24"/>
          <w:shd w:val="clear" w:color="auto" w:fill="FFFFFF"/>
          <w:lang w:eastAsia="ru-RU" w:bidi="ru-RU"/>
        </w:rPr>
        <w:t xml:space="preserve">С„Н2„+20 </w:t>
      </w:r>
      <w:r w:rsidRPr="00581238">
        <w:rPr>
          <w:rFonts w:ascii="Times New Roman" w:eastAsia="Times New Roman" w:hAnsi="Times New Roman" w:cs="Times New Roman"/>
          <w:b/>
          <w:bCs/>
          <w:i/>
          <w:iCs/>
          <w:color w:val="000000"/>
          <w:spacing w:val="30"/>
          <w:kern w:val="0"/>
          <w:sz w:val="26"/>
          <w:szCs w:val="26"/>
          <w:shd w:val="clear" w:color="auto" w:fill="FFFFFF"/>
          <w:lang w:eastAsia="ru-RU" w:bidi="ru-RU"/>
        </w:rPr>
        <w:t>(п</w:t>
      </w:r>
      <w:r w:rsidRPr="00581238">
        <w:rPr>
          <w:rFonts w:ascii="Times New Roman" w:eastAsia="Times New Roman" w:hAnsi="Times New Roman" w:cs="Times New Roman"/>
          <w:b/>
          <w:bCs/>
          <w:color w:val="000000"/>
          <w:kern w:val="0"/>
          <w:sz w:val="24"/>
          <w:szCs w:val="24"/>
          <w:shd w:val="clear" w:color="auto" w:fill="FFFFFF"/>
          <w:lang w:eastAsia="ru-RU" w:bidi="ru-RU"/>
        </w:rPr>
        <w:t xml:space="preserve"> &lt; 8).</w:t>
      </w:r>
    </w:p>
    <w:p w:rsidR="00581238" w:rsidRPr="00581238" w:rsidRDefault="00581238" w:rsidP="00581238">
      <w:pPr>
        <w:numPr>
          <w:ilvl w:val="0"/>
          <w:numId w:val="36"/>
        </w:numPr>
        <w:tabs>
          <w:tab w:val="clear" w:pos="709"/>
          <w:tab w:val="left" w:pos="406"/>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Разработана схема определения упрощенных валентно-силовых полей для</w:t>
      </w:r>
    </w:p>
    <w:p w:rsidR="00581238" w:rsidRPr="00581238" w:rsidRDefault="00581238" w:rsidP="00581238">
      <w:pPr>
        <w:tabs>
          <w:tab w:val="clear" w:pos="709"/>
          <w:tab w:val="left" w:pos="5168"/>
        </w:tabs>
        <w:suppressAutoHyphens w:val="0"/>
        <w:spacing w:after="0" w:line="418" w:lineRule="exact"/>
        <w:ind w:left="440" w:firstLine="0"/>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оценки частот колебаний, с помощью которой рассчитаны термодинамические функции линейных молекул и радикалов с сопряженными тройными связями, полициклических</w:t>
      </w:r>
      <w:r w:rsidRPr="00581238">
        <w:rPr>
          <w:rFonts w:ascii="Times New Roman" w:eastAsia="Times New Roman" w:hAnsi="Times New Roman" w:cs="Times New Roman"/>
          <w:b/>
          <w:bCs/>
          <w:color w:val="000000"/>
          <w:kern w:val="0"/>
          <w:lang w:eastAsia="ru-RU" w:bidi="ru-RU"/>
        </w:rPr>
        <w:tab/>
        <w:t>ароматических углеводородов,</w:t>
      </w:r>
    </w:p>
    <w:p w:rsidR="00581238" w:rsidRPr="00581238" w:rsidRDefault="00581238" w:rsidP="00581238">
      <w:pPr>
        <w:tabs>
          <w:tab w:val="clear" w:pos="709"/>
        </w:tabs>
        <w:suppressAutoHyphens w:val="0"/>
        <w:spacing w:after="0" w:line="418" w:lineRule="exact"/>
        <w:ind w:left="440" w:firstLine="0"/>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гидрированных производных нафталина, антрацена и фенантрена, полициклических ароматических углеводородов с пятичленными кольцами, дибензо-и-диоксина, дибензофурана и их хлорированных производных и др.</w:t>
      </w:r>
    </w:p>
    <w:p w:rsidR="00581238" w:rsidRPr="00581238" w:rsidRDefault="00581238" w:rsidP="00581238">
      <w:pPr>
        <w:numPr>
          <w:ilvl w:val="0"/>
          <w:numId w:val="36"/>
        </w:numPr>
        <w:tabs>
          <w:tab w:val="clear" w:pos="709"/>
          <w:tab w:val="left" w:pos="406"/>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Разработана методика использования теории кристаллического поля для оценки электронных состояний соединений переходных металлов, на основе которой оценены электронные состояния и рассчитаны термодинамические функции фторидов, хлоридов и оксидов урана и вольфрама.</w:t>
      </w:r>
    </w:p>
    <w:p w:rsidR="00581238" w:rsidRPr="00581238" w:rsidRDefault="00581238" w:rsidP="00581238">
      <w:pPr>
        <w:numPr>
          <w:ilvl w:val="0"/>
          <w:numId w:val="36"/>
        </w:numPr>
        <w:tabs>
          <w:tab w:val="clear" w:pos="709"/>
          <w:tab w:val="left" w:pos="406"/>
        </w:tabs>
        <w:suppressAutoHyphens w:val="0"/>
        <w:spacing w:after="0" w:line="418"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Значения термодинамических функций нежестких молекул (моноциклические</w:t>
      </w:r>
    </w:p>
    <w:p w:rsidR="00581238" w:rsidRPr="00581238" w:rsidRDefault="00581238" w:rsidP="00581238">
      <w:pPr>
        <w:tabs>
          <w:tab w:val="clear" w:pos="709"/>
          <w:tab w:val="left" w:pos="2946"/>
          <w:tab w:val="left" w:pos="5168"/>
        </w:tabs>
        <w:suppressAutoHyphens w:val="0"/>
        <w:spacing w:after="0" w:line="418" w:lineRule="exact"/>
        <w:ind w:left="440" w:firstLine="0"/>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углеводороды, гетероциклы, полихлорированные бифенилы, простые эфиры, фосфорорганические</w:t>
      </w:r>
      <w:r w:rsidRPr="00581238">
        <w:rPr>
          <w:rFonts w:ascii="Times New Roman" w:eastAsia="Times New Roman" w:hAnsi="Times New Roman" w:cs="Times New Roman"/>
          <w:b/>
          <w:bCs/>
          <w:color w:val="000000"/>
          <w:kern w:val="0"/>
          <w:lang w:eastAsia="ru-RU" w:bidi="ru-RU"/>
        </w:rPr>
        <w:tab/>
        <w:t>соединения и</w:t>
      </w:r>
      <w:r w:rsidRPr="00581238">
        <w:rPr>
          <w:rFonts w:ascii="Times New Roman" w:eastAsia="Times New Roman" w:hAnsi="Times New Roman" w:cs="Times New Roman"/>
          <w:b/>
          <w:bCs/>
          <w:color w:val="000000"/>
          <w:kern w:val="0"/>
          <w:lang w:eastAsia="ru-RU" w:bidi="ru-RU"/>
        </w:rPr>
        <w:tab/>
        <w:t>др.) вычислены методом</w:t>
      </w:r>
    </w:p>
    <w:p w:rsidR="00581238" w:rsidRPr="00581238" w:rsidRDefault="00581238" w:rsidP="00581238">
      <w:pPr>
        <w:tabs>
          <w:tab w:val="clear" w:pos="709"/>
        </w:tabs>
        <w:suppressAutoHyphens w:val="0"/>
        <w:spacing w:after="0" w:line="418" w:lineRule="exact"/>
        <w:ind w:left="440" w:firstLine="0"/>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непосредственного суммирования по уровням энергии соответствующих потенциальных функций. Показана важность учета вклада движений большой амплитуды при расчете термодинамических функций методом статистической термодинамики.</w:t>
      </w:r>
    </w:p>
    <w:p w:rsidR="00581238" w:rsidRPr="00581238" w:rsidRDefault="00581238" w:rsidP="00581238">
      <w:pPr>
        <w:numPr>
          <w:ilvl w:val="0"/>
          <w:numId w:val="36"/>
        </w:numPr>
        <w:tabs>
          <w:tab w:val="clear" w:pos="709"/>
          <w:tab w:val="left" w:pos="387"/>
        </w:tabs>
        <w:suppressAutoHyphens w:val="0"/>
        <w:spacing w:after="0" w:line="413"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 xml:space="preserve">В целом, с использованием различных теоретических методов определены надежные значения термодинамических свойств (энтропия, теплоемкость, изменение энтальпии и/или энтальпия образования) более </w:t>
      </w:r>
      <w:r w:rsidRPr="00581238">
        <w:rPr>
          <w:rFonts w:ascii="Times New Roman" w:eastAsia="Times New Roman" w:hAnsi="Times New Roman" w:cs="Times New Roman"/>
          <w:color w:val="000000"/>
          <w:kern w:val="0"/>
          <w:shd w:val="clear" w:color="auto" w:fill="FFFFFF"/>
          <w:lang w:eastAsia="ru-RU" w:bidi="ru-RU"/>
        </w:rPr>
        <w:t>1000</w:t>
      </w:r>
      <w:r w:rsidRPr="00581238">
        <w:rPr>
          <w:rFonts w:ascii="Times New Roman" w:eastAsia="Times New Roman" w:hAnsi="Times New Roman" w:cs="Times New Roman"/>
          <w:b/>
          <w:bCs/>
          <w:color w:val="000000"/>
          <w:kern w:val="0"/>
          <w:lang w:eastAsia="ru-RU" w:bidi="ru-RU"/>
        </w:rPr>
        <w:t xml:space="preserve"> газообразных веществ в стандартном состоянии. Эти данные послужили основой для установления закономерностей, связывающих термодинамические свойства со структурой молекул, и разработки на их основе структурно-аддитивных методов, позволяющих прогнозировать достоверные взаимосогласованные значения термодинамических свойств неисследованных соединений.</w:t>
      </w:r>
    </w:p>
    <w:p w:rsidR="00581238" w:rsidRPr="00581238" w:rsidRDefault="00581238" w:rsidP="00581238">
      <w:pPr>
        <w:numPr>
          <w:ilvl w:val="0"/>
          <w:numId w:val="36"/>
        </w:numPr>
        <w:tabs>
          <w:tab w:val="clear" w:pos="709"/>
          <w:tab w:val="left" w:pos="404"/>
        </w:tabs>
        <w:suppressAutoHyphens w:val="0"/>
        <w:spacing w:after="0" w:line="413" w:lineRule="exact"/>
        <w:ind w:left="440" w:hanging="440"/>
        <w:jc w:val="left"/>
        <w:rPr>
          <w:rFonts w:ascii="Times New Roman" w:eastAsia="Times New Roman" w:hAnsi="Times New Roman" w:cs="Times New Roman"/>
          <w:b/>
          <w:bCs/>
          <w:kern w:val="0"/>
          <w:lang w:eastAsia="ru-RU" w:bidi="ru-RU"/>
        </w:rPr>
      </w:pPr>
      <w:r w:rsidRPr="00581238">
        <w:rPr>
          <w:rFonts w:ascii="Times New Roman" w:eastAsia="Times New Roman" w:hAnsi="Times New Roman" w:cs="Times New Roman"/>
          <w:b/>
          <w:bCs/>
          <w:color w:val="000000"/>
          <w:kern w:val="0"/>
          <w:lang w:eastAsia="ru-RU" w:bidi="ru-RU"/>
        </w:rPr>
        <w:t>Разработанный вариант структурно-аддитивного метода использован для прогнозирования термодинамических свойств полициклических ароматических углеводородов, простых эфиров, фосфорорганических соединений, производных ферроцена и др..</w:t>
      </w:r>
    </w:p>
    <w:p w:rsidR="00581238" w:rsidRPr="00581238" w:rsidRDefault="00581238" w:rsidP="00581238">
      <w:r w:rsidRPr="00581238">
        <w:rPr>
          <w:rFonts w:ascii="Arial Unicode MS" w:eastAsia="Arial Unicode MS" w:hAnsi="Arial Unicode MS" w:cs="Arial Unicode MS"/>
          <w:color w:val="000000"/>
          <w:kern w:val="0"/>
          <w:sz w:val="24"/>
          <w:szCs w:val="24"/>
          <w:lang w:eastAsia="ru-RU" w:bidi="ru-RU"/>
        </w:rPr>
        <w:t>Методы групповой аддитивности использованы для проверки надежности экспериментальных и теоретических значений термодинамических свойств, рекомендованных в справочных изданиях и электронных базах данных.</w:t>
      </w:r>
    </w:p>
    <w:sectPr w:rsidR="00581238" w:rsidRPr="00581238"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DB" w:rsidRDefault="002115DB">
      <w:pPr>
        <w:spacing w:after="0" w:line="240" w:lineRule="auto"/>
      </w:pPr>
      <w:r>
        <w:separator/>
      </w:r>
    </w:p>
  </w:endnote>
  <w:endnote w:type="continuationSeparator" w:id="0">
    <w:p w:rsidR="002115DB" w:rsidRDefault="00211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8" w:rsidRDefault="00581238">
    <w:pPr>
      <w:rPr>
        <w:sz w:val="2"/>
        <w:szCs w:val="2"/>
      </w:rPr>
    </w:pPr>
    <w:r w:rsidRPr="005E40EB">
      <w:rPr>
        <w:sz w:val="24"/>
        <w:szCs w:val="24"/>
        <w:lang w:bidi="ru-RU"/>
      </w:rPr>
      <w:pict>
        <v:shapetype id="_x0000_t202" coordsize="21600,21600" o:spt="202" path="m,l,21600r21600,l21600,xe">
          <v:stroke joinstyle="miter"/>
          <v:path gradientshapeok="t" o:connecttype="rect"/>
        </v:shapetype>
        <v:shape id="_x0000_s609651" type="#_x0000_t202" style="position:absolute;left:0;text-align:left;margin-left:319.95pt;margin-top:802.25pt;width:9.85pt;height:8.15pt;z-index:-251614208;mso-wrap-style:none;mso-wrap-distance-left:5pt;mso-wrap-distance-right:5pt;mso-position-horizontal-relative:page;mso-position-vertical-relative:page" wrapcoords="0 0" filled="f" stroked="f">
          <v:textbox style="mso-fit-shape-to-text:t" inset="0,0,0,0">
            <w:txbxContent>
              <w:p w:rsidR="00581238" w:rsidRDefault="00581238">
                <w:pPr>
                  <w:spacing w:line="240" w:lineRule="auto"/>
                </w:pPr>
                <w:fldSimple w:instr=" PAGE \* MERGEFORMAT ">
                  <w:r w:rsidRPr="006D2ED1">
                    <w:rPr>
                      <w:b/>
                      <w:bCs/>
                      <w:noProof/>
                    </w:rPr>
                    <w:t>12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238" w:rsidRDefault="00581238">
    <w:pPr>
      <w:rPr>
        <w:sz w:val="2"/>
        <w:szCs w:val="2"/>
      </w:rPr>
    </w:pPr>
    <w:r w:rsidRPr="005E40EB">
      <w:rPr>
        <w:sz w:val="24"/>
        <w:szCs w:val="24"/>
        <w:lang w:bidi="ru-RU"/>
      </w:rPr>
      <w:pict>
        <v:shapetype id="_x0000_t202" coordsize="21600,21600" o:spt="202" path="m,l,21600r21600,l21600,xe">
          <v:stroke joinstyle="miter"/>
          <v:path gradientshapeok="t" o:connecttype="rect"/>
        </v:shapetype>
        <v:shape id="_x0000_s609652" type="#_x0000_t202" style="position:absolute;left:0;text-align:left;margin-left:319.95pt;margin-top:802.25pt;width:9.85pt;height:8.15pt;z-index:-251613184;mso-wrap-style:none;mso-wrap-distance-left:5pt;mso-wrap-distance-right:5pt;mso-position-horizontal-relative:page;mso-position-vertical-relative:page" wrapcoords="0 0" filled="f" stroked="f">
          <v:textbox style="mso-fit-shape-to-text:t" inset="0,0,0,0">
            <w:txbxContent>
              <w:p w:rsidR="00581238" w:rsidRDefault="00581238">
                <w:pPr>
                  <w:spacing w:line="240" w:lineRule="auto"/>
                </w:pPr>
                <w:fldSimple w:instr=" PAGE \* MERGEFORMAT ">
                  <w:r w:rsidRPr="00581238">
                    <w:rPr>
                      <w:b/>
                      <w:bCs/>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115DB" w:rsidRDefault="002115DB">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115DB" w:rsidRDefault="002115DB">
                <w:pPr>
                  <w:spacing w:line="240" w:lineRule="auto"/>
                </w:pPr>
                <w:fldSimple w:instr=" PAGE \* MERGEFORMAT ">
                  <w:r w:rsidR="00581238" w:rsidRPr="00581238">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DB" w:rsidRDefault="002115DB"/>
    <w:p w:rsidR="002115DB" w:rsidRDefault="002115DB"/>
    <w:p w:rsidR="002115DB" w:rsidRDefault="002115DB"/>
    <w:p w:rsidR="002115DB" w:rsidRDefault="002115DB"/>
    <w:p w:rsidR="002115DB" w:rsidRDefault="002115DB"/>
    <w:p w:rsidR="002115DB" w:rsidRDefault="002115DB"/>
    <w:p w:rsidR="002115DB" w:rsidRDefault="002115DB">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115DB" w:rsidRDefault="002115DB">
                  <w:pPr>
                    <w:spacing w:line="240" w:lineRule="auto"/>
                  </w:pPr>
                  <w:fldSimple w:instr=" PAGE \* MERGEFORMAT ">
                    <w:r w:rsidR="00581238" w:rsidRPr="00581238">
                      <w:rPr>
                        <w:rStyle w:val="afffff9"/>
                        <w:b w:val="0"/>
                        <w:bCs w:val="0"/>
                        <w:noProof/>
                      </w:rPr>
                      <w:t>15</w:t>
                    </w:r>
                  </w:fldSimple>
                </w:p>
              </w:txbxContent>
            </v:textbox>
            <w10:wrap anchorx="page" anchory="page"/>
          </v:shape>
        </w:pict>
      </w:r>
    </w:p>
    <w:p w:rsidR="002115DB" w:rsidRDefault="002115DB"/>
    <w:p w:rsidR="002115DB" w:rsidRDefault="002115DB"/>
    <w:p w:rsidR="002115DB" w:rsidRDefault="002115DB">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115DB" w:rsidRDefault="002115DB"/>
                <w:p w:rsidR="002115DB" w:rsidRDefault="002115DB">
                  <w:pPr>
                    <w:pStyle w:val="1ffffff7"/>
                    <w:spacing w:line="240" w:lineRule="auto"/>
                  </w:pPr>
                  <w:fldSimple w:instr=" PAGE \* MERGEFORMAT ">
                    <w:r w:rsidR="00581238" w:rsidRPr="00581238">
                      <w:rPr>
                        <w:rStyle w:val="3b"/>
                        <w:noProof/>
                      </w:rPr>
                      <w:t>15</w:t>
                    </w:r>
                  </w:fldSimple>
                </w:p>
              </w:txbxContent>
            </v:textbox>
            <w10:wrap anchorx="page" anchory="page"/>
          </v:shape>
        </w:pict>
      </w:r>
    </w:p>
    <w:p w:rsidR="002115DB" w:rsidRDefault="002115DB"/>
    <w:p w:rsidR="002115DB" w:rsidRDefault="002115DB">
      <w:pPr>
        <w:rPr>
          <w:sz w:val="2"/>
          <w:szCs w:val="2"/>
        </w:rPr>
      </w:pPr>
    </w:p>
    <w:p w:rsidR="002115DB" w:rsidRDefault="002115DB"/>
    <w:p w:rsidR="002115DB" w:rsidRDefault="002115DB">
      <w:pPr>
        <w:spacing w:after="0" w:line="240" w:lineRule="auto"/>
      </w:pPr>
    </w:p>
  </w:footnote>
  <w:footnote w:type="continuationSeparator" w:id="0">
    <w:p w:rsidR="002115DB" w:rsidRDefault="002115DB">
      <w:pPr>
        <w:spacing w:after="0" w:line="240" w:lineRule="auto"/>
      </w:pPr>
      <w:r>
        <w:continuationSeparator/>
      </w:r>
    </w:p>
  </w:footnote>
  <w:footnote w:id="1">
    <w:p w:rsidR="00581238" w:rsidRDefault="00581238" w:rsidP="00581238">
      <w:pPr>
        <w:pStyle w:val="afffff7"/>
        <w:shd w:val="clear" w:color="auto" w:fill="auto"/>
        <w:spacing w:line="190" w:lineRule="exact"/>
      </w:pPr>
      <w:r>
        <w:rPr>
          <w:color w:val="000000"/>
          <w:lang w:bidi="ru-RU"/>
        </w:rPr>
        <w:footnoteRef/>
      </w:r>
      <w:r>
        <w:rPr>
          <w:color w:val="000000"/>
          <w:lang w:bidi="ru-RU"/>
        </w:rPr>
        <w:t xml:space="preserve"> Для этих классов соединений рассчитаны только значения энтальпии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Pr="005856C0" w:rsidRDefault="002115D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07E36"/>
    <w:multiLevelType w:val="multilevel"/>
    <w:tmpl w:val="6F34AE0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E72F12"/>
    <w:multiLevelType w:val="multilevel"/>
    <w:tmpl w:val="1CFE9C1A"/>
    <w:lvl w:ilvl="0">
      <w:start w:val="1"/>
      <w:numFmt w:val="decimal"/>
      <w:lvlText w:val="2.%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616FA0"/>
    <w:multiLevelType w:val="multilevel"/>
    <w:tmpl w:val="4936060E"/>
    <w:lvl w:ilvl="0">
      <w:start w:val="1"/>
      <w:numFmt w:val="decimal"/>
      <w:lvlText w:val="3.%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223A8"/>
    <w:multiLevelType w:val="multilevel"/>
    <w:tmpl w:val="33B2A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5C4F59"/>
    <w:multiLevelType w:val="multilevel"/>
    <w:tmpl w:val="7F3E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E529B4"/>
    <w:multiLevelType w:val="multilevel"/>
    <w:tmpl w:val="4DB0D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25F7965"/>
    <w:multiLevelType w:val="multilevel"/>
    <w:tmpl w:val="B66280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EC3B9D"/>
    <w:multiLevelType w:val="multilevel"/>
    <w:tmpl w:val="79149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E1FA3"/>
    <w:multiLevelType w:val="multilevel"/>
    <w:tmpl w:val="E9761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E80F2C"/>
    <w:multiLevelType w:val="multilevel"/>
    <w:tmpl w:val="756AEEDC"/>
    <w:lvl w:ilvl="0">
      <w:start w:val="1"/>
      <w:numFmt w:val="decimal"/>
      <w:lvlText w:val="1.%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6A1B67"/>
    <w:multiLevelType w:val="multilevel"/>
    <w:tmpl w:val="FE685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AD7536"/>
    <w:multiLevelType w:val="multilevel"/>
    <w:tmpl w:val="BFFE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87377CB"/>
    <w:multiLevelType w:val="multilevel"/>
    <w:tmpl w:val="EAB48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3E790C"/>
    <w:multiLevelType w:val="multilevel"/>
    <w:tmpl w:val="2676C49E"/>
    <w:lvl w:ilvl="0">
      <w:start w:val="1"/>
      <w:numFmt w:val="decimal"/>
      <w:lvlText w:val="6.%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423935"/>
    <w:multiLevelType w:val="multilevel"/>
    <w:tmpl w:val="AF305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3B4EB1"/>
    <w:multiLevelType w:val="multilevel"/>
    <w:tmpl w:val="4F90A4DA"/>
    <w:lvl w:ilvl="0">
      <w:start w:val="1"/>
      <w:numFmt w:val="decimal"/>
      <w:lvlText w:val="7.%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882890"/>
    <w:multiLevelType w:val="multilevel"/>
    <w:tmpl w:val="9A704CB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AC6289"/>
    <w:multiLevelType w:val="multilevel"/>
    <w:tmpl w:val="BDFA9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34561D"/>
    <w:multiLevelType w:val="multilevel"/>
    <w:tmpl w:val="A5728C86"/>
    <w:lvl w:ilvl="0">
      <w:start w:val="1"/>
      <w:numFmt w:val="decimal"/>
      <w:lvlText w:val="5.%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E77942"/>
    <w:multiLevelType w:val="multilevel"/>
    <w:tmpl w:val="717289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A908C5"/>
    <w:multiLevelType w:val="multilevel"/>
    <w:tmpl w:val="25B014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1D1068B"/>
    <w:multiLevelType w:val="multilevel"/>
    <w:tmpl w:val="73D2B5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3F4104"/>
    <w:multiLevelType w:val="multilevel"/>
    <w:tmpl w:val="EAFEA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6F6D9C"/>
    <w:multiLevelType w:val="multilevel"/>
    <w:tmpl w:val="8C806D2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E34552"/>
    <w:multiLevelType w:val="multilevel"/>
    <w:tmpl w:val="46F6BDF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7F62DD"/>
    <w:multiLevelType w:val="multilevel"/>
    <w:tmpl w:val="1398F99C"/>
    <w:lvl w:ilvl="0">
      <w:start w:val="1"/>
      <w:numFmt w:val="decimal"/>
      <w:lvlText w:val="4.%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122AAA"/>
    <w:multiLevelType w:val="multilevel"/>
    <w:tmpl w:val="ECEA5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163A0A"/>
    <w:multiLevelType w:val="multilevel"/>
    <w:tmpl w:val="A8D80E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7F3859"/>
    <w:multiLevelType w:val="multilevel"/>
    <w:tmpl w:val="D79A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B1047B"/>
    <w:multiLevelType w:val="multilevel"/>
    <w:tmpl w:val="2C787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7F21C7"/>
    <w:multiLevelType w:val="multilevel"/>
    <w:tmpl w:val="EF7046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8C14EF"/>
    <w:multiLevelType w:val="multilevel"/>
    <w:tmpl w:val="7304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1"/>
  </w:num>
  <w:num w:numId="8">
    <w:abstractNumId w:val="108"/>
  </w:num>
  <w:num w:numId="9">
    <w:abstractNumId w:val="93"/>
  </w:num>
  <w:num w:numId="10">
    <w:abstractNumId w:val="76"/>
  </w:num>
  <w:num w:numId="11">
    <w:abstractNumId w:val="112"/>
  </w:num>
  <w:num w:numId="12">
    <w:abstractNumId w:val="87"/>
  </w:num>
  <w:num w:numId="13">
    <w:abstractNumId w:val="113"/>
  </w:num>
  <w:num w:numId="14">
    <w:abstractNumId w:val="81"/>
  </w:num>
  <w:num w:numId="15">
    <w:abstractNumId w:val="110"/>
  </w:num>
  <w:num w:numId="16">
    <w:abstractNumId w:val="103"/>
  </w:num>
  <w:num w:numId="17">
    <w:abstractNumId w:val="71"/>
  </w:num>
  <w:num w:numId="18">
    <w:abstractNumId w:val="97"/>
  </w:num>
  <w:num w:numId="19">
    <w:abstractNumId w:val="102"/>
  </w:num>
  <w:num w:numId="20">
    <w:abstractNumId w:val="95"/>
  </w:num>
  <w:num w:numId="21">
    <w:abstractNumId w:val="114"/>
  </w:num>
  <w:num w:numId="22">
    <w:abstractNumId w:val="82"/>
  </w:num>
  <w:num w:numId="23">
    <w:abstractNumId w:val="115"/>
  </w:num>
  <w:num w:numId="24">
    <w:abstractNumId w:val="88"/>
  </w:num>
  <w:num w:numId="25">
    <w:abstractNumId w:val="91"/>
  </w:num>
  <w:num w:numId="26">
    <w:abstractNumId w:val="106"/>
  </w:num>
  <w:num w:numId="27">
    <w:abstractNumId w:val="107"/>
  </w:num>
  <w:num w:numId="28">
    <w:abstractNumId w:val="89"/>
  </w:num>
  <w:num w:numId="29">
    <w:abstractNumId w:val="74"/>
  </w:num>
  <w:num w:numId="30">
    <w:abstractNumId w:val="75"/>
  </w:num>
  <w:num w:numId="31">
    <w:abstractNumId w:val="109"/>
  </w:num>
  <w:num w:numId="32">
    <w:abstractNumId w:val="100"/>
  </w:num>
  <w:num w:numId="33">
    <w:abstractNumId w:val="94"/>
  </w:num>
  <w:num w:numId="34">
    <w:abstractNumId w:val="96"/>
  </w:num>
  <w:num w:numId="35">
    <w:abstractNumId w:val="111"/>
  </w:num>
  <w:num w:numId="36">
    <w:abstractNumId w:val="90"/>
  </w:num>
  <w:num w:numId="37">
    <w:abstractNumId w:val="8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3"/>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15E10-F6B0-425D-BA1F-7DC1DDCB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2022-01-20T15:39:00Z</dcterms:created>
  <dcterms:modified xsi:type="dcterms:W3CDTF">2022-01-20T15:42:00Z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