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CE0" w:rsidRPr="00FC5A63" w:rsidRDefault="00D24CE0" w:rsidP="00D24CE0">
      <w:pPr>
        <w:pStyle w:val="3ff8"/>
        <w:spacing w:line="245" w:lineRule="exact"/>
        <w:ind w:left="20" w:right="20" w:firstLine="280"/>
        <w:rPr>
          <w:rFonts w:ascii="Times New Roman" w:hAnsi="Times New Roman" w:cs="Times New Roman"/>
          <w:sz w:val="24"/>
          <w:szCs w:val="24"/>
        </w:rPr>
      </w:pPr>
      <w:r w:rsidRPr="00FC5A63">
        <w:rPr>
          <w:rStyle w:val="afffffa"/>
          <w:rFonts w:ascii="Times New Roman" w:hAnsi="Times New Roman" w:cs="Times New Roman"/>
          <w:sz w:val="24"/>
          <w:szCs w:val="24"/>
        </w:rPr>
        <w:t>Котелюх Марія Юріївна</w:t>
      </w:r>
      <w:r w:rsidRPr="00FC5A63">
        <w:rPr>
          <w:rFonts w:ascii="Times New Roman" w:hAnsi="Times New Roman" w:cs="Times New Roman"/>
          <w:sz w:val="24"/>
          <w:szCs w:val="24"/>
        </w:rPr>
        <w:t>, аспірант кафедри внутріш</w:t>
      </w:r>
      <w:r w:rsidRPr="00FC5A63">
        <w:rPr>
          <w:rFonts w:ascii="Times New Roman" w:hAnsi="Times New Roman" w:cs="Times New Roman"/>
          <w:sz w:val="24"/>
          <w:szCs w:val="24"/>
        </w:rPr>
        <w:softHyphen/>
        <w:t xml:space="preserve">ньої медицини № 2 і клінічної імунології та алергології Харківського національного медичного університету МОЗ України: «Роль матриксних металопротеїназ і тенасци- ну </w:t>
      </w:r>
      <w:r w:rsidRPr="00625513">
        <w:rPr>
          <w:rFonts w:ascii="Times New Roman" w:hAnsi="Times New Roman" w:cs="Times New Roman"/>
          <w:sz w:val="24"/>
          <w:szCs w:val="24"/>
          <w:lang w:eastAsia="ru-RU" w:bidi="ru-RU"/>
        </w:rPr>
        <w:t xml:space="preserve">С </w:t>
      </w:r>
      <w:r w:rsidRPr="00FC5A63">
        <w:rPr>
          <w:rFonts w:ascii="Times New Roman" w:hAnsi="Times New Roman" w:cs="Times New Roman"/>
          <w:sz w:val="24"/>
          <w:szCs w:val="24"/>
        </w:rPr>
        <w:t>у хворих на гострий інфаркт міокарда та цукровий діабет 2 типу» (14.01.02 - внутрішні хвороби). Спецрада Д</w:t>
      </w:r>
    </w:p>
    <w:p w:rsidR="00FD466B" w:rsidRPr="00D24CE0" w:rsidRDefault="00D24CE0" w:rsidP="00D24CE0">
      <w:r w:rsidRPr="00FC5A63">
        <w:rPr>
          <w:rFonts w:ascii="Times New Roman" w:hAnsi="Times New Roman" w:cs="Times New Roman"/>
          <w:sz w:val="24"/>
          <w:szCs w:val="24"/>
        </w:rPr>
        <w:t>у Харківському національному медичному уні</w:t>
      </w:r>
      <w:r w:rsidRPr="00FC5A63">
        <w:rPr>
          <w:rFonts w:ascii="Times New Roman" w:hAnsi="Times New Roman" w:cs="Times New Roman"/>
          <w:sz w:val="24"/>
          <w:szCs w:val="24"/>
        </w:rPr>
        <w:softHyphen/>
        <w:t>верситеті</w:t>
      </w:r>
      <w:bookmarkStart w:id="0" w:name="_GoBack"/>
      <w:bookmarkEnd w:id="0"/>
    </w:p>
    <w:sectPr w:rsidR="00FD466B" w:rsidRPr="00D24CE0"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649" w:rsidRDefault="00B11649">
      <w:pPr>
        <w:spacing w:after="0" w:line="240" w:lineRule="auto"/>
      </w:pPr>
      <w:r>
        <w:separator/>
      </w:r>
    </w:p>
  </w:endnote>
  <w:endnote w:type="continuationSeparator" w:id="0">
    <w:p w:rsidR="00B11649" w:rsidRDefault="00B1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B11649">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649" w:rsidRDefault="00B11649"/>
    <w:p w:rsidR="00B11649" w:rsidRDefault="00B11649"/>
    <w:p w:rsidR="00B11649" w:rsidRDefault="00B11649"/>
    <w:p w:rsidR="00B11649" w:rsidRDefault="00B11649"/>
    <w:p w:rsidR="00B11649" w:rsidRDefault="00B11649">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B11649" w:rsidRDefault="00B116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B11649" w:rsidRDefault="00B11649"/>
    <w:p w:rsidR="00B11649" w:rsidRDefault="00B11649"/>
    <w:p w:rsidR="00B11649" w:rsidRDefault="00B11649">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B11649" w:rsidRDefault="00B11649"/>
              </w:txbxContent>
            </v:textbox>
            <w10:wrap anchorx="page" anchory="page"/>
          </v:shape>
        </w:pict>
      </w:r>
    </w:p>
    <w:p w:rsidR="00B11649" w:rsidRDefault="00B11649"/>
    <w:p w:rsidR="00B11649" w:rsidRDefault="00B11649">
      <w:pPr>
        <w:rPr>
          <w:sz w:val="2"/>
          <w:szCs w:val="2"/>
        </w:rPr>
      </w:pPr>
    </w:p>
    <w:p w:rsidR="00B11649" w:rsidRDefault="00B11649"/>
    <w:p w:rsidR="00B11649" w:rsidRDefault="00B11649">
      <w:pPr>
        <w:spacing w:after="0" w:line="240" w:lineRule="auto"/>
      </w:pPr>
    </w:p>
  </w:footnote>
  <w:footnote w:type="continuationSeparator" w:id="0">
    <w:p w:rsidR="00B11649" w:rsidRDefault="00B116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64722A7"/>
    <w:multiLevelType w:val="multilevel"/>
    <w:tmpl w:val="42DC7EE6"/>
    <w:lvl w:ilvl="0">
      <w:start w:val="1"/>
      <w:numFmt w:val="decimal"/>
      <w:lvlText w:val="26.553.%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9"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100"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2"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3"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8"/>
  </w:num>
  <w:num w:numId="9">
    <w:abstractNumId w:val="95"/>
  </w:num>
  <w:num w:numId="10">
    <w:abstractNumId w:val="99"/>
  </w:num>
  <w:num w:numId="11">
    <w:abstractNumId w:val="102"/>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1"/>
  </w:num>
  <w:num w:numId="20">
    <w:abstractNumId w:val="96"/>
  </w:num>
  <w:num w:numId="21">
    <w:abstractNumId w:val="74"/>
  </w:num>
  <w:num w:numId="22">
    <w:abstractNumId w:val="76"/>
  </w:num>
  <w:num w:numId="23">
    <w:abstractNumId w:val="94"/>
  </w:num>
  <w:num w:numId="24">
    <w:abstractNumId w:val="91"/>
  </w:num>
  <w:num w:numId="25">
    <w:abstractNumId w:val="9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66"/>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2F"/>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2"/>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B12"/>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48"/>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77A"/>
    <w:rsid w:val="00582910"/>
    <w:rsid w:val="00582931"/>
    <w:rsid w:val="00582E34"/>
    <w:rsid w:val="00582EC6"/>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1F"/>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0F4"/>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3C0"/>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AC3"/>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D5"/>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7C"/>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892"/>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21"/>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C35"/>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59A"/>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8"/>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7CB"/>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C0"/>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15"/>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B7"/>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649"/>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4FA1"/>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4EC5"/>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60"/>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A0F"/>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078"/>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4CE0"/>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30F"/>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8FF"/>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3E0"/>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7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CF3"/>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3E"/>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A4"/>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426CC-525C-471B-A05A-98823B46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21181</TotalTime>
  <Pages>1</Pages>
  <Words>56</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4582</cp:revision>
  <cp:lastPrinted>2009-02-06T05:36:00Z</cp:lastPrinted>
  <dcterms:created xsi:type="dcterms:W3CDTF">2019-12-11T19:28:00Z</dcterms:created>
  <dcterms:modified xsi:type="dcterms:W3CDTF">2020-03-12T11:07:00Z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