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37F90" w14:textId="77777777" w:rsidR="003F37E2" w:rsidRPr="003F37E2" w:rsidRDefault="003F37E2" w:rsidP="003F37E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>Веретенцева Ирина Владимировна. Административно-юрисдикционная деятельность таможенных органов в сфере защиты прав на объекты интеллектуальной собственности: диссертация ... кандидата Юридических наук: 12.00.14 / Веретенцева Ирина Владимировна;[Место защиты: ГКОУ ВО «Российская таможенная академия»], 2020</w:t>
      </w:r>
    </w:p>
    <w:p w14:paraId="3DA179C6" w14:textId="77777777" w:rsidR="003F37E2" w:rsidRPr="003F37E2" w:rsidRDefault="003F37E2" w:rsidP="003F37E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</w:p>
    <w:p w14:paraId="76C97F30" w14:textId="77777777" w:rsidR="003F37E2" w:rsidRPr="003F37E2" w:rsidRDefault="003F37E2" w:rsidP="003F37E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>Г осударственное казенное образовательное учреждение</w:t>
      </w:r>
    </w:p>
    <w:p w14:paraId="2B21419C" w14:textId="77777777" w:rsidR="003F37E2" w:rsidRPr="003F37E2" w:rsidRDefault="003F37E2" w:rsidP="003F37E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>высшего образования</w:t>
      </w:r>
    </w:p>
    <w:p w14:paraId="35DECA2D" w14:textId="77777777" w:rsidR="003F37E2" w:rsidRPr="003F37E2" w:rsidRDefault="003F37E2" w:rsidP="003F37E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>«Российская таможенная академия»</w:t>
      </w:r>
    </w:p>
    <w:p w14:paraId="3EFEE548" w14:textId="77777777" w:rsidR="003F37E2" w:rsidRPr="003F37E2" w:rsidRDefault="003F37E2" w:rsidP="003F37E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>На правах рукописи</w:t>
      </w:r>
    </w:p>
    <w:p w14:paraId="53AED931" w14:textId="77777777" w:rsidR="003F37E2" w:rsidRPr="003F37E2" w:rsidRDefault="003F37E2" w:rsidP="003F37E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>Веретенцева Ирина Владимировна</w:t>
      </w:r>
    </w:p>
    <w:p w14:paraId="75CF0510" w14:textId="77777777" w:rsidR="003F37E2" w:rsidRPr="003F37E2" w:rsidRDefault="003F37E2" w:rsidP="003F37E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>АДМИНИСТРАТИВНО-ЮРИСДИКЦИОННАЯ ДЕЯТЕЛЬНОСТЬ</w:t>
      </w:r>
    </w:p>
    <w:p w14:paraId="220235F8" w14:textId="77777777" w:rsidR="003F37E2" w:rsidRPr="003F37E2" w:rsidRDefault="003F37E2" w:rsidP="003F37E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>ТАМОЖЕННЫХ ОРГАНОВ В СФЕРЕ ЗАЩИТЫ ПРАВ НА ОБЪЕКТЫ</w:t>
      </w:r>
    </w:p>
    <w:p w14:paraId="49DD2803" w14:textId="77777777" w:rsidR="003F37E2" w:rsidRPr="003F37E2" w:rsidRDefault="003F37E2" w:rsidP="003F37E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>ИНТЕЛЛЕКТУАЛЬНОЙ СОБСТВЕННОСТИ</w:t>
      </w:r>
    </w:p>
    <w:p w14:paraId="4454C86A" w14:textId="77777777" w:rsidR="003F37E2" w:rsidRPr="003F37E2" w:rsidRDefault="003F37E2" w:rsidP="003F37E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>12.00.14 - Административное право; административный процесс</w:t>
      </w:r>
    </w:p>
    <w:p w14:paraId="039975BC" w14:textId="77777777" w:rsidR="003F37E2" w:rsidRPr="003F37E2" w:rsidRDefault="003F37E2" w:rsidP="003F37E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>Диссертация</w:t>
      </w:r>
    </w:p>
    <w:p w14:paraId="31465E00" w14:textId="77777777" w:rsidR="003F37E2" w:rsidRPr="003F37E2" w:rsidRDefault="003F37E2" w:rsidP="003F37E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>на соискание ученой степени кандидата юридических наук</w:t>
      </w:r>
    </w:p>
    <w:p w14:paraId="73910262" w14:textId="77777777" w:rsidR="003F37E2" w:rsidRPr="003F37E2" w:rsidRDefault="003F37E2" w:rsidP="003F37E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>Научный руководитель - кандидат юридических наук, доцент Сидоров Евгений Иванович</w:t>
      </w:r>
    </w:p>
    <w:p w14:paraId="1D156862" w14:textId="77777777" w:rsidR="003F37E2" w:rsidRPr="003F37E2" w:rsidRDefault="003F37E2" w:rsidP="003F37E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 xml:space="preserve">Люберцы - 2019 </w:t>
      </w:r>
    </w:p>
    <w:p w14:paraId="595237F7" w14:textId="77777777" w:rsidR="003F37E2" w:rsidRPr="003F37E2" w:rsidRDefault="003F37E2" w:rsidP="003F37E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>ОГЛАВЛЕНИЕ</w:t>
      </w:r>
    </w:p>
    <w:p w14:paraId="4239D9B2" w14:textId="77777777" w:rsidR="003F37E2" w:rsidRPr="003F37E2" w:rsidRDefault="003F37E2" w:rsidP="003F37E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>Введение</w:t>
      </w: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ab/>
        <w:t>3</w:t>
      </w:r>
    </w:p>
    <w:p w14:paraId="406148C5" w14:textId="77777777" w:rsidR="003F37E2" w:rsidRPr="003F37E2" w:rsidRDefault="003F37E2" w:rsidP="003F37E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>Глава 1. Теоретико-правовые основы административно-юрисдикционной деятельности</w:t>
      </w: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ab/>
        <w:t>таможенных</w:t>
      </w: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ab/>
        <w:t>органов</w:t>
      </w: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ab/>
        <w:t>в</w:t>
      </w: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ab/>
        <w:t>сфере</w:t>
      </w: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ab/>
        <w:t>защиты</w:t>
      </w: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ab/>
        <w:t>прав</w:t>
      </w: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ab/>
        <w:t>на</w:t>
      </w: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ab/>
        <w:t>объекты</w:t>
      </w:r>
    </w:p>
    <w:p w14:paraId="6F3195DD" w14:textId="77777777" w:rsidR="003F37E2" w:rsidRPr="003F37E2" w:rsidRDefault="003F37E2" w:rsidP="003F37E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>интеллектуальной собственности</w:t>
      </w: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ab/>
        <w:t>17</w:t>
      </w:r>
    </w:p>
    <w:p w14:paraId="5C4F397E" w14:textId="77777777" w:rsidR="003F37E2" w:rsidRPr="003F37E2" w:rsidRDefault="003F37E2" w:rsidP="003F37E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>§</w:t>
      </w: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ab/>
        <w:t>1. Понятие и общая характеристика административно-юрисдикционной</w:t>
      </w:r>
    </w:p>
    <w:p w14:paraId="665D7A80" w14:textId="77777777" w:rsidR="003F37E2" w:rsidRPr="003F37E2" w:rsidRDefault="003F37E2" w:rsidP="003F37E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>деятельности</w:t>
      </w: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ab/>
        <w:t>таможенных</w:t>
      </w: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ab/>
        <w:t>органов</w:t>
      </w: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ab/>
        <w:t>в</w:t>
      </w: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ab/>
        <w:t>сфере</w:t>
      </w: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ab/>
        <w:t>защиты</w:t>
      </w: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ab/>
        <w:t>прав</w:t>
      </w: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ab/>
        <w:t>на</w:t>
      </w: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ab/>
        <w:t>объекты</w:t>
      </w:r>
    </w:p>
    <w:p w14:paraId="2B3177A3" w14:textId="77777777" w:rsidR="003F37E2" w:rsidRPr="003F37E2" w:rsidRDefault="003F37E2" w:rsidP="003F37E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>интеллектуальной собственности</w:t>
      </w: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ab/>
        <w:t>17</w:t>
      </w:r>
    </w:p>
    <w:p w14:paraId="23C77AB7" w14:textId="77777777" w:rsidR="003F37E2" w:rsidRPr="003F37E2" w:rsidRDefault="003F37E2" w:rsidP="003F37E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lastRenderedPageBreak/>
        <w:t>§ 2. Составные элементы и принципы административно-юрисдикционной деятельности</w:t>
      </w: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ab/>
        <w:t>таможенных</w:t>
      </w: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ab/>
        <w:t>органов</w:t>
      </w: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ab/>
        <w:t>в</w:t>
      </w: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ab/>
        <w:t>сфере</w:t>
      </w: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ab/>
        <w:t>защиты</w:t>
      </w: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ab/>
        <w:t>прав</w:t>
      </w: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ab/>
        <w:t>на</w:t>
      </w: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ab/>
        <w:t>объекты</w:t>
      </w:r>
    </w:p>
    <w:p w14:paraId="36BB716F" w14:textId="77777777" w:rsidR="003F37E2" w:rsidRPr="003F37E2" w:rsidRDefault="003F37E2" w:rsidP="003F37E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>интеллектуальной собственности</w:t>
      </w: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ab/>
        <w:t>43</w:t>
      </w:r>
    </w:p>
    <w:p w14:paraId="4FFB7695" w14:textId="77777777" w:rsidR="003F37E2" w:rsidRPr="003F37E2" w:rsidRDefault="003F37E2" w:rsidP="003F37E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>Глава 2. Основные виды административно-юрисдикционной деятельности таможенных органов сфере защиты прав на объекты интеллектуальной</w:t>
      </w:r>
    </w:p>
    <w:p w14:paraId="7D010200" w14:textId="77777777" w:rsidR="003F37E2" w:rsidRPr="003F37E2" w:rsidRDefault="003F37E2" w:rsidP="003F37E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>собственности</w:t>
      </w: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ab/>
        <w:t>73</w:t>
      </w:r>
    </w:p>
    <w:p w14:paraId="2AB6ABF8" w14:textId="77777777" w:rsidR="003F37E2" w:rsidRPr="003F37E2" w:rsidRDefault="003F37E2" w:rsidP="003F37E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>§ 1. Особенности осуществления таможенными органами производства по делам об административных правонарушениях в области интеллектуальной</w:t>
      </w:r>
    </w:p>
    <w:p w14:paraId="3CF00736" w14:textId="77777777" w:rsidR="003F37E2" w:rsidRPr="003F37E2" w:rsidRDefault="003F37E2" w:rsidP="003F37E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>собственности</w:t>
      </w: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ab/>
        <w:t>73</w:t>
      </w:r>
    </w:p>
    <w:p w14:paraId="5F516C58" w14:textId="77777777" w:rsidR="003F37E2" w:rsidRPr="003F37E2" w:rsidRDefault="003F37E2" w:rsidP="003F37E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>§</w:t>
      </w: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ab/>
        <w:t>2. Производство по обращениям граждан как вид административно¬</w:t>
      </w:r>
    </w:p>
    <w:p w14:paraId="51B661FB" w14:textId="77777777" w:rsidR="003F37E2" w:rsidRPr="003F37E2" w:rsidRDefault="003F37E2" w:rsidP="003F37E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>юрисдикционной деятельности таможенных органов в сфере защиты прав на</w:t>
      </w:r>
    </w:p>
    <w:p w14:paraId="5CD9B73E" w14:textId="77777777" w:rsidR="003F37E2" w:rsidRPr="003F37E2" w:rsidRDefault="003F37E2" w:rsidP="003F37E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>объекты интеллектуальной собственности</w:t>
      </w: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ab/>
        <w:t>108</w:t>
      </w:r>
    </w:p>
    <w:p w14:paraId="2757B64B" w14:textId="77777777" w:rsidR="003F37E2" w:rsidRPr="003F37E2" w:rsidRDefault="003F37E2" w:rsidP="003F37E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>§</w:t>
      </w: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ab/>
        <w:t>3. Совершенствование административно-юрисдикционной деятельности</w:t>
      </w:r>
    </w:p>
    <w:p w14:paraId="6AF91CE2" w14:textId="77777777" w:rsidR="003F37E2" w:rsidRPr="003F37E2" w:rsidRDefault="003F37E2" w:rsidP="003F37E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>таможенных органов в сфере защиты прав на объекты интеллектуальной</w:t>
      </w:r>
    </w:p>
    <w:p w14:paraId="71D5E86F" w14:textId="77777777" w:rsidR="003F37E2" w:rsidRPr="003F37E2" w:rsidRDefault="003F37E2" w:rsidP="003F37E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>собственности</w:t>
      </w: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ab/>
        <w:t>131</w:t>
      </w:r>
    </w:p>
    <w:p w14:paraId="3642DE8A" w14:textId="77777777" w:rsidR="003F37E2" w:rsidRPr="003F37E2" w:rsidRDefault="003F37E2" w:rsidP="003F37E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>Заключение</w:t>
      </w: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ab/>
        <w:t>162</w:t>
      </w:r>
    </w:p>
    <w:p w14:paraId="3E60237B" w14:textId="77777777" w:rsidR="003F37E2" w:rsidRPr="003F37E2" w:rsidRDefault="003F37E2" w:rsidP="003F37E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>Список сокращений</w:t>
      </w: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ab/>
        <w:t>172</w:t>
      </w:r>
    </w:p>
    <w:p w14:paraId="093E0D3D" w14:textId="77777777" w:rsidR="003F37E2" w:rsidRPr="003F37E2" w:rsidRDefault="003F37E2" w:rsidP="003F37E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>Список литературы</w:t>
      </w: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ab/>
        <w:t>173</w:t>
      </w:r>
    </w:p>
    <w:p w14:paraId="29D81781" w14:textId="674CCFF7" w:rsidR="00E02828" w:rsidRDefault="003F37E2" w:rsidP="003F37E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  <w:r w:rsidRPr="003F37E2">
        <w:rPr>
          <w:rStyle w:val="3"/>
          <w:rFonts w:eastAsia="Times New Roman"/>
          <w:b w:val="0"/>
          <w:bCs w:val="0"/>
          <w:i/>
          <w:iCs/>
          <w:color w:val="000000"/>
        </w:rPr>
        <w:t>Приложения</w:t>
      </w:r>
    </w:p>
    <w:p w14:paraId="08D3300B" w14:textId="50C8339D" w:rsidR="003F37E2" w:rsidRDefault="003F37E2" w:rsidP="003F37E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</w:p>
    <w:p w14:paraId="2B70EADF" w14:textId="25EF48E0" w:rsidR="003F37E2" w:rsidRDefault="003F37E2" w:rsidP="003F37E2">
      <w:pPr>
        <w:rPr>
          <w:rStyle w:val="3"/>
          <w:rFonts w:eastAsia="Times New Roman"/>
          <w:b w:val="0"/>
          <w:bCs w:val="0"/>
          <w:i/>
          <w:iCs/>
          <w:color w:val="000000"/>
        </w:rPr>
      </w:pPr>
    </w:p>
    <w:p w14:paraId="1B0EE76D" w14:textId="77777777" w:rsidR="003F37E2" w:rsidRDefault="003F37E2" w:rsidP="003F37E2">
      <w:pPr>
        <w:pStyle w:val="15"/>
        <w:keepNext/>
        <w:keepLines/>
        <w:shd w:val="clear" w:color="auto" w:fill="auto"/>
        <w:spacing w:after="1437" w:line="280" w:lineRule="exact"/>
      </w:pPr>
      <w:bookmarkStart w:id="0" w:name="bookmark17"/>
      <w:r>
        <w:rPr>
          <w:rStyle w:val="14"/>
          <w:b/>
          <w:bCs/>
          <w:color w:val="000000"/>
        </w:rPr>
        <w:t>ЗАКЛЮЧЕНИЕ</w:t>
      </w:r>
      <w:bookmarkEnd w:id="0"/>
    </w:p>
    <w:p w14:paraId="25D10037" w14:textId="77777777" w:rsidR="003F37E2" w:rsidRDefault="003F37E2" w:rsidP="003F37E2">
      <w:pPr>
        <w:pStyle w:val="511"/>
        <w:shd w:val="clear" w:color="auto" w:fill="auto"/>
        <w:ind w:firstLine="740"/>
      </w:pPr>
      <w:bookmarkStart w:id="1" w:name="bookmark18"/>
      <w:r>
        <w:rPr>
          <w:rStyle w:val="51"/>
          <w:color w:val="000000"/>
        </w:rPr>
        <w:t>В ходе диссертационного исследования была комплексно изучена и проанализирована административно-юрисдикционная деятельность таможенных органов в сфере защиты прав на объекты интеллектуальной собственности, рассмотрены ее теоретические и практические основы.</w:t>
      </w:r>
      <w:bookmarkEnd w:id="1"/>
    </w:p>
    <w:p w14:paraId="5E01F99F" w14:textId="77777777" w:rsidR="003F37E2" w:rsidRDefault="003F37E2" w:rsidP="003F37E2">
      <w:pPr>
        <w:pStyle w:val="511"/>
        <w:shd w:val="clear" w:color="auto" w:fill="auto"/>
        <w:tabs>
          <w:tab w:val="left" w:pos="3456"/>
          <w:tab w:val="left" w:pos="8256"/>
        </w:tabs>
        <w:ind w:firstLine="740"/>
      </w:pPr>
      <w:r>
        <w:rPr>
          <w:rStyle w:val="51"/>
          <w:color w:val="000000"/>
        </w:rPr>
        <w:lastRenderedPageBreak/>
        <w:t>В данной работе проанализированы и обобщены доктринальные подходы к сущности и содержанию административной юрисдикции и административной юрисдикции таможенных органов, выявлены ее признаки, определено содержание понятия</w:t>
      </w:r>
      <w:r>
        <w:rPr>
          <w:rStyle w:val="51"/>
          <w:color w:val="000000"/>
        </w:rPr>
        <w:tab/>
        <w:t>административно-юрисдикционной</w:t>
      </w:r>
      <w:r>
        <w:rPr>
          <w:rStyle w:val="51"/>
          <w:color w:val="000000"/>
        </w:rPr>
        <w:tab/>
        <w:t>деятельности</w:t>
      </w:r>
    </w:p>
    <w:p w14:paraId="0CD23915" w14:textId="77777777" w:rsidR="003F37E2" w:rsidRDefault="003F37E2" w:rsidP="003F37E2">
      <w:pPr>
        <w:pStyle w:val="511"/>
        <w:shd w:val="clear" w:color="auto" w:fill="auto"/>
      </w:pPr>
      <w:r>
        <w:rPr>
          <w:rStyle w:val="51"/>
          <w:color w:val="000000"/>
        </w:rPr>
        <w:t>таможенных органов в сфере защиты прав на объекты интеллектуальной собственности.</w:t>
      </w:r>
    </w:p>
    <w:p w14:paraId="77E498D1" w14:textId="77777777" w:rsidR="003F37E2" w:rsidRDefault="003F37E2" w:rsidP="003F37E2">
      <w:pPr>
        <w:pStyle w:val="511"/>
        <w:shd w:val="clear" w:color="auto" w:fill="auto"/>
        <w:ind w:firstLine="740"/>
      </w:pPr>
      <w:r>
        <w:rPr>
          <w:rStyle w:val="51"/>
          <w:color w:val="000000"/>
        </w:rPr>
        <w:t>Кроме того, выделены и рассмотрены составные элементы административно-юрисдикционной деятельности таможенных органов в сфере защиты прав на объекты интеллектуальной собственности и выделены принципы, в соответствии с которыми данная деятельность осуществляется. Также исследованы основные виды административно-юрисдикционной деятельности таможенных органов в сфере защиты прав на объекты интеллектуальной собственности.</w:t>
      </w:r>
    </w:p>
    <w:p w14:paraId="17C780FD" w14:textId="77777777" w:rsidR="003F37E2" w:rsidRDefault="003F37E2" w:rsidP="003F37E2">
      <w:pPr>
        <w:pStyle w:val="511"/>
        <w:shd w:val="clear" w:color="auto" w:fill="auto"/>
        <w:ind w:firstLine="740"/>
      </w:pPr>
      <w:r>
        <w:rPr>
          <w:rStyle w:val="51"/>
          <w:color w:val="000000"/>
        </w:rPr>
        <w:t>В результате проведенного исследования были сделаны следующие теоретические и практические выводы:</w:t>
      </w:r>
    </w:p>
    <w:p w14:paraId="5BAC3583" w14:textId="77777777" w:rsidR="003F37E2" w:rsidRDefault="003F37E2" w:rsidP="003F37E2">
      <w:pPr>
        <w:pStyle w:val="511"/>
        <w:numPr>
          <w:ilvl w:val="0"/>
          <w:numId w:val="15"/>
        </w:numPr>
        <w:shd w:val="clear" w:color="auto" w:fill="auto"/>
        <w:tabs>
          <w:tab w:val="left" w:pos="1033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>Административная юрисдикция - это установленная законодательством деятельность государственных органов по разрешению административно</w:t>
      </w:r>
      <w:r>
        <w:rPr>
          <w:rStyle w:val="51"/>
          <w:color w:val="000000"/>
        </w:rPr>
        <w:softHyphen/>
        <w:t>правовых споров (конфликтов) и применению юридических санкций в административном порядке.</w:t>
      </w:r>
    </w:p>
    <w:p w14:paraId="788DC6FE" w14:textId="77777777" w:rsidR="003F37E2" w:rsidRDefault="003F37E2" w:rsidP="003F37E2">
      <w:pPr>
        <w:pStyle w:val="511"/>
        <w:numPr>
          <w:ilvl w:val="0"/>
          <w:numId w:val="15"/>
        </w:numPr>
        <w:shd w:val="clear" w:color="auto" w:fill="auto"/>
        <w:tabs>
          <w:tab w:val="left" w:pos="1028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>К пр изн акам админ истр ативн о-юрисдикцион н ой деятельн ости отн осится следующее:</w:t>
      </w:r>
    </w:p>
    <w:p w14:paraId="7217E765" w14:textId="77777777" w:rsidR="003F37E2" w:rsidRDefault="003F37E2" w:rsidP="003F37E2">
      <w:pPr>
        <w:pStyle w:val="511"/>
        <w:numPr>
          <w:ilvl w:val="0"/>
          <w:numId w:val="6"/>
        </w:numPr>
        <w:shd w:val="clear" w:color="auto" w:fill="auto"/>
        <w:tabs>
          <w:tab w:val="left" w:pos="1035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>наличие административно-правового спора, требующего рассмотрения и разрешения;</w:t>
      </w:r>
    </w:p>
    <w:p w14:paraId="1A1507E7" w14:textId="77777777" w:rsidR="003F37E2" w:rsidRDefault="003F37E2" w:rsidP="003F37E2">
      <w:pPr>
        <w:pStyle w:val="511"/>
        <w:numPr>
          <w:ilvl w:val="0"/>
          <w:numId w:val="6"/>
        </w:numPr>
        <w:shd w:val="clear" w:color="auto" w:fill="auto"/>
        <w:tabs>
          <w:tab w:val="left" w:pos="1035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>субъектами административно-юрисдикционной деятельности выступают</w:t>
      </w:r>
    </w:p>
    <w:p w14:paraId="33DCE649" w14:textId="77777777" w:rsidR="003F37E2" w:rsidRDefault="003F37E2" w:rsidP="003F37E2">
      <w:pPr>
        <w:pStyle w:val="511"/>
        <w:shd w:val="clear" w:color="auto" w:fill="auto"/>
        <w:tabs>
          <w:tab w:val="left" w:pos="4157"/>
          <w:tab w:val="left" w:pos="5635"/>
        </w:tabs>
      </w:pPr>
      <w:r>
        <w:rPr>
          <w:rStyle w:val="51"/>
          <w:color w:val="000000"/>
        </w:rPr>
        <w:t>уполномоченные на ее осуществление должностные лица судебных и несудебных административных органов,</w:t>
      </w:r>
      <w:r>
        <w:rPr>
          <w:rStyle w:val="51"/>
          <w:color w:val="000000"/>
        </w:rPr>
        <w:tab/>
        <w:t>которые</w:t>
      </w:r>
      <w:r>
        <w:rPr>
          <w:rStyle w:val="51"/>
          <w:color w:val="000000"/>
        </w:rPr>
        <w:tab/>
        <w:t xml:space="preserve">рассматривают </w:t>
      </w:r>
      <w:r>
        <w:rPr>
          <w:rStyle w:val="51"/>
          <w:color w:val="000000"/>
        </w:rPr>
        <w:lastRenderedPageBreak/>
        <w:t>и разрешают</w:t>
      </w:r>
    </w:p>
    <w:p w14:paraId="3C7B4F4B" w14:textId="77777777" w:rsidR="003F37E2" w:rsidRDefault="003F37E2" w:rsidP="003F37E2">
      <w:pPr>
        <w:pStyle w:val="511"/>
        <w:shd w:val="clear" w:color="auto" w:fill="auto"/>
      </w:pPr>
      <w:r>
        <w:rPr>
          <w:rStyle w:val="51"/>
          <w:color w:val="000000"/>
        </w:rPr>
        <w:t>административно-правовые споры;</w:t>
      </w:r>
    </w:p>
    <w:p w14:paraId="619DC2BE" w14:textId="77777777" w:rsidR="003F37E2" w:rsidRDefault="003F37E2" w:rsidP="003F37E2">
      <w:pPr>
        <w:pStyle w:val="511"/>
        <w:numPr>
          <w:ilvl w:val="0"/>
          <w:numId w:val="6"/>
        </w:numPr>
        <w:shd w:val="clear" w:color="auto" w:fill="auto"/>
        <w:tabs>
          <w:tab w:val="left" w:pos="1441"/>
          <w:tab w:val="left" w:pos="6154"/>
          <w:tab w:val="left" w:pos="8266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>администр ативно-юрисдикционная</w:t>
      </w:r>
      <w:r>
        <w:rPr>
          <w:rStyle w:val="51"/>
          <w:color w:val="000000"/>
        </w:rPr>
        <w:tab/>
        <w:t>деятельность</w:t>
      </w:r>
      <w:r>
        <w:rPr>
          <w:rStyle w:val="51"/>
          <w:color w:val="000000"/>
        </w:rPr>
        <w:tab/>
        <w:t>р егулируется</w:t>
      </w:r>
    </w:p>
    <w:p w14:paraId="7C44CC56" w14:textId="77777777" w:rsidR="003F37E2" w:rsidRDefault="003F37E2" w:rsidP="003F37E2">
      <w:pPr>
        <w:pStyle w:val="511"/>
        <w:shd w:val="clear" w:color="auto" w:fill="auto"/>
      </w:pPr>
      <w:r>
        <w:rPr>
          <w:rStyle w:val="51"/>
          <w:color w:val="000000"/>
        </w:rPr>
        <w:t>преимущественно нормами административно-процессуального права, в которых закрепляются процессуальные права и обязанности ее участников;</w:t>
      </w:r>
    </w:p>
    <w:p w14:paraId="765FECDC" w14:textId="77777777" w:rsidR="003F37E2" w:rsidRDefault="003F37E2" w:rsidP="003F37E2">
      <w:pPr>
        <w:pStyle w:val="511"/>
        <w:numPr>
          <w:ilvl w:val="0"/>
          <w:numId w:val="6"/>
        </w:numPr>
        <w:shd w:val="clear" w:color="auto" w:fill="auto"/>
        <w:tabs>
          <w:tab w:val="left" w:pos="1035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>разрешение административно-правовых споров осуществляется в определенном установленном порядке, в соответствии с процессуальными правилами, которыми необходимо руководствоваться при рассмотрении индивидуальных административных дел;</w:t>
      </w:r>
    </w:p>
    <w:p w14:paraId="590EAA3C" w14:textId="77777777" w:rsidR="003F37E2" w:rsidRDefault="003F37E2" w:rsidP="003F37E2">
      <w:pPr>
        <w:pStyle w:val="511"/>
        <w:numPr>
          <w:ilvl w:val="0"/>
          <w:numId w:val="6"/>
        </w:numPr>
        <w:shd w:val="clear" w:color="auto" w:fill="auto"/>
        <w:tabs>
          <w:tab w:val="left" w:pos="1035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>административно-юрисдикционная деятельность осуществляется во внесудебном и/или судебном порядке;</w:t>
      </w:r>
    </w:p>
    <w:p w14:paraId="22A59272" w14:textId="77777777" w:rsidR="003F37E2" w:rsidRDefault="003F37E2" w:rsidP="003F37E2">
      <w:pPr>
        <w:pStyle w:val="511"/>
        <w:numPr>
          <w:ilvl w:val="0"/>
          <w:numId w:val="6"/>
        </w:numPr>
        <w:shd w:val="clear" w:color="auto" w:fill="auto"/>
        <w:tabs>
          <w:tab w:val="left" w:pos="1035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>обязательность принятия властного решения о разрешении спора или применении либо отказе от применения мер административного принуждения;</w:t>
      </w:r>
    </w:p>
    <w:p w14:paraId="44EFE04D" w14:textId="77777777" w:rsidR="003F37E2" w:rsidRDefault="003F37E2" w:rsidP="003F37E2">
      <w:pPr>
        <w:pStyle w:val="511"/>
        <w:numPr>
          <w:ilvl w:val="0"/>
          <w:numId w:val="6"/>
        </w:numPr>
        <w:shd w:val="clear" w:color="auto" w:fill="auto"/>
        <w:tabs>
          <w:tab w:val="left" w:pos="1035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>результатом рассмотрения административно-правового спора является издание юрисдикционного акта.</w:t>
      </w:r>
    </w:p>
    <w:p w14:paraId="417CCF5A" w14:textId="77777777" w:rsidR="003F37E2" w:rsidRDefault="003F37E2" w:rsidP="003F37E2">
      <w:pPr>
        <w:pStyle w:val="511"/>
        <w:numPr>
          <w:ilvl w:val="0"/>
          <w:numId w:val="15"/>
        </w:numPr>
        <w:shd w:val="clear" w:color="auto" w:fill="auto"/>
        <w:tabs>
          <w:tab w:val="left" w:pos="1045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>Административная юрисдикция таможенных органов, являясь одним из видов административной юрисдикции, обладает, соответственно, всеми ее признаками в целом, однако при этом ей присущ и ряд особенностей:</w:t>
      </w:r>
    </w:p>
    <w:p w14:paraId="6C2B8051" w14:textId="77777777" w:rsidR="003F37E2" w:rsidRDefault="003F37E2" w:rsidP="003F37E2">
      <w:pPr>
        <w:pStyle w:val="511"/>
        <w:numPr>
          <w:ilvl w:val="0"/>
          <w:numId w:val="6"/>
        </w:numPr>
        <w:shd w:val="clear" w:color="auto" w:fill="auto"/>
        <w:tabs>
          <w:tab w:val="left" w:pos="1035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>административно-юрисдикционная деятельность таможенных органов носит как правоприменительный, так и правоохранительный характер;</w:t>
      </w:r>
    </w:p>
    <w:p w14:paraId="5BE68E59" w14:textId="77777777" w:rsidR="003F37E2" w:rsidRDefault="003F37E2" w:rsidP="003F37E2">
      <w:pPr>
        <w:pStyle w:val="511"/>
        <w:numPr>
          <w:ilvl w:val="0"/>
          <w:numId w:val="6"/>
        </w:numPr>
        <w:shd w:val="clear" w:color="auto" w:fill="auto"/>
        <w:tabs>
          <w:tab w:val="left" w:pos="1035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>статус таможенных органов по осуществлению административно</w:t>
      </w:r>
      <w:r>
        <w:rPr>
          <w:rStyle w:val="51"/>
          <w:color w:val="000000"/>
        </w:rPr>
        <w:softHyphen/>
      </w:r>
      <w:r>
        <w:rPr>
          <w:rStyle w:val="51"/>
          <w:color w:val="000000"/>
        </w:rPr>
        <w:lastRenderedPageBreak/>
        <w:t>юрисдикционной деятельности закреплен не только в национальных правовых актах, но и в международных;</w:t>
      </w:r>
    </w:p>
    <w:p w14:paraId="36EFCDF7" w14:textId="77777777" w:rsidR="003F37E2" w:rsidRDefault="003F37E2" w:rsidP="003F37E2">
      <w:pPr>
        <w:pStyle w:val="511"/>
        <w:numPr>
          <w:ilvl w:val="0"/>
          <w:numId w:val="6"/>
        </w:numPr>
        <w:shd w:val="clear" w:color="auto" w:fill="auto"/>
        <w:tabs>
          <w:tab w:val="left" w:pos="1035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>административная юрисдикция таможенных органов реализуется в рамках осуществления административных производств.</w:t>
      </w:r>
    </w:p>
    <w:p w14:paraId="28BD4A35" w14:textId="77777777" w:rsidR="003F37E2" w:rsidRDefault="003F37E2" w:rsidP="003F37E2">
      <w:pPr>
        <w:pStyle w:val="511"/>
        <w:numPr>
          <w:ilvl w:val="0"/>
          <w:numId w:val="15"/>
        </w:numPr>
        <w:shd w:val="clear" w:color="auto" w:fill="auto"/>
        <w:tabs>
          <w:tab w:val="left" w:pos="1077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>Под административно-юрисдикционной деятельностью таможенных органов в сфере защиты прав на объекты интеллектуальной собственности следует понимать осуществление должностными лицами таможенных органов на основе административно-процессуального и таможенного законодательства во внесудебном порядке полномочий по разрешению административно-правовых споров (конфликтов) и применению административно-правовых мер воздействия с целью обеспечения защиты прав на объекты интеллектуальной собственности при перемещении товаров через таможенную границу.</w:t>
      </w:r>
    </w:p>
    <w:p w14:paraId="00D4A60E" w14:textId="77777777" w:rsidR="003F37E2" w:rsidRDefault="003F37E2" w:rsidP="003F37E2">
      <w:pPr>
        <w:pStyle w:val="511"/>
        <w:numPr>
          <w:ilvl w:val="0"/>
          <w:numId w:val="15"/>
        </w:numPr>
        <w:shd w:val="clear" w:color="auto" w:fill="auto"/>
        <w:tabs>
          <w:tab w:val="left" w:pos="1038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>Административно-юрисдикционной деятельности таможенных органов в сфере защиты прав на объекты интеллектуальной собственности включает в себя следующие придающие ей специфику составные элементы:</w:t>
      </w:r>
    </w:p>
    <w:p w14:paraId="78F30F8B" w14:textId="77777777" w:rsidR="003F37E2" w:rsidRDefault="003F37E2" w:rsidP="003F37E2">
      <w:pPr>
        <w:pStyle w:val="511"/>
        <w:numPr>
          <w:ilvl w:val="0"/>
          <w:numId w:val="6"/>
        </w:numPr>
        <w:shd w:val="clear" w:color="auto" w:fill="auto"/>
        <w:tabs>
          <w:tab w:val="left" w:pos="1077"/>
        </w:tabs>
        <w:spacing w:before="0" w:after="0" w:line="260" w:lineRule="exact"/>
        <w:ind w:firstLine="740"/>
        <w:jc w:val="both"/>
      </w:pPr>
      <w:r>
        <w:rPr>
          <w:rStyle w:val="51"/>
          <w:color w:val="000000"/>
        </w:rPr>
        <w:t>субъекты административно-юрисдикционной деятельности в сфере</w:t>
      </w:r>
    </w:p>
    <w:p w14:paraId="1FA84B00" w14:textId="77777777" w:rsidR="003F37E2" w:rsidRDefault="003F37E2" w:rsidP="003F37E2">
      <w:pPr>
        <w:pStyle w:val="511"/>
        <w:shd w:val="clear" w:color="auto" w:fill="auto"/>
      </w:pPr>
      <w:r>
        <w:rPr>
          <w:rStyle w:val="51"/>
          <w:color w:val="000000"/>
        </w:rPr>
        <w:t>защиты прав на объекты интеллектуальной собственности, представляющие собой систему уполномоченных таможенных органов (подразделений защиты прав интеллектуальной собственности</w:t>
      </w:r>
      <w:r>
        <w:rPr>
          <w:rStyle w:val="51"/>
          <w:color w:val="000000"/>
          <w:vertAlign w:val="superscript"/>
        </w:rPr>
        <w:footnoteReference w:id="1"/>
      </w:r>
      <w:r>
        <w:rPr>
          <w:rStyle w:val="51"/>
          <w:color w:val="000000"/>
        </w:rPr>
        <w:t>, подразделений административных расследований</w:t>
      </w:r>
      <w:r>
        <w:rPr>
          <w:rStyle w:val="51"/>
          <w:color w:val="000000"/>
          <w:vertAlign w:val="superscript"/>
        </w:rPr>
        <w:footnoteReference w:id="2"/>
      </w:r>
      <w:r>
        <w:rPr>
          <w:rStyle w:val="51"/>
          <w:color w:val="000000"/>
        </w:rPr>
        <w:t xml:space="preserve"> и их должностных лиц</w:t>
      </w:r>
      <w:r>
        <w:rPr>
          <w:rStyle w:val="51"/>
          <w:color w:val="000000"/>
          <w:vertAlign w:val="superscript"/>
        </w:rPr>
        <w:footnoteReference w:id="3"/>
      </w:r>
      <w:r>
        <w:rPr>
          <w:rStyle w:val="51"/>
          <w:color w:val="000000"/>
        </w:rPr>
        <w:t>);</w:t>
      </w:r>
    </w:p>
    <w:p w14:paraId="1651F5A0" w14:textId="77777777" w:rsidR="003F37E2" w:rsidRDefault="003F37E2" w:rsidP="003F37E2">
      <w:pPr>
        <w:pStyle w:val="511"/>
        <w:numPr>
          <w:ilvl w:val="0"/>
          <w:numId w:val="6"/>
        </w:numPr>
        <w:shd w:val="clear" w:color="auto" w:fill="auto"/>
        <w:tabs>
          <w:tab w:val="left" w:pos="1003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lastRenderedPageBreak/>
        <w:t>правовые основы реализации административной юрисдикции в сфере защиты прав на объекты интеллектуальной собственности таможенными органами;</w:t>
      </w:r>
    </w:p>
    <w:p w14:paraId="6148BE8F" w14:textId="77777777" w:rsidR="003F37E2" w:rsidRDefault="003F37E2" w:rsidP="003F37E2">
      <w:pPr>
        <w:pStyle w:val="511"/>
        <w:numPr>
          <w:ilvl w:val="0"/>
          <w:numId w:val="6"/>
        </w:numPr>
        <w:shd w:val="clear" w:color="auto" w:fill="auto"/>
        <w:tabs>
          <w:tab w:val="left" w:pos="1003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>виды админинистративно-юрисдикционной деятельности таможенных органов в сфере защиты прав на объекты интеллектуальной собственности.</w:t>
      </w:r>
    </w:p>
    <w:p w14:paraId="3EC36012" w14:textId="77777777" w:rsidR="003F37E2" w:rsidRDefault="003F37E2" w:rsidP="003F37E2">
      <w:pPr>
        <w:pStyle w:val="511"/>
        <w:numPr>
          <w:ilvl w:val="0"/>
          <w:numId w:val="15"/>
        </w:numPr>
        <w:shd w:val="clear" w:color="auto" w:fill="auto"/>
        <w:tabs>
          <w:tab w:val="left" w:pos="1077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>Правовые основы рассматриваемой административно-юрисдикционной деятельности таможенных органов представляют собой две группы источников:</w:t>
      </w:r>
    </w:p>
    <w:p w14:paraId="6849707F" w14:textId="77777777" w:rsidR="003F37E2" w:rsidRDefault="003F37E2" w:rsidP="003F37E2">
      <w:pPr>
        <w:pStyle w:val="511"/>
        <w:numPr>
          <w:ilvl w:val="0"/>
          <w:numId w:val="6"/>
        </w:numPr>
        <w:shd w:val="clear" w:color="auto" w:fill="auto"/>
        <w:tabs>
          <w:tab w:val="left" w:pos="1136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>правовые акты, регулирующие административно-юрисдикционную деятельность таможенных органов в сфере защиты прав на объекты интеллектуальной собственности;</w:t>
      </w:r>
    </w:p>
    <w:p w14:paraId="646DAFCC" w14:textId="77777777" w:rsidR="003F37E2" w:rsidRDefault="003F37E2" w:rsidP="003F37E2">
      <w:pPr>
        <w:pStyle w:val="511"/>
        <w:numPr>
          <w:ilvl w:val="0"/>
          <w:numId w:val="6"/>
        </w:numPr>
        <w:shd w:val="clear" w:color="auto" w:fill="auto"/>
        <w:tabs>
          <w:tab w:val="left" w:pos="985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>правовые акты, закрепляющие статус и функции таможенных органов по осуществлению административно-юрисдикционной деятельности в сфере защиты прав на объекты интеллектуальной собственности.</w:t>
      </w:r>
    </w:p>
    <w:p w14:paraId="5EFE0205" w14:textId="77777777" w:rsidR="003F37E2" w:rsidRDefault="003F37E2" w:rsidP="003F37E2">
      <w:pPr>
        <w:pStyle w:val="511"/>
        <w:numPr>
          <w:ilvl w:val="0"/>
          <w:numId w:val="15"/>
        </w:numPr>
        <w:shd w:val="clear" w:color="auto" w:fill="auto"/>
        <w:tabs>
          <w:tab w:val="left" w:pos="1136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>Основными видами административно-юрисдик</w:t>
      </w:r>
      <w:r>
        <w:rPr>
          <w:color w:val="000000"/>
        </w:rPr>
        <w:t>ц</w:t>
      </w:r>
      <w:r>
        <w:rPr>
          <w:rStyle w:val="51"/>
          <w:color w:val="000000"/>
        </w:rPr>
        <w:t>ионной деятельности таможенных органов в сфере защиты прав на объекты интеллектуальной собственности являются:</w:t>
      </w:r>
    </w:p>
    <w:p w14:paraId="51A05CA5" w14:textId="77777777" w:rsidR="003F37E2" w:rsidRDefault="003F37E2" w:rsidP="003F37E2">
      <w:pPr>
        <w:pStyle w:val="511"/>
        <w:numPr>
          <w:ilvl w:val="0"/>
          <w:numId w:val="6"/>
        </w:numPr>
        <w:shd w:val="clear" w:color="auto" w:fill="auto"/>
        <w:tabs>
          <w:tab w:val="left" w:pos="985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>производство по делам об административных правонарушениях в области интеллектуальной собственности: по ст. 14.10 (незаконное использование средств индивидуализации товаров, работ, услуг) и ч. 1 ст. 7.12 (нарушение авторских и смежных прав) КоАП РФ;</w:t>
      </w:r>
    </w:p>
    <w:p w14:paraId="100F1630" w14:textId="77777777" w:rsidR="003F37E2" w:rsidRDefault="003F37E2" w:rsidP="003F37E2">
      <w:pPr>
        <w:pStyle w:val="511"/>
        <w:numPr>
          <w:ilvl w:val="0"/>
          <w:numId w:val="6"/>
        </w:numPr>
        <w:shd w:val="clear" w:color="auto" w:fill="auto"/>
        <w:tabs>
          <w:tab w:val="left" w:pos="1019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>производство по обращениям граждан.</w:t>
      </w:r>
    </w:p>
    <w:p w14:paraId="2DD2E6A9" w14:textId="77777777" w:rsidR="003F37E2" w:rsidRDefault="003F37E2" w:rsidP="003F37E2">
      <w:pPr>
        <w:pStyle w:val="511"/>
        <w:numPr>
          <w:ilvl w:val="0"/>
          <w:numId w:val="15"/>
        </w:numPr>
        <w:shd w:val="clear" w:color="auto" w:fill="auto"/>
        <w:tabs>
          <w:tab w:val="left" w:pos="1042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 xml:space="preserve">Административно-юрисдикционная деятельность таможенных органов в сфере защиты прав на объекты интеллектуальной собственности осуществляется в соответствии с общими принципами административной юрисдикции (законности; объективности; равенства перед законом; </w:t>
      </w:r>
      <w:r>
        <w:rPr>
          <w:rStyle w:val="51"/>
          <w:color w:val="000000"/>
        </w:rPr>
        <w:lastRenderedPageBreak/>
        <w:t>уважения прав, свобод и законных интересов; своевременности; гласности и др.). Кроме того, в исследовании сформулирован специальный принцип данного вида деятельности таможенных органов - принцип ограниченности защиты прав интеллектуальной собственности таможенными органами. Указанный принцип проявляется в том, что существует ряд исключений, когда при выявлении признаков нарушения прав интеллектуальной собственности, меры по защите прав на объекты интеллектуальной собственности, в том числе административно</w:t>
      </w:r>
      <w:r>
        <w:rPr>
          <w:rStyle w:val="51"/>
          <w:color w:val="000000"/>
        </w:rPr>
        <w:softHyphen/>
        <w:t>юрисдикционного характера, таможенными органами не принимаются.</w:t>
      </w:r>
    </w:p>
    <w:p w14:paraId="0EE7B637" w14:textId="77777777" w:rsidR="003F37E2" w:rsidRDefault="003F37E2" w:rsidP="003F37E2">
      <w:pPr>
        <w:pStyle w:val="511"/>
        <w:numPr>
          <w:ilvl w:val="0"/>
          <w:numId w:val="15"/>
        </w:numPr>
        <w:shd w:val="clear" w:color="auto" w:fill="auto"/>
        <w:tabs>
          <w:tab w:val="left" w:pos="1136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>Производство по делам об административных правонарушениях в области интеллектуальной собственности, как вид административно</w:t>
      </w:r>
      <w:r>
        <w:rPr>
          <w:rStyle w:val="51"/>
          <w:color w:val="000000"/>
        </w:rPr>
        <w:softHyphen/>
        <w:t>юрисдикционной деятельности таможенных органов в сфере защиты прав на объекты интеллектуальной собственности, обладает рядом специфических особенностей, в числе которых:</w:t>
      </w:r>
    </w:p>
    <w:p w14:paraId="6A462722" w14:textId="77777777" w:rsidR="003F37E2" w:rsidRDefault="003F37E2" w:rsidP="003F37E2">
      <w:pPr>
        <w:pStyle w:val="511"/>
        <w:numPr>
          <w:ilvl w:val="0"/>
          <w:numId w:val="6"/>
        </w:numPr>
        <w:shd w:val="clear" w:color="auto" w:fill="auto"/>
        <w:tabs>
          <w:tab w:val="left" w:pos="1016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>производство по делам об административных правонарушениях в области интеллектуальной собственности осуществляется таможенными органами по двум статьям КоАП РФ - ч. 1 ст. 7.12 и ст. 14.10 КоАП РФ, которые, в свою очередь, включают три состава административных правонарушений;</w:t>
      </w:r>
    </w:p>
    <w:p w14:paraId="20582450" w14:textId="77777777" w:rsidR="003F37E2" w:rsidRDefault="003F37E2" w:rsidP="003F37E2">
      <w:pPr>
        <w:pStyle w:val="511"/>
        <w:numPr>
          <w:ilvl w:val="0"/>
          <w:numId w:val="6"/>
        </w:numPr>
        <w:shd w:val="clear" w:color="auto" w:fill="auto"/>
        <w:tabs>
          <w:tab w:val="left" w:pos="1016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 xml:space="preserve">в рамках таможенных органов реализацию полномочий, связанных с производством по делам об административных правонарушениях, в том числе в области интеллектуальной собственности, осуществляют отдельные подразделения или уполномоченные должностные лица (на уровне ФТС России - ООАР и отдел административных расследований и дознания УТРД ФТС России, в рамках РТУ - ООАР и ОАР оперативных таможен, на уровне таможен - ОАР и ОЗПИС, а на таможенных постах производство по делам об административных правонарушениях осуществляется отдельными сотрудниками таможенного поста или прикомандированными сотрудниками </w:t>
      </w:r>
      <w:r>
        <w:rPr>
          <w:rStyle w:val="51"/>
          <w:color w:val="000000"/>
        </w:rPr>
        <w:lastRenderedPageBreak/>
        <w:t>от вышестоящих таможенных органов);</w:t>
      </w:r>
    </w:p>
    <w:p w14:paraId="7075C62F" w14:textId="77777777" w:rsidR="003F37E2" w:rsidRDefault="003F37E2" w:rsidP="003F37E2">
      <w:pPr>
        <w:pStyle w:val="511"/>
        <w:numPr>
          <w:ilvl w:val="0"/>
          <w:numId w:val="6"/>
        </w:numPr>
        <w:shd w:val="clear" w:color="auto" w:fill="auto"/>
        <w:tabs>
          <w:tab w:val="left" w:pos="1016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>осуществляемое таможенными органами производство по делам об административных правонарушениях в области интеллектуальной собственности носит усеченный характер, поскольку таможенные органы вправе только возбуждать дела об административных правонарушениях по ч. 1 ст. 7.12 и ст. 14.10 КоАП РФ и проводить по ним административное расследование, а рассматривают дела по данным составам и принимают решение - судебные органы;</w:t>
      </w:r>
    </w:p>
    <w:p w14:paraId="7140F0F5" w14:textId="77777777" w:rsidR="003F37E2" w:rsidRDefault="003F37E2" w:rsidP="003F37E2">
      <w:pPr>
        <w:pStyle w:val="511"/>
        <w:numPr>
          <w:ilvl w:val="0"/>
          <w:numId w:val="6"/>
        </w:numPr>
        <w:shd w:val="clear" w:color="auto" w:fill="auto"/>
        <w:tabs>
          <w:tab w:val="left" w:pos="1016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>на практике дела об административных правонарушениях в области интеллектуальной собственности, независимо от указанных в ч. 1 ст. 28.1 КоАП РФ поводов, возбуждаются при наличии заявления правообладателя, поступившего в таможенный орган;</w:t>
      </w:r>
    </w:p>
    <w:p w14:paraId="6368D8D1" w14:textId="77777777" w:rsidR="003F37E2" w:rsidRDefault="003F37E2" w:rsidP="003F37E2">
      <w:pPr>
        <w:pStyle w:val="511"/>
        <w:numPr>
          <w:ilvl w:val="0"/>
          <w:numId w:val="6"/>
        </w:numPr>
        <w:shd w:val="clear" w:color="auto" w:fill="auto"/>
        <w:tabs>
          <w:tab w:val="left" w:pos="1016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>таможенные органы вправе возбуждать дела об административных правонарушениях в области интеллектуальной собственности на трех этапах: на этапе таможенного декларирования (до выпуска товаров), на этапе таможенного контроля после выпуска товаров («посттаможенный контроль») и в рамках оперативно-розыскных мероприятий;</w:t>
      </w:r>
    </w:p>
    <w:p w14:paraId="4852C6D5" w14:textId="77777777" w:rsidR="003F37E2" w:rsidRDefault="003F37E2" w:rsidP="003F37E2">
      <w:pPr>
        <w:pStyle w:val="511"/>
        <w:numPr>
          <w:ilvl w:val="0"/>
          <w:numId w:val="6"/>
        </w:numPr>
        <w:shd w:val="clear" w:color="auto" w:fill="auto"/>
        <w:tabs>
          <w:tab w:val="left" w:pos="990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>выявление таможенными органами административных правонарушений в области интеллектуальной собственности происходит преимущественно на этапе таможенного декларирования товаров;</w:t>
      </w:r>
    </w:p>
    <w:p w14:paraId="2AA2AB5A" w14:textId="77777777" w:rsidR="003F37E2" w:rsidRDefault="003F37E2" w:rsidP="003F37E2">
      <w:pPr>
        <w:pStyle w:val="511"/>
        <w:numPr>
          <w:ilvl w:val="0"/>
          <w:numId w:val="6"/>
        </w:numPr>
        <w:shd w:val="clear" w:color="auto" w:fill="auto"/>
        <w:tabs>
          <w:tab w:val="left" w:pos="985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>особое значение при выявлении и пресечении таможенными органами административных правонарушений, связанных с незаконным использованием прав на объекты интеллектуальной собственности, имеет доказанность факта нахождения товаров под таможенным контролем;</w:t>
      </w:r>
    </w:p>
    <w:p w14:paraId="3D946A98" w14:textId="77777777" w:rsidR="003F37E2" w:rsidRDefault="003F37E2" w:rsidP="003F37E2">
      <w:pPr>
        <w:pStyle w:val="511"/>
        <w:numPr>
          <w:ilvl w:val="0"/>
          <w:numId w:val="6"/>
        </w:numPr>
        <w:shd w:val="clear" w:color="auto" w:fill="auto"/>
        <w:tabs>
          <w:tab w:val="left" w:pos="990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 xml:space="preserve">подавляющая часть дел об административных правонарушениях в области интеллектуальной собственности возбуждается таможенными органами по ч. 1 ст. 14.10 КоАП РФ, в частности в связи с незаконным </w:t>
      </w:r>
      <w:r>
        <w:rPr>
          <w:rStyle w:val="51"/>
          <w:color w:val="000000"/>
        </w:rPr>
        <w:lastRenderedPageBreak/>
        <w:t>использованием товарного знака.</w:t>
      </w:r>
    </w:p>
    <w:p w14:paraId="01CA2D54" w14:textId="77777777" w:rsidR="003F37E2" w:rsidRDefault="003F37E2" w:rsidP="003F37E2">
      <w:pPr>
        <w:pStyle w:val="511"/>
        <w:numPr>
          <w:ilvl w:val="0"/>
          <w:numId w:val="15"/>
        </w:numPr>
        <w:shd w:val="clear" w:color="auto" w:fill="auto"/>
        <w:tabs>
          <w:tab w:val="left" w:pos="1190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>Предметами жалоб на решения, действия (бездействие) таможенных органов в сфере защиты прав на объекты интеллектуальной собственности, поданных в досудебном порядке, могут являться:</w:t>
      </w:r>
    </w:p>
    <w:p w14:paraId="44399667" w14:textId="77777777" w:rsidR="003F37E2" w:rsidRDefault="003F37E2" w:rsidP="003F37E2">
      <w:pPr>
        <w:pStyle w:val="511"/>
        <w:numPr>
          <w:ilvl w:val="0"/>
          <w:numId w:val="6"/>
        </w:numPr>
        <w:shd w:val="clear" w:color="auto" w:fill="auto"/>
        <w:tabs>
          <w:tab w:val="left" w:pos="985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>решения, действия (бездействие) таможенных органов, касающиеся приостановления срока выпуска товаров, содержащих объекты интеллектуальной собственности;</w:t>
      </w:r>
    </w:p>
    <w:p w14:paraId="704BD1AC" w14:textId="77777777" w:rsidR="003F37E2" w:rsidRDefault="003F37E2" w:rsidP="003F37E2">
      <w:pPr>
        <w:pStyle w:val="511"/>
        <w:numPr>
          <w:ilvl w:val="0"/>
          <w:numId w:val="6"/>
        </w:numPr>
        <w:shd w:val="clear" w:color="auto" w:fill="auto"/>
        <w:tabs>
          <w:tab w:val="left" w:pos="1190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>решения, действия (бездействия), связанные с включением или исключением объектов интеллектуальной собственности в / из ТРОИС;</w:t>
      </w:r>
    </w:p>
    <w:p w14:paraId="27B7A5AD" w14:textId="77777777" w:rsidR="003F37E2" w:rsidRDefault="003F37E2" w:rsidP="003F37E2">
      <w:pPr>
        <w:pStyle w:val="511"/>
        <w:numPr>
          <w:ilvl w:val="0"/>
          <w:numId w:val="6"/>
        </w:numPr>
        <w:shd w:val="clear" w:color="auto" w:fill="auto"/>
        <w:tabs>
          <w:tab w:val="left" w:pos="985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>вынесенное таможенным органом определение об отказе в возбуждении дела об административном правонарушении по ч. 1 ст. 7.12, ст. 14.10 КоАП РФ;</w:t>
      </w:r>
    </w:p>
    <w:p w14:paraId="4B5BB0CB" w14:textId="77777777" w:rsidR="003F37E2" w:rsidRDefault="003F37E2" w:rsidP="003F37E2">
      <w:pPr>
        <w:pStyle w:val="511"/>
        <w:numPr>
          <w:ilvl w:val="0"/>
          <w:numId w:val="6"/>
        </w:numPr>
        <w:shd w:val="clear" w:color="auto" w:fill="auto"/>
        <w:tabs>
          <w:tab w:val="left" w:pos="1190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>постановление о прекращении производства по делу об административном правонарушении по ч. 1 ст. 7.12, ст. 14.10 КоАП РФ.</w:t>
      </w:r>
    </w:p>
    <w:p w14:paraId="179A3883" w14:textId="77777777" w:rsidR="003F37E2" w:rsidRDefault="003F37E2" w:rsidP="003F37E2">
      <w:pPr>
        <w:pStyle w:val="511"/>
        <w:shd w:val="clear" w:color="auto" w:fill="auto"/>
        <w:ind w:firstLine="740"/>
      </w:pPr>
      <w:r>
        <w:rPr>
          <w:rStyle w:val="51"/>
          <w:color w:val="000000"/>
        </w:rPr>
        <w:t>Вопрос относительно порядка обжалования решений, действий (бездействия) таможенных органов и их должностных лиц, принятых в ходе производства по делу об административном правонарушении, является дискуссионным и требует законодательного решения. Предлагается внести соответствующие изменения в КоАП РФ.</w:t>
      </w:r>
    </w:p>
    <w:p w14:paraId="1276A820" w14:textId="77777777" w:rsidR="003F37E2" w:rsidRDefault="003F37E2" w:rsidP="003F37E2">
      <w:pPr>
        <w:pStyle w:val="511"/>
        <w:numPr>
          <w:ilvl w:val="0"/>
          <w:numId w:val="15"/>
        </w:numPr>
        <w:shd w:val="clear" w:color="auto" w:fill="auto"/>
        <w:tabs>
          <w:tab w:val="left" w:pos="1167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>При осуществлении админисфативно-юрисдикционной деятельности в сфере защиты прав на объекты интеллектуальной собственности таможенные органы сталкиваются с рядом проблемных аспектов, в том числе:</w:t>
      </w:r>
    </w:p>
    <w:p w14:paraId="6D1C7F61" w14:textId="77777777" w:rsidR="003F37E2" w:rsidRDefault="003F37E2" w:rsidP="003F37E2">
      <w:pPr>
        <w:pStyle w:val="511"/>
        <w:numPr>
          <w:ilvl w:val="0"/>
          <w:numId w:val="6"/>
        </w:numPr>
        <w:shd w:val="clear" w:color="auto" w:fill="auto"/>
        <w:tabs>
          <w:tab w:val="left" w:pos="990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>отсутствие в законодательстве однозначного понятия о том, какой товар является контрафактным;</w:t>
      </w:r>
    </w:p>
    <w:p w14:paraId="794FAF6F" w14:textId="77777777" w:rsidR="003F37E2" w:rsidRDefault="003F37E2" w:rsidP="003F37E2">
      <w:pPr>
        <w:pStyle w:val="511"/>
        <w:numPr>
          <w:ilvl w:val="0"/>
          <w:numId w:val="6"/>
        </w:numPr>
        <w:shd w:val="clear" w:color="auto" w:fill="auto"/>
        <w:tabs>
          <w:tab w:val="left" w:pos="1103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 xml:space="preserve">срок проведения таможенного контроля после выпуска товаров превышает срок давности привлечения к административной ответственности </w:t>
      </w:r>
      <w:r>
        <w:rPr>
          <w:rStyle w:val="51"/>
          <w:color w:val="000000"/>
        </w:rPr>
        <w:lastRenderedPageBreak/>
        <w:t>по административным правонарушениям, предусмотренным ч. 1 ст. 7.12 и ст. 14.10 КоАП РФ;</w:t>
      </w:r>
    </w:p>
    <w:p w14:paraId="010A37A1" w14:textId="77777777" w:rsidR="003F37E2" w:rsidRDefault="003F37E2" w:rsidP="003F37E2">
      <w:pPr>
        <w:pStyle w:val="511"/>
        <w:numPr>
          <w:ilvl w:val="0"/>
          <w:numId w:val="6"/>
        </w:numPr>
        <w:shd w:val="clear" w:color="auto" w:fill="auto"/>
        <w:tabs>
          <w:tab w:val="left" w:pos="1103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>суд отказывает в удовлетворении требований о привлечении лиц к</w:t>
      </w:r>
    </w:p>
    <w:p w14:paraId="0004CA2C" w14:textId="77777777" w:rsidR="003F37E2" w:rsidRDefault="003F37E2" w:rsidP="003F37E2">
      <w:pPr>
        <w:pStyle w:val="511"/>
        <w:shd w:val="clear" w:color="auto" w:fill="auto"/>
        <w:tabs>
          <w:tab w:val="left" w:pos="4080"/>
          <w:tab w:val="left" w:pos="5630"/>
        </w:tabs>
      </w:pPr>
      <w:r>
        <w:rPr>
          <w:rStyle w:val="51"/>
          <w:color w:val="000000"/>
        </w:rPr>
        <w:t>административной ответственности по ч. 1 ст. 7.12 и ст. 14.10 КоАП РФ из-за допускаемых таможенными</w:t>
      </w:r>
      <w:r>
        <w:rPr>
          <w:rStyle w:val="51"/>
          <w:color w:val="000000"/>
        </w:rPr>
        <w:tab/>
        <w:t>органами</w:t>
      </w:r>
      <w:r>
        <w:rPr>
          <w:rStyle w:val="51"/>
          <w:color w:val="000000"/>
        </w:rPr>
        <w:tab/>
        <w:t>процессуальных ошибок при</w:t>
      </w:r>
    </w:p>
    <w:p w14:paraId="52CCB3AE" w14:textId="77777777" w:rsidR="003F37E2" w:rsidRDefault="003F37E2" w:rsidP="003F37E2">
      <w:pPr>
        <w:pStyle w:val="511"/>
        <w:shd w:val="clear" w:color="auto" w:fill="auto"/>
      </w:pPr>
      <w:r>
        <w:rPr>
          <w:rStyle w:val="51"/>
          <w:color w:val="000000"/>
        </w:rPr>
        <w:t>осуществлении ими производства по делам об административных правонарушениях в области интеллектуальной собственности;</w:t>
      </w:r>
    </w:p>
    <w:p w14:paraId="1215FA4F" w14:textId="77777777" w:rsidR="003F37E2" w:rsidRDefault="003F37E2" w:rsidP="003F37E2">
      <w:pPr>
        <w:pStyle w:val="511"/>
        <w:numPr>
          <w:ilvl w:val="0"/>
          <w:numId w:val="6"/>
        </w:numPr>
        <w:shd w:val="clear" w:color="auto" w:fill="auto"/>
        <w:tabs>
          <w:tab w:val="left" w:pos="1103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>возбуждение в таможенных органах дел об административных правонарушениях в области интеллектуальной собственности производится преимущественно подразделениями административных расследований, а не специализированными подразделениями защиты прав интеллектуальной собственности;</w:t>
      </w:r>
    </w:p>
    <w:p w14:paraId="703058F3" w14:textId="77777777" w:rsidR="003F37E2" w:rsidRDefault="003F37E2" w:rsidP="003F37E2">
      <w:pPr>
        <w:pStyle w:val="511"/>
        <w:numPr>
          <w:ilvl w:val="0"/>
          <w:numId w:val="6"/>
        </w:numPr>
        <w:shd w:val="clear" w:color="auto" w:fill="auto"/>
        <w:tabs>
          <w:tab w:val="left" w:pos="1103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>несоразмерность наказания за административные правонарушения, совершаемые по ч. 1 ст. 7.12 и ст. 14.10 КоАП РФ, характеру и степени их общественной опасности;</w:t>
      </w:r>
    </w:p>
    <w:p w14:paraId="09D16196" w14:textId="77777777" w:rsidR="003F37E2" w:rsidRDefault="003F37E2" w:rsidP="003F37E2">
      <w:pPr>
        <w:pStyle w:val="511"/>
        <w:numPr>
          <w:ilvl w:val="0"/>
          <w:numId w:val="6"/>
        </w:numPr>
        <w:shd w:val="clear" w:color="auto" w:fill="auto"/>
        <w:tabs>
          <w:tab w:val="left" w:pos="1103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>наличие пробелов в законодательстве относительно уничтожения предметов административных правонарушений, предусмотренных ч. 1 ст. 7.12 и ст. 14.10 КоАП РФ, а также орудий совершения данных административных правонарушений;</w:t>
      </w:r>
    </w:p>
    <w:p w14:paraId="40995BFC" w14:textId="77777777" w:rsidR="003F37E2" w:rsidRDefault="003F37E2" w:rsidP="003F37E2">
      <w:pPr>
        <w:pStyle w:val="511"/>
        <w:numPr>
          <w:ilvl w:val="0"/>
          <w:numId w:val="6"/>
        </w:numPr>
        <w:shd w:val="clear" w:color="auto" w:fill="auto"/>
        <w:tabs>
          <w:tab w:val="left" w:pos="1325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>отсутствие единства в осуществлении административного судопроизводства;</w:t>
      </w:r>
    </w:p>
    <w:p w14:paraId="566A97A1" w14:textId="77777777" w:rsidR="003F37E2" w:rsidRDefault="003F37E2" w:rsidP="003F37E2">
      <w:pPr>
        <w:pStyle w:val="511"/>
        <w:numPr>
          <w:ilvl w:val="0"/>
          <w:numId w:val="6"/>
        </w:numPr>
        <w:shd w:val="clear" w:color="auto" w:fill="auto"/>
        <w:tabs>
          <w:tab w:val="left" w:pos="1103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>единоличный порядок принятия решений по жалобам на решения, действия (бездействие) таможенного органа.</w:t>
      </w:r>
    </w:p>
    <w:p w14:paraId="5247E776" w14:textId="77777777" w:rsidR="003F37E2" w:rsidRDefault="003F37E2" w:rsidP="003F37E2">
      <w:pPr>
        <w:pStyle w:val="511"/>
        <w:shd w:val="clear" w:color="auto" w:fill="auto"/>
        <w:tabs>
          <w:tab w:val="left" w:pos="3144"/>
          <w:tab w:val="left" w:pos="8261"/>
        </w:tabs>
        <w:ind w:firstLine="760"/>
      </w:pPr>
      <w:r>
        <w:rPr>
          <w:rStyle w:val="51"/>
          <w:color w:val="000000"/>
        </w:rPr>
        <w:t>Урегулирование обозначенных проблемных аспектов будет способствовать совершенствованию</w:t>
      </w:r>
      <w:r>
        <w:rPr>
          <w:rStyle w:val="51"/>
          <w:color w:val="000000"/>
        </w:rPr>
        <w:tab/>
        <w:t>административно-юрисдик</w:t>
      </w:r>
      <w:r>
        <w:rPr>
          <w:color w:val="000000"/>
        </w:rPr>
        <w:t>ц</w:t>
      </w:r>
      <w:r>
        <w:rPr>
          <w:rStyle w:val="51"/>
          <w:color w:val="000000"/>
        </w:rPr>
        <w:t>ионной</w:t>
      </w:r>
      <w:r>
        <w:rPr>
          <w:rStyle w:val="51"/>
          <w:color w:val="000000"/>
        </w:rPr>
        <w:lastRenderedPageBreak/>
        <w:tab/>
        <w:t>деятельности</w:t>
      </w:r>
    </w:p>
    <w:p w14:paraId="2B8769E4" w14:textId="77777777" w:rsidR="003F37E2" w:rsidRDefault="003F37E2" w:rsidP="003F37E2">
      <w:pPr>
        <w:pStyle w:val="511"/>
        <w:shd w:val="clear" w:color="auto" w:fill="auto"/>
      </w:pPr>
      <w:r>
        <w:rPr>
          <w:rStyle w:val="51"/>
          <w:color w:val="000000"/>
        </w:rPr>
        <w:t>таможенных органов в сфере защиты прав на объекты интеллектуальной собственности и повышению ее эффективности.</w:t>
      </w:r>
    </w:p>
    <w:p w14:paraId="04F6295F" w14:textId="77777777" w:rsidR="003F37E2" w:rsidRDefault="003F37E2" w:rsidP="003F37E2">
      <w:pPr>
        <w:pStyle w:val="511"/>
        <w:numPr>
          <w:ilvl w:val="0"/>
          <w:numId w:val="15"/>
        </w:numPr>
        <w:shd w:val="clear" w:color="auto" w:fill="auto"/>
        <w:tabs>
          <w:tab w:val="left" w:pos="1253"/>
        </w:tabs>
        <w:spacing w:before="0" w:after="0" w:line="480" w:lineRule="exact"/>
        <w:ind w:firstLine="760"/>
        <w:jc w:val="both"/>
      </w:pPr>
      <w:r>
        <w:rPr>
          <w:rStyle w:val="51"/>
          <w:color w:val="000000"/>
        </w:rPr>
        <w:t>Для обеспечения должного уровня защиты прав интеллектуальной собственности как на внутреннем рынке, так и при перемещении товаров через таможенную границу ЕАЭС необходимо целенаправленное осуществление комплекса мер как нормативно-правового, так и организационного характера:</w:t>
      </w:r>
    </w:p>
    <w:p w14:paraId="729DD74F" w14:textId="77777777" w:rsidR="003F37E2" w:rsidRDefault="003F37E2" w:rsidP="003F37E2">
      <w:pPr>
        <w:pStyle w:val="511"/>
        <w:numPr>
          <w:ilvl w:val="0"/>
          <w:numId w:val="16"/>
        </w:numPr>
        <w:shd w:val="clear" w:color="auto" w:fill="auto"/>
        <w:tabs>
          <w:tab w:val="left" w:pos="1253"/>
        </w:tabs>
        <w:spacing w:before="0" w:after="0" w:line="480" w:lineRule="exact"/>
        <w:ind w:firstLine="760"/>
        <w:jc w:val="both"/>
      </w:pPr>
      <w:r>
        <w:rPr>
          <w:rStyle w:val="51"/>
          <w:color w:val="000000"/>
        </w:rPr>
        <w:t>совершенствование нормативно-правовой базы административно</w:t>
      </w:r>
      <w:r>
        <w:rPr>
          <w:rStyle w:val="51"/>
          <w:color w:val="000000"/>
        </w:rPr>
        <w:softHyphen/>
        <w:t>юрисдикционной деятельности таможенных органов в сфере защиты прав на объекты интеллектуальной собственности. В этой связи предлагается:</w:t>
      </w:r>
    </w:p>
    <w:p w14:paraId="2C59DB93" w14:textId="77777777" w:rsidR="003F37E2" w:rsidRDefault="003F37E2" w:rsidP="003F37E2">
      <w:pPr>
        <w:pStyle w:val="511"/>
        <w:numPr>
          <w:ilvl w:val="0"/>
          <w:numId w:val="6"/>
        </w:numPr>
        <w:shd w:val="clear" w:color="auto" w:fill="auto"/>
        <w:tabs>
          <w:tab w:val="left" w:pos="998"/>
        </w:tabs>
        <w:spacing w:before="0" w:after="0" w:line="480" w:lineRule="exact"/>
        <w:ind w:firstLine="760"/>
        <w:jc w:val="both"/>
      </w:pPr>
      <w:r>
        <w:rPr>
          <w:rStyle w:val="51"/>
          <w:color w:val="000000"/>
        </w:rPr>
        <w:t>внести изменения в ч. 1 ст. 4.5 КоАП РФ в части увеличения срока давности привлечения к административной ответственности за нарушение законодательства об авторском праве и смежных правах, о товарных знаках, знаках обслуживания и наименованиях мест происхождения товаров с одного года до двух лет;</w:t>
      </w:r>
    </w:p>
    <w:p w14:paraId="0E496335" w14:textId="77777777" w:rsidR="003F37E2" w:rsidRDefault="003F37E2" w:rsidP="003F37E2">
      <w:pPr>
        <w:pStyle w:val="511"/>
        <w:numPr>
          <w:ilvl w:val="0"/>
          <w:numId w:val="6"/>
        </w:numPr>
        <w:shd w:val="clear" w:color="auto" w:fill="auto"/>
        <w:spacing w:before="0" w:after="0" w:line="480" w:lineRule="exact"/>
        <w:ind w:firstLine="760"/>
        <w:jc w:val="both"/>
      </w:pPr>
      <w:r>
        <w:rPr>
          <w:rStyle w:val="51"/>
          <w:color w:val="000000"/>
        </w:rPr>
        <w:t xml:space="preserve"> ч. 3 ст. 32.4 КоАП РФ изложить в следующей редакции: «Конфискованные экземпляры произведений и фонограмм, материалы и оборудование, используемые для их воспроизведения, а равно конфискованные предметы, содержащие незаконное воспроизведение товарного знака, знака обслуживания, наименования места происхождения товара и иные орудия совершения административного правонарушения, предусмотренного частью 1 статьи 7.12 и ст. 14.10 настоящего Кодекса, подлежат уничтожению, за исключением случаев передачи обладателю их исключительных авторских или смежных прав, либо владельцу средств индивидуализации по их просьбе. Если указанные орудия или предметы были </w:t>
      </w:r>
      <w:r>
        <w:rPr>
          <w:rStyle w:val="51"/>
          <w:color w:val="000000"/>
        </w:rPr>
        <w:lastRenderedPageBreak/>
        <w:t>изъяты в соответствии со статьей 27.10 настоящего Кодекса или арестованы в соответствии со статьей 27.14 настоящего Кодекса, то их уничтожение или передача производится судьей или по его поручению органом, должностное лицо которого произвело изъятие или арест»;</w:t>
      </w:r>
    </w:p>
    <w:p w14:paraId="306FA2B3" w14:textId="77777777" w:rsidR="003F37E2" w:rsidRDefault="003F37E2" w:rsidP="003F37E2">
      <w:pPr>
        <w:pStyle w:val="511"/>
        <w:numPr>
          <w:ilvl w:val="0"/>
          <w:numId w:val="6"/>
        </w:numPr>
        <w:shd w:val="clear" w:color="auto" w:fill="auto"/>
        <w:tabs>
          <w:tab w:val="left" w:pos="1052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>внести изменения в раздел IV КоАП РФ, дополнив его главой 30</w:t>
      </w:r>
      <w:r>
        <w:rPr>
          <w:rStyle w:val="51"/>
          <w:color w:val="000000"/>
          <w:vertAlign w:val="superscript"/>
        </w:rPr>
        <w:t xml:space="preserve">1 </w:t>
      </w:r>
      <w:r>
        <w:rPr>
          <w:rStyle w:val="51"/>
          <w:color w:val="000000"/>
        </w:rPr>
        <w:t>«Обжалование действий (бездействия) и решений органа (должностного лица), осуществляющего производство по делу об административном правонарушении»;</w:t>
      </w:r>
    </w:p>
    <w:p w14:paraId="45C17A94" w14:textId="77777777" w:rsidR="003F37E2" w:rsidRDefault="003F37E2" w:rsidP="003F37E2">
      <w:pPr>
        <w:pStyle w:val="511"/>
        <w:numPr>
          <w:ilvl w:val="0"/>
          <w:numId w:val="6"/>
        </w:numPr>
        <w:shd w:val="clear" w:color="auto" w:fill="auto"/>
        <w:tabs>
          <w:tab w:val="left" w:pos="1052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>внести изменения в санкции ч. 1 ст. 7.12 и ч. 1 ст. 14.10 КоАП РФ в части увеличения административного ш^афа - до размера однократной стоимости изъятого контрафактного товара;</w:t>
      </w:r>
    </w:p>
    <w:p w14:paraId="2A885988" w14:textId="77777777" w:rsidR="003F37E2" w:rsidRDefault="003F37E2" w:rsidP="003F37E2">
      <w:pPr>
        <w:pStyle w:val="511"/>
        <w:numPr>
          <w:ilvl w:val="0"/>
          <w:numId w:val="6"/>
        </w:numPr>
        <w:shd w:val="clear" w:color="auto" w:fill="auto"/>
        <w:tabs>
          <w:tab w:val="left" w:pos="1138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>пункт 33 Типового положения о подразделении защиты прав интеллектуальной собственности таможни, утвержденного приказом ФТС России от 16.12.2010 № 2465, изложить в следующей редакции: «Возбуждение дел об административных правонарушениях в области интеллектуальной собственности и ведение по ним административного производства. Участие в работе по выявлению, пресечению и предупреждению правонарушений в области таможенного дела в пределах компетенции Подразделения»;</w:t>
      </w:r>
    </w:p>
    <w:p w14:paraId="4BDF811C" w14:textId="77777777" w:rsidR="003F37E2" w:rsidRDefault="003F37E2" w:rsidP="003F37E2">
      <w:pPr>
        <w:pStyle w:val="511"/>
        <w:numPr>
          <w:ilvl w:val="0"/>
          <w:numId w:val="16"/>
        </w:numPr>
        <w:shd w:val="clear" w:color="auto" w:fill="auto"/>
        <w:tabs>
          <w:tab w:val="left" w:pos="1071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>организация проведения систематического повышения квалификации и прохождения стажировок по выявлению и пресечению административных правонарушений в области интеллектуальной собственности (не менее одного раза в три года) с целью исключения допущения должностными лицами таможенных органов процессуальных ошибок;</w:t>
      </w:r>
    </w:p>
    <w:p w14:paraId="5868ECAE" w14:textId="77777777" w:rsidR="003F37E2" w:rsidRDefault="003F37E2" w:rsidP="003F37E2">
      <w:pPr>
        <w:pStyle w:val="511"/>
        <w:numPr>
          <w:ilvl w:val="0"/>
          <w:numId w:val="16"/>
        </w:numPr>
        <w:shd w:val="clear" w:color="auto" w:fill="auto"/>
        <w:tabs>
          <w:tab w:val="left" w:pos="1076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 xml:space="preserve">проведение не реже одного раза в год конференций с обязательным участием должностных лиц подразделений административных расследований, подразделений защиты прав интеллектуальной </w:t>
      </w:r>
      <w:r>
        <w:rPr>
          <w:rStyle w:val="51"/>
          <w:color w:val="000000"/>
        </w:rPr>
        <w:lastRenderedPageBreak/>
        <w:t>собственности таможенных органов государств - членов ЕАЭС и представителей правообладателей в целях обмена опытом по борьбе с оборотом контафактной продукции;</w:t>
      </w:r>
    </w:p>
    <w:p w14:paraId="4C4CC36D" w14:textId="77777777" w:rsidR="003F37E2" w:rsidRDefault="003F37E2" w:rsidP="003F37E2">
      <w:pPr>
        <w:pStyle w:val="511"/>
        <w:numPr>
          <w:ilvl w:val="0"/>
          <w:numId w:val="16"/>
        </w:numPr>
        <w:shd w:val="clear" w:color="auto" w:fill="auto"/>
        <w:tabs>
          <w:tab w:val="left" w:pos="1138"/>
        </w:tabs>
        <w:spacing w:before="0" w:after="0" w:line="480" w:lineRule="exact"/>
        <w:ind w:firstLine="740"/>
        <w:jc w:val="both"/>
      </w:pPr>
      <w:r>
        <w:rPr>
          <w:rStyle w:val="51"/>
          <w:color w:val="000000"/>
        </w:rPr>
        <w:t>слаженная координация действий таможенных органов государств -</w:t>
      </w:r>
    </w:p>
    <w:p w14:paraId="37F1FBDF" w14:textId="77777777" w:rsidR="003F37E2" w:rsidRDefault="003F37E2" w:rsidP="003F37E2">
      <w:pPr>
        <w:pStyle w:val="511"/>
        <w:shd w:val="clear" w:color="auto" w:fill="auto"/>
        <w:tabs>
          <w:tab w:val="left" w:pos="6446"/>
        </w:tabs>
      </w:pPr>
      <w:r>
        <w:rPr>
          <w:rStyle w:val="51"/>
          <w:color w:val="000000"/>
        </w:rPr>
        <w:t>членов ЕАЭС в сфере защиты прав на объекты интеллектуальной собственности (по следующим основным направлениям:</w:t>
      </w:r>
      <w:r>
        <w:rPr>
          <w:rStyle w:val="51"/>
          <w:color w:val="000000"/>
        </w:rPr>
        <w:tab/>
        <w:t>правовое взаимодействие,</w:t>
      </w:r>
    </w:p>
    <w:p w14:paraId="59587A98" w14:textId="77777777" w:rsidR="003F37E2" w:rsidRDefault="003F37E2" w:rsidP="003F37E2">
      <w:pPr>
        <w:pStyle w:val="511"/>
        <w:shd w:val="clear" w:color="auto" w:fill="auto"/>
      </w:pPr>
      <w:r>
        <w:rPr>
          <w:rStyle w:val="51"/>
          <w:color w:val="000000"/>
        </w:rPr>
        <w:t>информационное взаимодействие и иные действия), а также их взаимодействие с другими государственными органами и правообладателями.</w:t>
      </w:r>
    </w:p>
    <w:p w14:paraId="67CB8760" w14:textId="3263F83B" w:rsidR="003F37E2" w:rsidRPr="003F37E2" w:rsidRDefault="003F37E2" w:rsidP="003F37E2">
      <w:r>
        <w:rPr>
          <w:rStyle w:val="51"/>
          <w:color w:val="000000"/>
        </w:rPr>
        <w:t>Результаты настоящего диссертационного исследования могут быть положены в основу дальнейших исследований, направленных на развитие теории и практики административной юрисдикции таможенных органов в сфере защиты прав на объекты интеллектуальной собственности</w:t>
      </w:r>
    </w:p>
    <w:sectPr w:rsidR="003F37E2" w:rsidRPr="003F37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C83A2" w14:textId="77777777" w:rsidR="00D77431" w:rsidRDefault="00D77431">
      <w:pPr>
        <w:spacing w:after="0" w:line="240" w:lineRule="auto"/>
      </w:pPr>
      <w:r>
        <w:separator/>
      </w:r>
    </w:p>
  </w:endnote>
  <w:endnote w:type="continuationSeparator" w:id="0">
    <w:p w14:paraId="32E5CF06" w14:textId="77777777" w:rsidR="00D77431" w:rsidRDefault="00D77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6DBFE" w14:textId="77777777" w:rsidR="00D77431" w:rsidRDefault="00D77431">
      <w:pPr>
        <w:spacing w:after="0" w:line="240" w:lineRule="auto"/>
      </w:pPr>
      <w:r>
        <w:separator/>
      </w:r>
    </w:p>
  </w:footnote>
  <w:footnote w:type="continuationSeparator" w:id="0">
    <w:p w14:paraId="5C85C938" w14:textId="77777777" w:rsidR="00D77431" w:rsidRDefault="00D77431">
      <w:pPr>
        <w:spacing w:after="0" w:line="240" w:lineRule="auto"/>
      </w:pPr>
      <w:r>
        <w:continuationSeparator/>
      </w:r>
    </w:p>
  </w:footnote>
  <w:footnote w:id="1">
    <w:p w14:paraId="4036AF33" w14:textId="77777777" w:rsidR="003F37E2" w:rsidRDefault="003F37E2" w:rsidP="003F37E2">
      <w:pPr>
        <w:pStyle w:val="aff1"/>
        <w:shd w:val="clear" w:color="auto" w:fill="auto"/>
        <w:tabs>
          <w:tab w:val="left" w:pos="970"/>
        </w:tabs>
        <w:ind w:firstLine="740"/>
        <w:jc w:val="left"/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  <w:t>См.: Приказ ФТС России от 16.12.2010 № 2465 «Об утверждении типовых положений о подразделениях защиты прав интеллектуальной собственности таможенных органов» [Электронный ресурс] // СПС «Гарант»;</w:t>
      </w:r>
    </w:p>
  </w:footnote>
  <w:footnote w:id="2">
    <w:p w14:paraId="0CEC011C" w14:textId="77777777" w:rsidR="003F37E2" w:rsidRDefault="003F37E2" w:rsidP="003F37E2">
      <w:pPr>
        <w:pStyle w:val="aff1"/>
        <w:shd w:val="clear" w:color="auto" w:fill="auto"/>
        <w:tabs>
          <w:tab w:val="left" w:pos="1037"/>
        </w:tabs>
        <w:ind w:firstLine="740"/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  <w:t>См.: Приказ ФТС России от 10.08.2011 № 1634 (ред. от 02.04.2012) «Об утверждении типовых положений о подразделении административных расследований таможни, подразделении административных расследований таможенного поста, подразделении дознания и учетно-регистрационном подразделении таможни» [Электронный ресурс] // СПС «КонсультантПлюс».</w:t>
      </w:r>
    </w:p>
  </w:footnote>
  <w:footnote w:id="3">
    <w:p w14:paraId="54F350E2" w14:textId="77777777" w:rsidR="003F37E2" w:rsidRDefault="003F37E2" w:rsidP="003F37E2">
      <w:pPr>
        <w:pStyle w:val="aff1"/>
        <w:shd w:val="clear" w:color="auto" w:fill="auto"/>
        <w:tabs>
          <w:tab w:val="left" w:pos="1056"/>
        </w:tabs>
        <w:ind w:firstLine="740"/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  <w:t>См.: Приказ ФТС России от 02.12.2014 № 2344 «Об утверждении перечня должностных лиц таможенных органов Российской Федерации, уполномоченных составлять протоколы об административных правонарушениях и осуществлять административное задержание» [Электронный ресурс] // СПС «КонсультантПлюс».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74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21"/>
    <w:multiLevelType w:val="multilevel"/>
    <w:tmpl w:val="0000002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49"/>
    <w:multiLevelType w:val="multilevel"/>
    <w:tmpl w:val="0000004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101"/>
    <w:multiLevelType w:val="multilevel"/>
    <w:tmpl w:val="000001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103"/>
    <w:multiLevelType w:val="multilevel"/>
    <w:tmpl w:val="00000102"/>
    <w:lvl w:ilvl="0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105"/>
    <w:multiLevelType w:val="multilevel"/>
    <w:tmpl w:val="00000104"/>
    <w:lvl w:ilvl="0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11"/>
  </w:num>
  <w:num w:numId="12">
    <w:abstractNumId w:val="12"/>
  </w:num>
  <w:num w:numId="13">
    <w:abstractNumId w:val="10"/>
  </w:num>
  <w:num w:numId="14">
    <w:abstractNumId w:val="5"/>
  </w:num>
  <w:num w:numId="15">
    <w:abstractNumId w:val="6"/>
  </w:num>
  <w:num w:numId="1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77431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57489</TotalTime>
  <Pages>13</Pages>
  <Words>2648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10633</cp:revision>
  <dcterms:created xsi:type="dcterms:W3CDTF">2024-06-20T08:51:00Z</dcterms:created>
  <dcterms:modified xsi:type="dcterms:W3CDTF">2024-11-02T22:33:00Z</dcterms:modified>
  <cp:category/>
</cp:coreProperties>
</file>