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D8FD" w14:textId="7AE11C01" w:rsidR="00770F1B" w:rsidRDefault="000058C8" w:rsidP="000058C8">
      <w:pPr>
        <w:rPr>
          <w:rFonts w:ascii="Verdana" w:hAnsi="Verdana"/>
          <w:b/>
          <w:bCs/>
          <w:color w:val="000000"/>
          <w:shd w:val="clear" w:color="auto" w:fill="FFFFFF"/>
        </w:rPr>
      </w:pPr>
      <w:r>
        <w:rPr>
          <w:rFonts w:ascii="Verdana" w:hAnsi="Verdana"/>
          <w:b/>
          <w:bCs/>
          <w:color w:val="000000"/>
          <w:shd w:val="clear" w:color="auto" w:fill="FFFFFF"/>
        </w:rPr>
        <w:t xml:space="preserve">Мех Олег Андрійович. Інноваційно-соціальна модель розвитку фармацевтичної галузі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58C8" w:rsidRPr="000058C8" w14:paraId="7FCB2637" w14:textId="77777777" w:rsidTr="000058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8C8" w:rsidRPr="000058C8" w14:paraId="4A5BA170" w14:textId="77777777">
              <w:trPr>
                <w:tblCellSpacing w:w="0" w:type="dxa"/>
              </w:trPr>
              <w:tc>
                <w:tcPr>
                  <w:tcW w:w="0" w:type="auto"/>
                  <w:vAlign w:val="center"/>
                  <w:hideMark/>
                </w:tcPr>
                <w:p w14:paraId="3CEBC0D3"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b/>
                      <w:bCs/>
                      <w:sz w:val="24"/>
                      <w:szCs w:val="24"/>
                    </w:rPr>
                    <w:lastRenderedPageBreak/>
                    <w:t>Мех О.А. Інноваційно-соціальна модель розвитку фармацевтичної галузі України. </w:t>
                  </w:r>
                  <w:r w:rsidRPr="000058C8">
                    <w:rPr>
                      <w:rFonts w:ascii="Times New Roman" w:eastAsia="Times New Roman" w:hAnsi="Times New Roman" w:cs="Times New Roman"/>
                      <w:sz w:val="24"/>
                      <w:szCs w:val="24"/>
                    </w:rPr>
                    <w:t>– Рукопис.</w:t>
                  </w:r>
                </w:p>
                <w:p w14:paraId="3B51356B"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Центр досліджень науково-технічного потенціалу та історії науки ім. Г.М. Доброва НАН України. – Київ, 2009.</w:t>
                  </w:r>
                </w:p>
                <w:p w14:paraId="357B30C0"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Дисертація присвячена обґрунтуванню методичних підходів підвищення рівня соціалізації інноваційного процесу національної фармацевтичної галузі. У роботі обґрунтовано доцільність запровадження нової моделі і нового рівня взаємовідносин між державою, науковими центрами і підприємствами, особливістю яких є використання не адміністративних, а ринкових важелів впливу. Запропоновано принципи, концептуальні підходи, структура, алгоритм функціонування моделі.</w:t>
                  </w:r>
                </w:p>
                <w:p w14:paraId="5209F849"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Також у роботі проведено аналіз існуючих наукових концепцій, думок щодо проблеми соціалізації економіки, науково-технологічного та інноваційного розвитку фармацевтичної галузі. Досліджено інноваційні тенденції у світовій фармацевтичній галузі, а також науково-технічний та промисловий потенціал міжнародних інноваційних, генеричних та біотехнологічних компаній.</w:t>
                  </w:r>
                </w:p>
                <w:p w14:paraId="6386EDBF"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Проаналізовано основні етапи життєвого циклу фармацевтичної інновації, рівень наукоємності продукції вітчизняних і іноземних компаній. Досліджено основні теоретичні підходи, ринкову практику та наслідки злиття між учасниками фармацевтичної галузі. Проведено аналіз статистичних показників наукової та науково-технічної діяльності суб’єктів вітчизняної галузі. Розроблено і проведено прогнозно-аналітичне дослідження науково-технологічного й інноваційного розвитку вітчизняної фармацевтичної галузі у пріоритетних напрямах.</w:t>
                  </w:r>
                </w:p>
              </w:tc>
            </w:tr>
          </w:tbl>
          <w:p w14:paraId="384D127D" w14:textId="77777777" w:rsidR="000058C8" w:rsidRPr="000058C8" w:rsidRDefault="000058C8" w:rsidP="000058C8">
            <w:pPr>
              <w:spacing w:after="0" w:line="240" w:lineRule="auto"/>
              <w:rPr>
                <w:rFonts w:ascii="Times New Roman" w:eastAsia="Times New Roman" w:hAnsi="Times New Roman" w:cs="Times New Roman"/>
                <w:sz w:val="24"/>
                <w:szCs w:val="24"/>
              </w:rPr>
            </w:pPr>
          </w:p>
        </w:tc>
      </w:tr>
      <w:tr w:rsidR="000058C8" w:rsidRPr="000058C8" w14:paraId="16FF110C" w14:textId="77777777" w:rsidTr="000058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8C8" w:rsidRPr="000058C8" w14:paraId="02075A5E" w14:textId="77777777">
              <w:trPr>
                <w:tblCellSpacing w:w="0" w:type="dxa"/>
              </w:trPr>
              <w:tc>
                <w:tcPr>
                  <w:tcW w:w="0" w:type="auto"/>
                  <w:vAlign w:val="center"/>
                  <w:hideMark/>
                </w:tcPr>
                <w:p w14:paraId="2F85FFE5"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У результаті виконання дисертаційного дослідження представлено теоретичні узагальнення та обґрунтування необхідності запровадження механізмів соціалізації інноваційного процесу у вітчизняній фармацевтичній галузі.</w:t>
                  </w:r>
                </w:p>
                <w:p w14:paraId="42B6CE08"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Враховуючи результати аналізу, які показали, що дослідження соціалізації інноваційного процесу фармацевтичної галузі досі не проводились, автором було розроблено концепцію, структуру, механізм запровадження та алгоритм функціонування інноваційно-соціальної моделі вітчизняної фармацевтичної галузі, метою чого є соціалізація інноваційного процесу для вирішення економічних суперечностей між інтересами виробників і споживачів ЛЗ. Особливістю ІСМ є використання не адміністративних, а ринкових важелів впливу, а її запровадження дозволяє не тільки забезпечити окремі верстви населення інноваційними ЛЗ, але і стимулювати процес НДР та освоєння нових ЛЗ.</w:t>
                  </w:r>
                </w:p>
                <w:p w14:paraId="7A0ADA93"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 xml:space="preserve">Основною причиною даного обґрунтування стали висновки про те, що існуючий досвід подолання суперечностей між економічними інтересами компаній і споживачів ЛЗ в умовах глобальних трансформацій є все менш ефективним. Так, ані державне регулювання ринку ЛЗ, ані система медичного страхування, ані розвиток ринку генеричних ЛЗ не вирішують проблеми економічної доступності ЛЗ. Погіршує ситуацію також те, що і глобальна, і регіональна фармацевтика все більше залежать від зростання обсягів фінансових витрат на НДР, впровадження нових стандартів науково-технічної, виробничої діяльності тощо. Отже, у роботі </w:t>
                  </w:r>
                  <w:r w:rsidRPr="000058C8">
                    <w:rPr>
                      <w:rFonts w:ascii="Times New Roman" w:eastAsia="Times New Roman" w:hAnsi="Times New Roman" w:cs="Times New Roman"/>
                      <w:sz w:val="24"/>
                      <w:szCs w:val="24"/>
                    </w:rPr>
                    <w:lastRenderedPageBreak/>
                    <w:t>зроблено висновок про те, що вирішення проблеми необхідно шукати на доринковому рівні життєвого циклу ЛЗ, що соціалізації вимагає безпосередньо інноваційний процес.</w:t>
                  </w:r>
                </w:p>
                <w:p w14:paraId="0D703929"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Крім того, аналіз світового фармацевтичного ринку ЛЗ покав, що більшість тенденцій змушують суб’єктів галузі вдаватись до запровадження антисоціальних економічних заходів, які негативно впливають на кінцеву вартість ЛЗ. Так, зростання обсягів фінансування НДР, яке супроводжується зменшенням кількості виведених на ринок новацій та втратою провідними інноваційними ЛЗ свого патентного захисту, тільки ускладнює проблему економічної доступності ЛЗ.</w:t>
                  </w:r>
                </w:p>
                <w:p w14:paraId="254D81D5"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Посилення конкуренції між інноваційними, генеричними і біотехнологічними компаніями та відповідне загострення процесу злиття і поглинання може мати доволі негативні наслідки для вітчизняних фармацевтичних компаній. Дальше зволікання із запровадженням в Україні світових стандартів науково-дослідної (GLP, GCP), виробничої (GМP), дистриб’юторської (GDP) та аптечної (GPP) практик також буде мати негативні, у т.ч. економічні, наслідки як для галузі, її науково-технічного потенціалу, так і для споживачів ЛЗ.</w:t>
                  </w:r>
                </w:p>
                <w:p w14:paraId="297A9B1A"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Статистичне покращення фінансового забезпеченя наукової та науково-технічної діяльність фармацевтичної галузі (починаючи з 2000 р.) не можна вважати реально позитивним і вагомим через вплив інфляції, яка фактично його нівелювала. Водночас відбулося значне послаблення кадрового потенціалу за рахунок фахівців із високим рівнем освіти та науковими ступенями. Не покращує ситуації і подальша відсутність на ринку праці, на фоні значної кількості інноваційних підприємств, кваліфікованих спеціалістів із комерціалізації інновацій.</w:t>
                  </w:r>
                </w:p>
                <w:p w14:paraId="5F9CFC4D"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Порівняно низький рівень наукоємності вітчизняної продукції додатково буде вимагати від компаній нових фінансових інвестицій, а, отже, і збільшення доданої вартості у ЛЗ, що тільки посилить проблему їх економічної доступності.</w:t>
                  </w:r>
                </w:p>
                <w:p w14:paraId="2487F73B"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Отже, основні проблеми, які стримують розвиток фармацевтичної галузі, лежать у площині ефективності науково-технологічного зростання. З об’єктивних причин навряд чи можна очікувати швидкої інтеграції вітчизняної фармацевтики у глобальний ринок високотехнологічної продукції. Більше того, стан галузі вказує на високий ступінь ризикованості даного кроку. Водночас, ситуація ускладнюється і тим, що уникнути руху у глобальний економічний простір неможливо. Крім того, подальша відсутність дієвої системи прогнозування науково-технологічного і інноваційного розвитку буде мати негативні наслідки для всієї системи створення і забезпечення населення нашої країни інноваціними лікарськими засобами.</w:t>
                  </w:r>
                </w:p>
                <w:p w14:paraId="0F24636F" w14:textId="77777777" w:rsidR="000058C8" w:rsidRPr="000058C8" w:rsidRDefault="000058C8" w:rsidP="00005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C8">
                    <w:rPr>
                      <w:rFonts w:ascii="Times New Roman" w:eastAsia="Times New Roman" w:hAnsi="Times New Roman" w:cs="Times New Roman"/>
                      <w:sz w:val="24"/>
                      <w:szCs w:val="24"/>
                    </w:rPr>
                    <w:t xml:space="preserve">Враховуючи згадані тенденції можна зробити висновок, що вітчизняна фармацевтична галузь стоїть на порозі ще більших трансформацій, можливими учасниками яких будуть глобальні компанії, які навряд чи у власних стратегічних планах будуть враховувати економічні інтереси споживачів ЛЗ. Єдиною стороною процесу, яка може мати вплив, є держава. А враховуючи, що існуючі засоби впливу на ринковий етап життєвого циклу ЛЗ регуляторного характеру (приписи, накази), є не достатньо ефективними, то вони потребують доповнення. У такому випадку ефективним заходом може бути запровадження вищезгаданої ІСМ, яка, піддаючи соціалізації інноваційний процес, може без адміністративного тиску на інших суб’єктів галузі започаткувати процес забезпечення населення інноваційними ЛЗ, які в ринових умовах є економічно недоступними для значної частини споживачів. Водночас ефективність запровадження ІСМ </w:t>
                  </w:r>
                  <w:r w:rsidRPr="000058C8">
                    <w:rPr>
                      <w:rFonts w:ascii="Times New Roman" w:eastAsia="Times New Roman" w:hAnsi="Times New Roman" w:cs="Times New Roman"/>
                      <w:sz w:val="24"/>
                      <w:szCs w:val="24"/>
                    </w:rPr>
                    <w:lastRenderedPageBreak/>
                    <w:t>залежить від рівня відповідального ставлення держави до окресленої проблеми, ініціативності та зацікавленості суб’єктів галузі.</w:t>
                  </w:r>
                </w:p>
              </w:tc>
            </w:tr>
          </w:tbl>
          <w:p w14:paraId="6F226EBC" w14:textId="77777777" w:rsidR="000058C8" w:rsidRPr="000058C8" w:rsidRDefault="000058C8" w:rsidP="000058C8">
            <w:pPr>
              <w:spacing w:after="0" w:line="240" w:lineRule="auto"/>
              <w:rPr>
                <w:rFonts w:ascii="Times New Roman" w:eastAsia="Times New Roman" w:hAnsi="Times New Roman" w:cs="Times New Roman"/>
                <w:sz w:val="24"/>
                <w:szCs w:val="24"/>
              </w:rPr>
            </w:pPr>
          </w:p>
        </w:tc>
      </w:tr>
    </w:tbl>
    <w:p w14:paraId="703823F4" w14:textId="77777777" w:rsidR="000058C8" w:rsidRPr="000058C8" w:rsidRDefault="000058C8" w:rsidP="000058C8"/>
    <w:sectPr w:rsidR="000058C8" w:rsidRPr="000058C8">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119C" w14:textId="77777777" w:rsidR="00114016" w:rsidRDefault="00114016">
      <w:pPr>
        <w:spacing w:after="0" w:line="240" w:lineRule="auto"/>
      </w:pPr>
      <w:r>
        <w:separator/>
      </w:r>
    </w:p>
  </w:endnote>
  <w:endnote w:type="continuationSeparator" w:id="0">
    <w:p w14:paraId="29923E8A" w14:textId="77777777" w:rsidR="00114016" w:rsidRDefault="0011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021F" w14:textId="77777777" w:rsidR="00114016" w:rsidRDefault="00114016">
      <w:pPr>
        <w:spacing w:after="0" w:line="240" w:lineRule="auto"/>
      </w:pPr>
      <w:r>
        <w:separator/>
      </w:r>
    </w:p>
  </w:footnote>
  <w:footnote w:type="continuationSeparator" w:id="0">
    <w:p w14:paraId="38FF10E7" w14:textId="77777777" w:rsidR="00114016" w:rsidRDefault="0011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40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016"/>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96435</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5557</cp:revision>
  <dcterms:created xsi:type="dcterms:W3CDTF">2024-06-20T08:51:00Z</dcterms:created>
  <dcterms:modified xsi:type="dcterms:W3CDTF">2024-10-04T13:17:00Z</dcterms:modified>
  <cp:category/>
</cp:coreProperties>
</file>