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F6F68" w:rsidRDefault="004F6F68" w:rsidP="004F6F68">
      <w:r w:rsidRPr="00660AFB">
        <w:rPr>
          <w:rFonts w:ascii="Times New Roman" w:hAnsi="Times New Roman" w:cs="Times New Roman"/>
          <w:b/>
          <w:sz w:val="24"/>
          <w:szCs w:val="24"/>
        </w:rPr>
        <w:t>Гулейкова Ірина Олександрівна</w:t>
      </w:r>
      <w:r w:rsidRPr="00660AFB">
        <w:rPr>
          <w:rFonts w:ascii="Times New Roman" w:hAnsi="Times New Roman" w:cs="Times New Roman"/>
          <w:i/>
          <w:sz w:val="24"/>
          <w:szCs w:val="24"/>
        </w:rPr>
        <w:t>,</w:t>
      </w:r>
      <w:r w:rsidRPr="00660AFB">
        <w:rPr>
          <w:rFonts w:ascii="Times New Roman" w:hAnsi="Times New Roman" w:cs="Times New Roman"/>
          <w:sz w:val="24"/>
          <w:szCs w:val="24"/>
        </w:rPr>
        <w:t xml:space="preserve"> </w:t>
      </w:r>
      <w:r w:rsidRPr="00660AFB">
        <w:rPr>
          <w:rFonts w:ascii="Times New Roman" w:hAnsi="Times New Roman" w:cs="Times New Roman"/>
          <w:iCs/>
          <w:sz w:val="24"/>
          <w:szCs w:val="24"/>
        </w:rPr>
        <w:t xml:space="preserve">завідувач науково-дослідного відділу з історії книги та друкарства Х – ХХІ ст. Музею книги і друкарства України (м. Київ). </w:t>
      </w:r>
      <w:r w:rsidRPr="00660AFB">
        <w:rPr>
          <w:rFonts w:ascii="Times New Roman" w:hAnsi="Times New Roman" w:cs="Times New Roman"/>
          <w:sz w:val="24"/>
          <w:szCs w:val="24"/>
        </w:rPr>
        <w:t xml:space="preserve">Назва дисертації: </w:t>
      </w:r>
      <w:r w:rsidRPr="00660AFB">
        <w:rPr>
          <w:rFonts w:ascii="Times New Roman" w:eastAsia="Calibri" w:hAnsi="Times New Roman" w:cs="Times New Roman"/>
          <w:bCs/>
          <w:spacing w:val="-6"/>
          <w:sz w:val="24"/>
          <w:szCs w:val="24"/>
        </w:rPr>
        <w:t>«</w:t>
      </w:r>
      <w:r w:rsidRPr="00660AFB">
        <w:rPr>
          <w:rFonts w:ascii="Times New Roman" w:hAnsi="Times New Roman" w:cs="Times New Roman"/>
          <w:bCs/>
          <w:iCs/>
          <w:sz w:val="24"/>
          <w:szCs w:val="24"/>
        </w:rPr>
        <w:t>Становлення і розвиток художньо-промислової освіти в культурно-освітніх осередках Єлисаветграда (друга половина ХІХ – початок ХХ століття)».</w:t>
      </w:r>
      <w:r w:rsidRPr="00660AFB">
        <w:rPr>
          <w:rFonts w:ascii="Times New Roman" w:eastAsia="Calibri" w:hAnsi="Times New Roman" w:cs="Times New Roman"/>
          <w:bCs/>
          <w:spacing w:val="-6"/>
          <w:sz w:val="24"/>
          <w:szCs w:val="24"/>
        </w:rPr>
        <w:t xml:space="preserve"> </w:t>
      </w:r>
      <w:r w:rsidRPr="00660AFB">
        <w:rPr>
          <w:rFonts w:ascii="Times New Roman" w:hAnsi="Times New Roman" w:cs="Times New Roman"/>
          <w:sz w:val="24"/>
          <w:szCs w:val="24"/>
        </w:rPr>
        <w:t>Шифр та назва спеціальності</w:t>
      </w:r>
      <w:r w:rsidRPr="00660AFB">
        <w:rPr>
          <w:rFonts w:ascii="Times New Roman" w:hAnsi="Times New Roman" w:cs="Times New Roman"/>
          <w:i/>
          <w:sz w:val="24"/>
          <w:szCs w:val="24"/>
        </w:rPr>
        <w:t xml:space="preserve"> – </w:t>
      </w:r>
      <w:r w:rsidRPr="00660AFB">
        <w:rPr>
          <w:rFonts w:ascii="Times New Roman" w:eastAsia="Calibri" w:hAnsi="Times New Roman" w:cs="Times New Roman"/>
          <w:bCs/>
          <w:spacing w:val="-6"/>
          <w:sz w:val="24"/>
          <w:szCs w:val="24"/>
        </w:rPr>
        <w:t>13.00.01 – загальна педагогіка та історія педагогіки</w:t>
      </w:r>
      <w:r w:rsidRPr="00660AFB">
        <w:rPr>
          <w:rFonts w:ascii="Times New Roman" w:hAnsi="Times New Roman" w:cs="Times New Roman"/>
          <w:sz w:val="24"/>
          <w:szCs w:val="24"/>
        </w:rPr>
        <w:t>. Спецрада Д 26.451.01 Інституту педагогічної освіти і освіти дорослих імені</w:t>
      </w:r>
      <w:r w:rsidRPr="00660AFB">
        <w:rPr>
          <w:rFonts w:ascii="Times New Roman" w:hAnsi="Times New Roman" w:cs="Times New Roman"/>
          <w:sz w:val="24"/>
          <w:szCs w:val="24"/>
          <w:lang w:val="en-US"/>
        </w:rPr>
        <w:t> </w:t>
      </w:r>
      <w:r w:rsidRPr="00660AFB">
        <w:rPr>
          <w:rFonts w:ascii="Times New Roman" w:hAnsi="Times New Roman" w:cs="Times New Roman"/>
          <w:sz w:val="24"/>
          <w:szCs w:val="24"/>
        </w:rPr>
        <w:t>Івана</w:t>
      </w:r>
      <w:r w:rsidRPr="00660AFB">
        <w:rPr>
          <w:rFonts w:ascii="Times New Roman" w:hAnsi="Times New Roman" w:cs="Times New Roman"/>
          <w:sz w:val="24"/>
          <w:szCs w:val="24"/>
          <w:lang w:val="en-US"/>
        </w:rPr>
        <w:t> </w:t>
      </w:r>
      <w:r w:rsidRPr="00660AFB">
        <w:rPr>
          <w:rFonts w:ascii="Times New Roman" w:hAnsi="Times New Roman" w:cs="Times New Roman"/>
          <w:sz w:val="24"/>
          <w:szCs w:val="24"/>
        </w:rPr>
        <w:t>Зязюна</w:t>
      </w:r>
    </w:p>
    <w:sectPr w:rsidR="0064656E" w:rsidRPr="004F6F6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4F6F68" w:rsidRPr="004F6F6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EF348-89AA-421D-B666-3B7F73C8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209</cp:revision>
  <cp:lastPrinted>2009-02-06T05:36:00Z</cp:lastPrinted>
  <dcterms:created xsi:type="dcterms:W3CDTF">2021-04-12T15:35:00Z</dcterms:created>
  <dcterms:modified xsi:type="dcterms:W3CDTF">2021-04-23T18:24:00Z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