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672CF3" w:rsidRDefault="00672CF3" w:rsidP="00672CF3">
      <w:r w:rsidRPr="00672CF3">
        <w:rPr>
          <w:rFonts w:ascii="Times New Roman" w:eastAsia="Arial Narrow" w:hAnsi="Times New Roman" w:cs="Times New Roman"/>
          <w:b/>
          <w:bCs/>
          <w:color w:val="000000"/>
          <w:kern w:val="0"/>
          <w:sz w:val="24"/>
          <w:lang w:val="uk-UA" w:eastAsia="uk-UA" w:bidi="uk-UA"/>
        </w:rPr>
        <w:t>Козолуп Марія Степанівна</w:t>
      </w:r>
      <w:r w:rsidRPr="00672CF3">
        <w:rPr>
          <w:rFonts w:ascii="Times New Roman" w:eastAsia="Arial Narrow" w:hAnsi="Times New Roman" w:cs="Times New Roman"/>
          <w:color w:val="000000"/>
          <w:kern w:val="0"/>
          <w:sz w:val="24"/>
          <w:lang w:val="uk-UA" w:eastAsia="uk-UA" w:bidi="uk-UA"/>
        </w:rPr>
        <w:t>, асистент кафедри іноземних мов для природничих факультетів Львівського національ</w:t>
      </w:r>
      <w:r w:rsidRPr="00672CF3">
        <w:rPr>
          <w:rFonts w:ascii="Times New Roman" w:eastAsia="Arial Narrow" w:hAnsi="Times New Roman" w:cs="Times New Roman"/>
          <w:color w:val="000000"/>
          <w:kern w:val="0"/>
          <w:sz w:val="24"/>
          <w:lang w:val="uk-UA" w:eastAsia="uk-UA" w:bidi="uk-UA"/>
        </w:rPr>
        <w:softHyphen/>
        <w:t>ного університету імені Івана Франка: «Технології підготовки майбутніх фахівців природничих спеціальностей до акаде</w:t>
      </w:r>
      <w:r w:rsidRPr="00672CF3">
        <w:rPr>
          <w:rFonts w:ascii="Times New Roman" w:eastAsia="Arial Narrow" w:hAnsi="Times New Roman" w:cs="Times New Roman"/>
          <w:color w:val="000000"/>
          <w:kern w:val="0"/>
          <w:sz w:val="24"/>
          <w:lang w:val="uk-UA" w:eastAsia="uk-UA" w:bidi="uk-UA"/>
        </w:rPr>
        <w:softHyphen/>
        <w:t xml:space="preserve">мічної комунікації в університетах </w:t>
      </w:r>
      <w:r w:rsidRPr="00672CF3">
        <w:rPr>
          <w:rFonts w:ascii="Times New Roman" w:eastAsia="Arial Narrow" w:hAnsi="Times New Roman" w:cs="Times New Roman"/>
          <w:color w:val="000000"/>
          <w:kern w:val="0"/>
          <w:sz w:val="24"/>
          <w:lang w:val="uk-UA" w:eastAsia="ru-RU" w:bidi="ru-RU"/>
        </w:rPr>
        <w:t xml:space="preserve">США» </w:t>
      </w:r>
      <w:r w:rsidRPr="00672CF3">
        <w:rPr>
          <w:rFonts w:ascii="Times New Roman" w:eastAsia="Arial Narrow" w:hAnsi="Times New Roman" w:cs="Times New Roman"/>
          <w:color w:val="000000"/>
          <w:kern w:val="0"/>
          <w:sz w:val="24"/>
          <w:lang w:val="uk-UA" w:eastAsia="uk-UA" w:bidi="uk-UA"/>
        </w:rPr>
        <w:t>(13.00.04 - теорія і методика професійної освіти). Спецрада Д 58.053.03 у Тернопільському національному педагогічному університеті імені Володимира Гнатюка</w:t>
      </w:r>
    </w:p>
    <w:sectPr w:rsidR="00047DE3" w:rsidRPr="00672CF3"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3"/>
  </w:num>
  <w:num w:numId="8">
    <w:abstractNumId w:val="95"/>
  </w:num>
  <w:num w:numId="9">
    <w:abstractNumId w:val="83"/>
  </w:num>
  <w:num w:numId="10">
    <w:abstractNumId w:val="89"/>
  </w:num>
  <w:num w:numId="11">
    <w:abstractNumId w:val="85"/>
  </w:num>
  <w:num w:numId="12">
    <w:abstractNumId w:val="98"/>
  </w:num>
  <w:num w:numId="13">
    <w:abstractNumId w:val="91"/>
  </w:num>
  <w:num w:numId="14">
    <w:abstractNumId w:val="79"/>
  </w:num>
  <w:num w:numId="15">
    <w:abstractNumId w:val="9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6A56D6-9E34-4EEC-9B9E-15B52C3AE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1</Pages>
  <Words>62</Words>
  <Characters>357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216</cp:revision>
  <cp:lastPrinted>2009-02-06T05:36:00Z</cp:lastPrinted>
  <dcterms:created xsi:type="dcterms:W3CDTF">2020-04-18T18:06:00Z</dcterms:created>
  <dcterms:modified xsi:type="dcterms:W3CDTF">2020-04-27T09:25:00Z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