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E7EED" w14:textId="0D95B93B" w:rsidR="00232D61" w:rsidRDefault="00846735" w:rsidP="00846735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Шуригін Федір Михайлович. Технологія отримання мікрокристалів арсеніду індію, стійких до дії опромінення високоенергетичними електронами. : Дис... канд. наук: 05.27.06 - 2008.</w:t>
      </w:r>
    </w:p>
    <w:p w14:paraId="4C20B3B9" w14:textId="77777777" w:rsidR="00846735" w:rsidRPr="00846735" w:rsidRDefault="00846735" w:rsidP="008467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4673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Шуригін Ф.М.</w:t>
      </w:r>
      <w:r w:rsidRPr="00846735">
        <w:rPr>
          <w:rFonts w:ascii="Times New Roman" w:eastAsia="Times New Roman" w:hAnsi="Times New Roman" w:cs="Times New Roman"/>
          <w:color w:val="000000"/>
          <w:sz w:val="27"/>
          <w:szCs w:val="27"/>
        </w:rPr>
        <w:t> Технологія отримання мікрокристалів арсеніду індію, стійких до дії опромінення високоенергетичними електронами. – Рукопис.</w:t>
      </w:r>
    </w:p>
    <w:p w14:paraId="1D9BA6A3" w14:textId="77777777" w:rsidR="00846735" w:rsidRPr="00846735" w:rsidRDefault="00846735" w:rsidP="008467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46735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05.27.06. – Технологія, обладнання та виробництво електронної техніки. – Національний університет „Львівська політехніка”, Львів, 2008р.</w:t>
      </w:r>
    </w:p>
    <w:p w14:paraId="77547A4D" w14:textId="77777777" w:rsidR="00846735" w:rsidRPr="00846735" w:rsidRDefault="00846735" w:rsidP="00846735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846735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проблемі розробки методів стабілізації електрофізичних параметрів напівпровідникового матеріалу InAs з метою розширення його функціональних можливостей та області застосування. Основна концепція базується на одержанні напівпровідникових мікрокристалів арсеніду індію з заданим рівнем легування, при якому зміна концентрації вільних носіїв заряду під дією опромінення високоенергетичними електронами буде мінімальною. Вперше шляхом математичного моделювання показана можливість легування мікрокристалів арсеніду індію домішкою олова в широкому діапазоні концентрацій при осадженні їх з газової фази в хлоридній системі InAs – Sn – HCl. Реалізована технологія отримання легованих оловом мікрокристалів арсеніду індію з концентрацією вільних носіїв заряду від 510</w:t>
      </w:r>
      <w:r w:rsidRPr="00846735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16</w:t>
      </w:r>
      <w:r w:rsidRPr="00846735">
        <w:rPr>
          <w:rFonts w:ascii="Times New Roman" w:eastAsia="Times New Roman" w:hAnsi="Times New Roman" w:cs="Times New Roman"/>
          <w:color w:val="000000"/>
          <w:sz w:val="27"/>
          <w:szCs w:val="27"/>
        </w:rPr>
        <w:t> см</w:t>
      </w:r>
      <w:r w:rsidRPr="00846735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-3</w:t>
      </w:r>
      <w:r w:rsidRPr="00846735">
        <w:rPr>
          <w:rFonts w:ascii="Times New Roman" w:eastAsia="Times New Roman" w:hAnsi="Times New Roman" w:cs="Times New Roman"/>
          <w:color w:val="000000"/>
          <w:sz w:val="27"/>
          <w:szCs w:val="27"/>
        </w:rPr>
        <w:t> до 110</w:t>
      </w:r>
      <w:r w:rsidRPr="00846735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19</w:t>
      </w:r>
      <w:r w:rsidRPr="00846735">
        <w:rPr>
          <w:rFonts w:ascii="Times New Roman" w:eastAsia="Times New Roman" w:hAnsi="Times New Roman" w:cs="Times New Roman"/>
          <w:color w:val="000000"/>
          <w:sz w:val="27"/>
          <w:szCs w:val="27"/>
        </w:rPr>
        <w:t> см</w:t>
      </w:r>
      <w:r w:rsidRPr="00846735">
        <w:rPr>
          <w:rFonts w:ascii="Times New Roman" w:eastAsia="Times New Roman" w:hAnsi="Times New Roman" w:cs="Times New Roman"/>
          <w:color w:val="000000"/>
          <w:sz w:val="27"/>
          <w:szCs w:val="27"/>
          <w:vertAlign w:val="superscript"/>
        </w:rPr>
        <w:t>-3</w:t>
      </w:r>
      <w:r w:rsidRPr="00846735">
        <w:rPr>
          <w:rFonts w:ascii="Times New Roman" w:eastAsia="Times New Roman" w:hAnsi="Times New Roman" w:cs="Times New Roman"/>
          <w:color w:val="000000"/>
          <w:sz w:val="27"/>
          <w:szCs w:val="27"/>
        </w:rPr>
        <w:t>. Експериментально визначений оптимальний рівень легування мікрокристалів арсеніду індію, при якому зміна концентрації вільних носіїв заряду при опроміненні високоенергетичними електронами є мінімальна. Мікрокристали InAs, одержані осадженням з газової фази в хлоридній системі, знайшли практичне використання в датчиках магнітного поля холівського типу для вирішення магнітовимірювальних задач.</w:t>
      </w:r>
    </w:p>
    <w:p w14:paraId="43EFB1F9" w14:textId="77777777" w:rsidR="00846735" w:rsidRPr="00846735" w:rsidRDefault="00846735" w:rsidP="00846735"/>
    <w:sectPr w:rsidR="00846735" w:rsidRPr="0084673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AFFF7" w14:textId="77777777" w:rsidR="003A3887" w:rsidRDefault="003A3887">
      <w:pPr>
        <w:spacing w:after="0" w:line="240" w:lineRule="auto"/>
      </w:pPr>
      <w:r>
        <w:separator/>
      </w:r>
    </w:p>
  </w:endnote>
  <w:endnote w:type="continuationSeparator" w:id="0">
    <w:p w14:paraId="4914A399" w14:textId="77777777" w:rsidR="003A3887" w:rsidRDefault="003A3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9196FC" w14:textId="77777777" w:rsidR="003A3887" w:rsidRDefault="003A3887">
      <w:pPr>
        <w:spacing w:after="0" w:line="240" w:lineRule="auto"/>
      </w:pPr>
      <w:r>
        <w:separator/>
      </w:r>
    </w:p>
  </w:footnote>
  <w:footnote w:type="continuationSeparator" w:id="0">
    <w:p w14:paraId="4CD35FE0" w14:textId="77777777" w:rsidR="003A3887" w:rsidRDefault="003A3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A3887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570"/>
    <w:multiLevelType w:val="multilevel"/>
    <w:tmpl w:val="AAA04F0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B9591F"/>
    <w:multiLevelType w:val="multilevel"/>
    <w:tmpl w:val="7408C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7D68D0"/>
    <w:multiLevelType w:val="multilevel"/>
    <w:tmpl w:val="8820CAC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C645DD"/>
    <w:multiLevelType w:val="multilevel"/>
    <w:tmpl w:val="C9729D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00550E9"/>
    <w:multiLevelType w:val="multilevel"/>
    <w:tmpl w:val="925EA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CE82FBB"/>
    <w:multiLevelType w:val="multilevel"/>
    <w:tmpl w:val="A1F6C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5643096"/>
    <w:multiLevelType w:val="multilevel"/>
    <w:tmpl w:val="5846C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6A977DE"/>
    <w:multiLevelType w:val="multilevel"/>
    <w:tmpl w:val="959AB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389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C5F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8A7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87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08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FF"/>
    <w:rsid w:val="00641868"/>
    <w:rsid w:val="00641995"/>
    <w:rsid w:val="00641B18"/>
    <w:rsid w:val="00641E89"/>
    <w:rsid w:val="006421DD"/>
    <w:rsid w:val="00642216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888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99673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385</cp:revision>
  <dcterms:created xsi:type="dcterms:W3CDTF">2024-06-20T08:51:00Z</dcterms:created>
  <dcterms:modified xsi:type="dcterms:W3CDTF">2024-12-20T15:22:00Z</dcterms:modified>
  <cp:category/>
</cp:coreProperties>
</file>