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5DFB" w14:textId="523100C4" w:rsidR="008A0BED" w:rsidRPr="00344D55" w:rsidRDefault="00344D55" w:rsidP="00344D55">
      <w:r>
        <w:rPr>
          <w:rFonts w:ascii="Verdana" w:hAnsi="Verdana"/>
          <w:b/>
          <w:bCs/>
          <w:color w:val="000000"/>
          <w:shd w:val="clear" w:color="auto" w:fill="FFFFFF"/>
        </w:rPr>
        <w:t>Добрицький Олександр Олександрович. Підвищення ефективності технологічного процесу сушіння та розробка конструкції сушарки високовологого насіння баштанних культур : Дис... канд. наук: 05.05.11 - 2011</w:t>
      </w:r>
    </w:p>
    <w:sectPr w:rsidR="008A0BED" w:rsidRPr="00344D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E35C1" w14:textId="77777777" w:rsidR="00084315" w:rsidRDefault="00084315">
      <w:pPr>
        <w:spacing w:after="0" w:line="240" w:lineRule="auto"/>
      </w:pPr>
      <w:r>
        <w:separator/>
      </w:r>
    </w:p>
  </w:endnote>
  <w:endnote w:type="continuationSeparator" w:id="0">
    <w:p w14:paraId="465A5634" w14:textId="77777777" w:rsidR="00084315" w:rsidRDefault="00084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3F48E" w14:textId="77777777" w:rsidR="00084315" w:rsidRDefault="00084315">
      <w:pPr>
        <w:spacing w:after="0" w:line="240" w:lineRule="auto"/>
      </w:pPr>
      <w:r>
        <w:separator/>
      </w:r>
    </w:p>
  </w:footnote>
  <w:footnote w:type="continuationSeparator" w:id="0">
    <w:p w14:paraId="22DFFC9D" w14:textId="77777777" w:rsidR="00084315" w:rsidRDefault="00084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43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315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79099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3055</cp:revision>
  <dcterms:created xsi:type="dcterms:W3CDTF">2024-06-20T08:51:00Z</dcterms:created>
  <dcterms:modified xsi:type="dcterms:W3CDTF">2024-11-24T11:00:00Z</dcterms:modified>
  <cp:category/>
</cp:coreProperties>
</file>