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3E4B2" w14:textId="3EFD2B02" w:rsidR="007D590D" w:rsidRPr="00DA7C5F" w:rsidRDefault="00DA7C5F" w:rsidP="00DA7C5F">
      <w:r>
        <w:rPr>
          <w:rFonts w:ascii="Verdana" w:hAnsi="Verdana"/>
          <w:b/>
          <w:bCs/>
          <w:color w:val="000000"/>
          <w:shd w:val="clear" w:color="auto" w:fill="FFFFFF"/>
        </w:rPr>
        <w:t>Гладкий Сергій Іванович. Підвищення довговічності вузла шток- ущільнення штока двопоршневих бурових насосів : Дис... канд. наук: 05.05.12 - 200</w:t>
      </w:r>
    </w:p>
    <w:sectPr w:rsidR="007D590D" w:rsidRPr="00DA7C5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8657F" w14:textId="77777777" w:rsidR="00D15B3A" w:rsidRDefault="00D15B3A">
      <w:pPr>
        <w:spacing w:after="0" w:line="240" w:lineRule="auto"/>
      </w:pPr>
      <w:r>
        <w:separator/>
      </w:r>
    </w:p>
  </w:endnote>
  <w:endnote w:type="continuationSeparator" w:id="0">
    <w:p w14:paraId="35E3BC40" w14:textId="77777777" w:rsidR="00D15B3A" w:rsidRDefault="00D15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6B5D8" w14:textId="77777777" w:rsidR="00D15B3A" w:rsidRDefault="00D15B3A">
      <w:pPr>
        <w:spacing w:after="0" w:line="240" w:lineRule="auto"/>
      </w:pPr>
      <w:r>
        <w:separator/>
      </w:r>
    </w:p>
  </w:footnote>
  <w:footnote w:type="continuationSeparator" w:id="0">
    <w:p w14:paraId="1A5C8E42" w14:textId="77777777" w:rsidR="00D15B3A" w:rsidRDefault="00D1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15B3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B3A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78939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2953</cp:revision>
  <dcterms:created xsi:type="dcterms:W3CDTF">2024-06-20T08:51:00Z</dcterms:created>
  <dcterms:modified xsi:type="dcterms:W3CDTF">2024-11-23T20:22:00Z</dcterms:modified>
  <cp:category/>
</cp:coreProperties>
</file>