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F3520E" w:rsidRDefault="00F3520E" w:rsidP="00F3520E">
      <w:r w:rsidRPr="00541C5F">
        <w:rPr>
          <w:rFonts w:ascii="Times New Roman" w:eastAsia="Times New Roman" w:hAnsi="Times New Roman"/>
          <w:b/>
          <w:sz w:val="24"/>
          <w:szCs w:val="24"/>
        </w:rPr>
        <w:t>Горган Тетяна Михайлівна</w:t>
      </w:r>
      <w:r w:rsidRPr="00541C5F">
        <w:rPr>
          <w:rFonts w:ascii="Times New Roman" w:eastAsia="Times New Roman" w:hAnsi="Times New Roman"/>
          <w:bCs/>
          <w:sz w:val="24"/>
          <w:szCs w:val="24"/>
        </w:rPr>
        <w:t>,</w:t>
      </w:r>
      <w:r w:rsidRPr="00541C5F">
        <w:rPr>
          <w:rFonts w:ascii="Times New Roman" w:eastAsia="Times New Roman" w:hAnsi="Times New Roman"/>
          <w:sz w:val="24"/>
          <w:szCs w:val="24"/>
        </w:rPr>
        <w:t xml:space="preserve"> науковий співробітник лабораторії біоконтролю агроекосистем і органічного виробництва відділу агробіоресурсів і екологічно безпечних технологій Інституту агроекології і природокористування Національної академії аграрних наук України.</w:t>
      </w:r>
      <w:r w:rsidRPr="00541C5F">
        <w:rPr>
          <w:rFonts w:ascii="Times New Roman" w:eastAsia="Times New Roman" w:hAnsi="Times New Roman"/>
          <w:bCs/>
          <w:sz w:val="24"/>
          <w:szCs w:val="24"/>
        </w:rPr>
        <w:t xml:space="preserve"> </w:t>
      </w:r>
      <w:r w:rsidRPr="00541C5F">
        <w:rPr>
          <w:rFonts w:ascii="Times New Roman" w:eastAsia="Times New Roman" w:hAnsi="Times New Roman"/>
          <w:sz w:val="24"/>
          <w:szCs w:val="24"/>
        </w:rPr>
        <w:t>Назва дисертації: «Екологічне обґрунтування взаємодії сортів цибулі ріпчастої із токсиноутворюючими мікроміцетами». Шифр та назва спеціальності – 03.00.16 – Екологія. Спецрада Д 26.371.01 Інституту агроекології і природокористування</w:t>
      </w:r>
    </w:p>
    <w:sectPr w:rsidR="00F239A4" w:rsidRPr="00F3520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F3520E" w:rsidRPr="00F352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43FF3-A7C3-4088-97C4-0E5E813E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cp:revision>
  <cp:lastPrinted>2009-02-06T05:36:00Z</cp:lastPrinted>
  <dcterms:created xsi:type="dcterms:W3CDTF">2021-11-28T11:32:00Z</dcterms:created>
  <dcterms:modified xsi:type="dcterms:W3CDTF">2021-11-30T12:36:00Z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