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02F3" w14:textId="77777777" w:rsidR="00386307" w:rsidRPr="00386307" w:rsidRDefault="00386307" w:rsidP="00386307">
      <w:pPr>
        <w:rPr>
          <w:rStyle w:val="21"/>
          <w:color w:val="000000"/>
        </w:rPr>
      </w:pPr>
      <w:proofErr w:type="spellStart"/>
      <w:r w:rsidRPr="00386307">
        <w:rPr>
          <w:rStyle w:val="21"/>
          <w:color w:val="000000"/>
        </w:rPr>
        <w:t>Простов</w:t>
      </w:r>
      <w:proofErr w:type="spellEnd"/>
      <w:r w:rsidRPr="00386307">
        <w:rPr>
          <w:rStyle w:val="21"/>
          <w:color w:val="000000"/>
        </w:rPr>
        <w:t xml:space="preserve"> Евгений Евгеньевич. Обеспечение пожарной безопасности объектов обслуживания автомобилей на газомоторном топливе посредством контроля состава газовоздушной </w:t>
      </w:r>
      <w:proofErr w:type="gramStart"/>
      <w:r w:rsidRPr="00386307">
        <w:rPr>
          <w:rStyle w:val="21"/>
          <w:color w:val="000000"/>
        </w:rPr>
        <w:t>среды;[</w:t>
      </w:r>
      <w:proofErr w:type="gramEnd"/>
      <w:r w:rsidRPr="00386307">
        <w:rPr>
          <w:rStyle w:val="21"/>
          <w:color w:val="000000"/>
        </w:rPr>
        <w:t>Место защиты: ФГБОУ ВО «Санкт-Петербургский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имени Героя Российской Федерации генерала армии Е.Н. Зиничева»], 2023</w:t>
      </w:r>
    </w:p>
    <w:p w14:paraId="222DF56D" w14:textId="77777777" w:rsidR="00386307" w:rsidRPr="00386307" w:rsidRDefault="00386307" w:rsidP="00386307">
      <w:pPr>
        <w:rPr>
          <w:rStyle w:val="21"/>
          <w:color w:val="000000"/>
        </w:rPr>
      </w:pPr>
    </w:p>
    <w:p w14:paraId="582D2592" w14:textId="77777777" w:rsidR="00386307" w:rsidRPr="00386307" w:rsidRDefault="00386307" w:rsidP="00386307">
      <w:pPr>
        <w:rPr>
          <w:rStyle w:val="21"/>
          <w:color w:val="000000"/>
        </w:rPr>
      </w:pPr>
    </w:p>
    <w:p w14:paraId="57073D1C" w14:textId="77777777" w:rsidR="00386307" w:rsidRPr="00386307" w:rsidRDefault="00386307" w:rsidP="00386307">
      <w:pPr>
        <w:rPr>
          <w:rStyle w:val="21"/>
          <w:color w:val="000000"/>
        </w:rPr>
      </w:pPr>
    </w:p>
    <w:p w14:paraId="4BC04AAA" w14:textId="77777777" w:rsidR="00386307" w:rsidRPr="00386307" w:rsidRDefault="00386307" w:rsidP="00386307">
      <w:pPr>
        <w:rPr>
          <w:rStyle w:val="21"/>
          <w:color w:val="000000"/>
        </w:rPr>
      </w:pPr>
      <w:r w:rsidRPr="00386307">
        <w:rPr>
          <w:rStyle w:val="21"/>
          <w:color w:val="000000"/>
        </w:rPr>
        <w:t>ФГБОУ ВО</w:t>
      </w:r>
    </w:p>
    <w:p w14:paraId="2AFD4063" w14:textId="77777777" w:rsidR="00386307" w:rsidRPr="00386307" w:rsidRDefault="00386307" w:rsidP="00386307">
      <w:pPr>
        <w:rPr>
          <w:rStyle w:val="21"/>
          <w:color w:val="000000"/>
        </w:rPr>
      </w:pPr>
      <w:r w:rsidRPr="00386307">
        <w:rPr>
          <w:rStyle w:val="21"/>
          <w:color w:val="000000"/>
        </w:rPr>
        <w:t>«Санкт-Петербургский университет ГПС МЧС России»</w:t>
      </w:r>
    </w:p>
    <w:p w14:paraId="509BEDA1" w14:textId="77777777" w:rsidR="00386307" w:rsidRPr="00386307" w:rsidRDefault="00386307" w:rsidP="00386307">
      <w:pPr>
        <w:rPr>
          <w:rStyle w:val="21"/>
          <w:color w:val="000000"/>
        </w:rPr>
      </w:pPr>
      <w:r w:rsidRPr="00386307">
        <w:rPr>
          <w:rStyle w:val="21"/>
          <w:color w:val="000000"/>
        </w:rPr>
        <w:t>На правах рукописи</w:t>
      </w:r>
    </w:p>
    <w:p w14:paraId="08F82743" w14:textId="77777777" w:rsidR="00386307" w:rsidRPr="00386307" w:rsidRDefault="00386307" w:rsidP="00386307">
      <w:pPr>
        <w:rPr>
          <w:rStyle w:val="21"/>
          <w:color w:val="000000"/>
        </w:rPr>
      </w:pPr>
      <w:r w:rsidRPr="00386307">
        <w:rPr>
          <w:rStyle w:val="21"/>
          <w:color w:val="000000"/>
        </w:rPr>
        <w:t>ПРОСТОВ Евгений Евгеньевич</w:t>
      </w:r>
    </w:p>
    <w:p w14:paraId="3306ECCA" w14:textId="77777777" w:rsidR="00386307" w:rsidRPr="00386307" w:rsidRDefault="00386307" w:rsidP="00386307">
      <w:pPr>
        <w:rPr>
          <w:rStyle w:val="21"/>
          <w:color w:val="000000"/>
        </w:rPr>
      </w:pPr>
      <w:r w:rsidRPr="00386307">
        <w:rPr>
          <w:rStyle w:val="21"/>
          <w:color w:val="000000"/>
        </w:rPr>
        <w:t>ОБЕСПЕЧЕНИЕ ПОЖАРНОЙ БЕЗОПАСНОСТИ ОБЪЕКТОВ</w:t>
      </w:r>
    </w:p>
    <w:p w14:paraId="2BB6C4BF" w14:textId="77777777" w:rsidR="00386307" w:rsidRPr="00386307" w:rsidRDefault="00386307" w:rsidP="00386307">
      <w:pPr>
        <w:rPr>
          <w:rStyle w:val="21"/>
          <w:color w:val="000000"/>
        </w:rPr>
      </w:pPr>
      <w:r w:rsidRPr="00386307">
        <w:rPr>
          <w:rStyle w:val="21"/>
          <w:color w:val="000000"/>
        </w:rPr>
        <w:t>ОБСЛУЖИВАНИЯ АВТОМОБИЛЕЙ НА ГАЗОМОТОРНОМ</w:t>
      </w:r>
    </w:p>
    <w:p w14:paraId="1DA6922E" w14:textId="77777777" w:rsidR="00386307" w:rsidRPr="00386307" w:rsidRDefault="00386307" w:rsidP="00386307">
      <w:pPr>
        <w:rPr>
          <w:rStyle w:val="21"/>
          <w:color w:val="000000"/>
        </w:rPr>
      </w:pPr>
      <w:r w:rsidRPr="00386307">
        <w:rPr>
          <w:rStyle w:val="21"/>
          <w:color w:val="000000"/>
        </w:rPr>
        <w:t>ТОПЛИВЕ ПОСРЕДСТВОМ КОНТРОЛЯ СОСТАВА</w:t>
      </w:r>
    </w:p>
    <w:p w14:paraId="1A42AA6E" w14:textId="77777777" w:rsidR="00386307" w:rsidRPr="00386307" w:rsidRDefault="00386307" w:rsidP="00386307">
      <w:pPr>
        <w:rPr>
          <w:rStyle w:val="21"/>
          <w:color w:val="000000"/>
        </w:rPr>
      </w:pPr>
      <w:r w:rsidRPr="00386307">
        <w:rPr>
          <w:rStyle w:val="21"/>
          <w:color w:val="000000"/>
        </w:rPr>
        <w:t>ГАЗОВОЗДУШНОЙ СРЕДЫ</w:t>
      </w:r>
    </w:p>
    <w:p w14:paraId="0A910EE3" w14:textId="77777777" w:rsidR="00386307" w:rsidRPr="00386307" w:rsidRDefault="00386307" w:rsidP="00386307">
      <w:pPr>
        <w:rPr>
          <w:rStyle w:val="21"/>
          <w:color w:val="000000"/>
        </w:rPr>
      </w:pPr>
      <w:r w:rsidRPr="00386307">
        <w:rPr>
          <w:rStyle w:val="21"/>
          <w:color w:val="000000"/>
        </w:rPr>
        <w:t>2.10.1. Пожарная безопасность</w:t>
      </w:r>
    </w:p>
    <w:p w14:paraId="79F4D488" w14:textId="77777777" w:rsidR="00386307" w:rsidRPr="00386307" w:rsidRDefault="00386307" w:rsidP="00386307">
      <w:pPr>
        <w:rPr>
          <w:rStyle w:val="21"/>
          <w:color w:val="000000"/>
        </w:rPr>
      </w:pPr>
      <w:r w:rsidRPr="00386307">
        <w:rPr>
          <w:rStyle w:val="21"/>
          <w:color w:val="000000"/>
        </w:rPr>
        <w:t>(технические науки)</w:t>
      </w:r>
    </w:p>
    <w:p w14:paraId="408A5CD8" w14:textId="77777777" w:rsidR="00386307" w:rsidRPr="00386307" w:rsidRDefault="00386307" w:rsidP="00386307">
      <w:pPr>
        <w:rPr>
          <w:rStyle w:val="21"/>
          <w:color w:val="000000"/>
        </w:rPr>
      </w:pPr>
      <w:r w:rsidRPr="00386307">
        <w:rPr>
          <w:rStyle w:val="21"/>
          <w:color w:val="000000"/>
        </w:rPr>
        <w:t>Диссертация</w:t>
      </w:r>
    </w:p>
    <w:p w14:paraId="171892A1" w14:textId="77777777" w:rsidR="00386307" w:rsidRPr="00386307" w:rsidRDefault="00386307" w:rsidP="00386307">
      <w:pPr>
        <w:rPr>
          <w:rStyle w:val="21"/>
          <w:color w:val="000000"/>
        </w:rPr>
      </w:pPr>
      <w:r w:rsidRPr="00386307">
        <w:rPr>
          <w:rStyle w:val="21"/>
          <w:color w:val="000000"/>
        </w:rPr>
        <w:t>на соискание ученой степени кандидата технических наук</w:t>
      </w:r>
    </w:p>
    <w:p w14:paraId="24BDDAE5" w14:textId="77777777" w:rsidR="00386307" w:rsidRPr="00386307" w:rsidRDefault="00386307" w:rsidP="00386307">
      <w:pPr>
        <w:rPr>
          <w:rStyle w:val="21"/>
          <w:color w:val="000000"/>
        </w:rPr>
      </w:pPr>
      <w:r w:rsidRPr="00386307">
        <w:rPr>
          <w:rStyle w:val="21"/>
          <w:color w:val="000000"/>
        </w:rPr>
        <w:t>Научный руководитель:</w:t>
      </w:r>
    </w:p>
    <w:p w14:paraId="228343B5" w14:textId="77777777" w:rsidR="00386307" w:rsidRPr="00386307" w:rsidRDefault="00386307" w:rsidP="00386307">
      <w:pPr>
        <w:rPr>
          <w:rStyle w:val="21"/>
          <w:color w:val="000000"/>
        </w:rPr>
      </w:pPr>
      <w:r w:rsidRPr="00386307">
        <w:rPr>
          <w:rStyle w:val="21"/>
          <w:color w:val="000000"/>
        </w:rPr>
        <w:t xml:space="preserve">доктор технических наук Г </w:t>
      </w:r>
      <w:proofErr w:type="spellStart"/>
      <w:r w:rsidRPr="00386307">
        <w:rPr>
          <w:rStyle w:val="21"/>
          <w:color w:val="000000"/>
        </w:rPr>
        <w:t>ордиенко</w:t>
      </w:r>
      <w:proofErr w:type="spellEnd"/>
      <w:r w:rsidRPr="00386307">
        <w:rPr>
          <w:rStyle w:val="21"/>
          <w:color w:val="000000"/>
        </w:rPr>
        <w:t xml:space="preserve"> Денис Михайлович</w:t>
      </w:r>
    </w:p>
    <w:p w14:paraId="20C9394B" w14:textId="77777777" w:rsidR="00386307" w:rsidRPr="00386307" w:rsidRDefault="00386307" w:rsidP="00386307">
      <w:pPr>
        <w:rPr>
          <w:rStyle w:val="21"/>
          <w:color w:val="000000"/>
        </w:rPr>
      </w:pPr>
      <w:r w:rsidRPr="00386307">
        <w:rPr>
          <w:rStyle w:val="21"/>
          <w:color w:val="000000"/>
        </w:rPr>
        <w:t>Санкт-Петербург - 2024</w:t>
      </w:r>
    </w:p>
    <w:p w14:paraId="62A7B11C" w14:textId="77777777" w:rsidR="00386307" w:rsidRPr="00386307" w:rsidRDefault="00386307" w:rsidP="00386307">
      <w:pPr>
        <w:rPr>
          <w:rStyle w:val="21"/>
          <w:color w:val="000000"/>
        </w:rPr>
      </w:pPr>
      <w:r w:rsidRPr="00386307">
        <w:rPr>
          <w:rStyle w:val="21"/>
          <w:color w:val="000000"/>
        </w:rPr>
        <w:t>ОГЛАВЛЕНИЕ</w:t>
      </w:r>
    </w:p>
    <w:p w14:paraId="56426838" w14:textId="77777777" w:rsidR="00386307" w:rsidRPr="00386307" w:rsidRDefault="00386307" w:rsidP="00386307">
      <w:pPr>
        <w:rPr>
          <w:rStyle w:val="21"/>
          <w:color w:val="000000"/>
        </w:rPr>
      </w:pPr>
      <w:r w:rsidRPr="00386307">
        <w:rPr>
          <w:rStyle w:val="21"/>
          <w:color w:val="000000"/>
        </w:rPr>
        <w:t>Введение</w:t>
      </w:r>
      <w:r w:rsidRPr="00386307">
        <w:rPr>
          <w:rStyle w:val="21"/>
          <w:color w:val="000000"/>
        </w:rPr>
        <w:tab/>
        <w:t>4</w:t>
      </w:r>
    </w:p>
    <w:p w14:paraId="4CA51F82" w14:textId="77777777" w:rsidR="00386307" w:rsidRPr="00386307" w:rsidRDefault="00386307" w:rsidP="00386307">
      <w:pPr>
        <w:rPr>
          <w:rStyle w:val="21"/>
          <w:color w:val="000000"/>
        </w:rPr>
      </w:pPr>
      <w:r w:rsidRPr="00386307">
        <w:rPr>
          <w:rStyle w:val="21"/>
          <w:color w:val="000000"/>
        </w:rPr>
        <w:t>Глава 1. Анализ пожарной опасности объектов по обслуживанию автомобилей на газомоторном топливе</w:t>
      </w:r>
      <w:r w:rsidRPr="00386307">
        <w:rPr>
          <w:rStyle w:val="21"/>
          <w:color w:val="000000"/>
        </w:rPr>
        <w:tab/>
        <w:t>10</w:t>
      </w:r>
    </w:p>
    <w:p w14:paraId="75B69F08" w14:textId="77777777" w:rsidR="00386307" w:rsidRPr="00386307" w:rsidRDefault="00386307" w:rsidP="00386307">
      <w:pPr>
        <w:rPr>
          <w:rStyle w:val="21"/>
          <w:color w:val="000000"/>
        </w:rPr>
      </w:pPr>
      <w:r w:rsidRPr="00386307">
        <w:rPr>
          <w:rStyle w:val="21"/>
          <w:color w:val="000000"/>
        </w:rPr>
        <w:t>1.1</w:t>
      </w:r>
      <w:r w:rsidRPr="00386307">
        <w:rPr>
          <w:rStyle w:val="21"/>
          <w:color w:val="000000"/>
        </w:rPr>
        <w:tab/>
        <w:t>Анализ пожарной опасности автомобилей на газомоторном топливе</w:t>
      </w:r>
      <w:r w:rsidRPr="00386307">
        <w:rPr>
          <w:rStyle w:val="21"/>
          <w:color w:val="000000"/>
        </w:rPr>
        <w:tab/>
        <w:t>10</w:t>
      </w:r>
    </w:p>
    <w:p w14:paraId="79FFE9D1" w14:textId="77777777" w:rsidR="00386307" w:rsidRPr="00386307" w:rsidRDefault="00386307" w:rsidP="00386307">
      <w:pPr>
        <w:rPr>
          <w:rStyle w:val="21"/>
          <w:color w:val="000000"/>
        </w:rPr>
      </w:pPr>
      <w:r w:rsidRPr="00386307">
        <w:rPr>
          <w:rStyle w:val="21"/>
          <w:color w:val="000000"/>
        </w:rPr>
        <w:lastRenderedPageBreak/>
        <w:t>1.2</w:t>
      </w:r>
      <w:r w:rsidRPr="00386307">
        <w:rPr>
          <w:rStyle w:val="21"/>
          <w:color w:val="000000"/>
        </w:rPr>
        <w:tab/>
        <w:t>Анализ нормативных требований к системе обеспечения пожарной</w:t>
      </w:r>
    </w:p>
    <w:p w14:paraId="69B9F720" w14:textId="77777777" w:rsidR="00386307" w:rsidRPr="00386307" w:rsidRDefault="00386307" w:rsidP="00386307">
      <w:pPr>
        <w:rPr>
          <w:rStyle w:val="21"/>
          <w:color w:val="000000"/>
        </w:rPr>
      </w:pPr>
      <w:r w:rsidRPr="00386307">
        <w:rPr>
          <w:rStyle w:val="21"/>
          <w:color w:val="000000"/>
        </w:rPr>
        <w:t>безопасности предприятий по обслуживанию автомобилей на газомоторном топливе</w:t>
      </w:r>
      <w:r w:rsidRPr="00386307">
        <w:rPr>
          <w:rStyle w:val="21"/>
          <w:color w:val="000000"/>
        </w:rPr>
        <w:tab/>
        <w:t>16</w:t>
      </w:r>
    </w:p>
    <w:p w14:paraId="1E4A7EBD" w14:textId="77777777" w:rsidR="00386307" w:rsidRPr="00386307" w:rsidRDefault="00386307" w:rsidP="00386307">
      <w:pPr>
        <w:rPr>
          <w:rStyle w:val="21"/>
          <w:color w:val="000000"/>
        </w:rPr>
      </w:pPr>
      <w:r w:rsidRPr="00386307">
        <w:rPr>
          <w:rStyle w:val="21"/>
          <w:color w:val="000000"/>
        </w:rPr>
        <w:t>1.3</w:t>
      </w:r>
      <w:r w:rsidRPr="00386307">
        <w:rPr>
          <w:rStyle w:val="21"/>
          <w:color w:val="000000"/>
        </w:rPr>
        <w:tab/>
        <w:t>Аварии с пожарами и взрывами автомобилей с газобаллонным</w:t>
      </w:r>
    </w:p>
    <w:p w14:paraId="2AECD2A8" w14:textId="77777777" w:rsidR="00386307" w:rsidRPr="00386307" w:rsidRDefault="00386307" w:rsidP="00386307">
      <w:pPr>
        <w:rPr>
          <w:rStyle w:val="21"/>
          <w:color w:val="000000"/>
        </w:rPr>
      </w:pPr>
      <w:r w:rsidRPr="00386307">
        <w:rPr>
          <w:rStyle w:val="21"/>
          <w:color w:val="000000"/>
        </w:rPr>
        <w:t>оборудованием и статистические данные</w:t>
      </w:r>
      <w:r w:rsidRPr="00386307">
        <w:rPr>
          <w:rStyle w:val="21"/>
          <w:color w:val="000000"/>
        </w:rPr>
        <w:tab/>
        <w:t>36</w:t>
      </w:r>
    </w:p>
    <w:p w14:paraId="5A5A4122" w14:textId="77777777" w:rsidR="00386307" w:rsidRPr="00386307" w:rsidRDefault="00386307" w:rsidP="00386307">
      <w:pPr>
        <w:rPr>
          <w:rStyle w:val="21"/>
          <w:color w:val="000000"/>
        </w:rPr>
      </w:pPr>
      <w:r w:rsidRPr="00386307">
        <w:rPr>
          <w:rStyle w:val="21"/>
          <w:color w:val="000000"/>
        </w:rPr>
        <w:t>1.4</w:t>
      </w:r>
      <w:r w:rsidRPr="00386307">
        <w:rPr>
          <w:rStyle w:val="21"/>
          <w:color w:val="000000"/>
        </w:rPr>
        <w:tab/>
        <w:t>Метод определения частоты возникновения пожаров на объектах с</w:t>
      </w:r>
    </w:p>
    <w:p w14:paraId="5381A7D7" w14:textId="77777777" w:rsidR="00386307" w:rsidRPr="00386307" w:rsidRDefault="00386307" w:rsidP="00386307">
      <w:pPr>
        <w:rPr>
          <w:rStyle w:val="21"/>
          <w:color w:val="000000"/>
        </w:rPr>
      </w:pPr>
      <w:r w:rsidRPr="00386307">
        <w:rPr>
          <w:rStyle w:val="21"/>
          <w:color w:val="000000"/>
        </w:rPr>
        <w:t>хранением и обслуживанием автотранспортных средств, работающих на газомоторном топливе</w:t>
      </w:r>
      <w:r w:rsidRPr="00386307">
        <w:rPr>
          <w:rStyle w:val="21"/>
          <w:color w:val="000000"/>
        </w:rPr>
        <w:tab/>
        <w:t>53</w:t>
      </w:r>
    </w:p>
    <w:p w14:paraId="3010D1ED" w14:textId="77777777" w:rsidR="00386307" w:rsidRPr="00386307" w:rsidRDefault="00386307" w:rsidP="00386307">
      <w:pPr>
        <w:rPr>
          <w:rStyle w:val="21"/>
          <w:color w:val="000000"/>
        </w:rPr>
      </w:pPr>
      <w:r w:rsidRPr="00386307">
        <w:rPr>
          <w:rStyle w:val="21"/>
          <w:color w:val="000000"/>
        </w:rPr>
        <w:t>1.5</w:t>
      </w:r>
      <w:r w:rsidRPr="00386307">
        <w:rPr>
          <w:rStyle w:val="21"/>
          <w:color w:val="000000"/>
        </w:rPr>
        <w:tab/>
        <w:t>Анализ математических моделей формирования газовоздушных</w:t>
      </w:r>
    </w:p>
    <w:p w14:paraId="10523D61" w14:textId="77777777" w:rsidR="00386307" w:rsidRPr="00386307" w:rsidRDefault="00386307" w:rsidP="00386307">
      <w:pPr>
        <w:rPr>
          <w:rStyle w:val="21"/>
          <w:color w:val="000000"/>
        </w:rPr>
      </w:pPr>
      <w:r w:rsidRPr="00386307">
        <w:rPr>
          <w:rStyle w:val="21"/>
          <w:color w:val="000000"/>
        </w:rPr>
        <w:t>смесей</w:t>
      </w:r>
      <w:r w:rsidRPr="00386307">
        <w:rPr>
          <w:rStyle w:val="21"/>
          <w:color w:val="000000"/>
        </w:rPr>
        <w:tab/>
        <w:t>62</w:t>
      </w:r>
    </w:p>
    <w:p w14:paraId="3E096245" w14:textId="77777777" w:rsidR="00386307" w:rsidRPr="00386307" w:rsidRDefault="00386307" w:rsidP="00386307">
      <w:pPr>
        <w:rPr>
          <w:rStyle w:val="21"/>
          <w:color w:val="000000"/>
        </w:rPr>
      </w:pPr>
      <w:r w:rsidRPr="00386307">
        <w:rPr>
          <w:rStyle w:val="21"/>
          <w:color w:val="000000"/>
        </w:rPr>
        <w:t>Вывод по главе 1</w:t>
      </w:r>
      <w:r w:rsidRPr="00386307">
        <w:rPr>
          <w:rStyle w:val="21"/>
          <w:color w:val="000000"/>
        </w:rPr>
        <w:tab/>
        <w:t>66</w:t>
      </w:r>
    </w:p>
    <w:p w14:paraId="090BB51B" w14:textId="77777777" w:rsidR="00386307" w:rsidRPr="00386307" w:rsidRDefault="00386307" w:rsidP="00386307">
      <w:pPr>
        <w:rPr>
          <w:rStyle w:val="21"/>
          <w:color w:val="000000"/>
        </w:rPr>
      </w:pPr>
      <w:r w:rsidRPr="00386307">
        <w:rPr>
          <w:rStyle w:val="21"/>
          <w:color w:val="000000"/>
        </w:rPr>
        <w:t>Глава 2. Обоснование мест расстановки газоанализаторов в различных производственных помещениях с присутствием автомобилей, работающих на газомоторном топливе</w:t>
      </w:r>
      <w:r w:rsidRPr="00386307">
        <w:rPr>
          <w:rStyle w:val="21"/>
          <w:color w:val="000000"/>
        </w:rPr>
        <w:tab/>
        <w:t>68</w:t>
      </w:r>
    </w:p>
    <w:p w14:paraId="212F7D97" w14:textId="77777777" w:rsidR="00386307" w:rsidRPr="00386307" w:rsidRDefault="00386307" w:rsidP="00386307">
      <w:pPr>
        <w:rPr>
          <w:rStyle w:val="21"/>
          <w:color w:val="000000"/>
        </w:rPr>
      </w:pPr>
      <w:r w:rsidRPr="00386307">
        <w:rPr>
          <w:rStyle w:val="21"/>
          <w:color w:val="000000"/>
        </w:rPr>
        <w:t>2.1</w:t>
      </w:r>
      <w:r w:rsidRPr="00386307">
        <w:rPr>
          <w:rStyle w:val="21"/>
          <w:color w:val="000000"/>
        </w:rPr>
        <w:tab/>
        <w:t>Экспериментальное исследование истечения пропана в производственном</w:t>
      </w:r>
    </w:p>
    <w:p w14:paraId="35F1C6D9" w14:textId="77777777" w:rsidR="00386307" w:rsidRPr="00386307" w:rsidRDefault="00386307" w:rsidP="00386307">
      <w:pPr>
        <w:rPr>
          <w:rStyle w:val="21"/>
          <w:color w:val="000000"/>
        </w:rPr>
      </w:pPr>
      <w:r w:rsidRPr="00386307">
        <w:rPr>
          <w:rStyle w:val="21"/>
          <w:color w:val="000000"/>
        </w:rPr>
        <w:t>помещении</w:t>
      </w:r>
      <w:r w:rsidRPr="00386307">
        <w:rPr>
          <w:rStyle w:val="21"/>
          <w:color w:val="000000"/>
        </w:rPr>
        <w:tab/>
        <w:t>68</w:t>
      </w:r>
    </w:p>
    <w:p w14:paraId="17664721" w14:textId="77777777" w:rsidR="00386307" w:rsidRPr="00386307" w:rsidRDefault="00386307" w:rsidP="00386307">
      <w:pPr>
        <w:rPr>
          <w:rStyle w:val="21"/>
          <w:color w:val="000000"/>
        </w:rPr>
      </w:pPr>
      <w:r w:rsidRPr="00386307">
        <w:rPr>
          <w:rStyle w:val="21"/>
          <w:color w:val="000000"/>
        </w:rPr>
        <w:t>2.2</w:t>
      </w:r>
      <w:r w:rsidRPr="00386307">
        <w:rPr>
          <w:rStyle w:val="21"/>
          <w:color w:val="000000"/>
        </w:rPr>
        <w:tab/>
        <w:t>Теоретическое описание процессов формирования взрывоопасной</w:t>
      </w:r>
    </w:p>
    <w:p w14:paraId="49C37DBA" w14:textId="77777777" w:rsidR="00386307" w:rsidRPr="00386307" w:rsidRDefault="00386307" w:rsidP="00386307">
      <w:pPr>
        <w:rPr>
          <w:rStyle w:val="21"/>
          <w:color w:val="000000"/>
        </w:rPr>
      </w:pPr>
      <w:r w:rsidRPr="00386307">
        <w:rPr>
          <w:rStyle w:val="21"/>
          <w:color w:val="000000"/>
        </w:rPr>
        <w:t>концентрации горючего газа</w:t>
      </w:r>
      <w:r w:rsidRPr="00386307">
        <w:rPr>
          <w:rStyle w:val="21"/>
          <w:color w:val="000000"/>
        </w:rPr>
        <w:tab/>
        <w:t>77</w:t>
      </w:r>
    </w:p>
    <w:p w14:paraId="6BBB2002" w14:textId="77777777" w:rsidR="00386307" w:rsidRPr="00386307" w:rsidRDefault="00386307" w:rsidP="00386307">
      <w:pPr>
        <w:rPr>
          <w:rStyle w:val="21"/>
          <w:color w:val="000000"/>
        </w:rPr>
      </w:pPr>
      <w:r w:rsidRPr="00386307">
        <w:rPr>
          <w:rStyle w:val="21"/>
          <w:color w:val="000000"/>
        </w:rPr>
        <w:t>2.3</w:t>
      </w:r>
      <w:r w:rsidRPr="00386307">
        <w:rPr>
          <w:rStyle w:val="21"/>
          <w:color w:val="000000"/>
        </w:rPr>
        <w:tab/>
        <w:t>Валидация совокупности математических моделей для определения полей концентраций газовоздушной смеси</w:t>
      </w:r>
      <w:r w:rsidRPr="00386307">
        <w:rPr>
          <w:rStyle w:val="21"/>
          <w:color w:val="000000"/>
        </w:rPr>
        <w:tab/>
        <w:t>82 </w:t>
      </w:r>
    </w:p>
    <w:p w14:paraId="04C7EBF5" w14:textId="77777777" w:rsidR="00386307" w:rsidRPr="00386307" w:rsidRDefault="00386307" w:rsidP="00386307">
      <w:pPr>
        <w:rPr>
          <w:rStyle w:val="21"/>
          <w:color w:val="000000"/>
        </w:rPr>
      </w:pPr>
      <w:r w:rsidRPr="00386307">
        <w:rPr>
          <w:rStyle w:val="21"/>
          <w:color w:val="000000"/>
        </w:rPr>
        <w:t>2.4</w:t>
      </w:r>
      <w:r w:rsidRPr="00386307">
        <w:rPr>
          <w:rStyle w:val="21"/>
          <w:color w:val="000000"/>
        </w:rPr>
        <w:tab/>
        <w:t>Способ расстановки газоанализаторов в различных производственных помещениях с присутствием автомобилей, работающих на газомоторном топливе</w:t>
      </w:r>
      <w:r w:rsidRPr="00386307">
        <w:rPr>
          <w:rStyle w:val="21"/>
          <w:color w:val="000000"/>
        </w:rPr>
        <w:tab/>
        <w:t>91</w:t>
      </w:r>
    </w:p>
    <w:p w14:paraId="04B3D9F8" w14:textId="77777777" w:rsidR="00386307" w:rsidRPr="00386307" w:rsidRDefault="00386307" w:rsidP="00386307">
      <w:pPr>
        <w:rPr>
          <w:rStyle w:val="21"/>
          <w:color w:val="000000"/>
        </w:rPr>
      </w:pPr>
      <w:r w:rsidRPr="00386307">
        <w:rPr>
          <w:rStyle w:val="21"/>
          <w:color w:val="000000"/>
        </w:rPr>
        <w:t>Вывод по главе 2</w:t>
      </w:r>
      <w:r w:rsidRPr="00386307">
        <w:rPr>
          <w:rStyle w:val="21"/>
          <w:color w:val="000000"/>
        </w:rPr>
        <w:tab/>
        <w:t>98</w:t>
      </w:r>
    </w:p>
    <w:p w14:paraId="02BDA8E8" w14:textId="77777777" w:rsidR="00386307" w:rsidRPr="00386307" w:rsidRDefault="00386307" w:rsidP="00386307">
      <w:pPr>
        <w:rPr>
          <w:rStyle w:val="21"/>
          <w:color w:val="000000"/>
        </w:rPr>
      </w:pPr>
      <w:r w:rsidRPr="00386307">
        <w:rPr>
          <w:rStyle w:val="21"/>
          <w:color w:val="000000"/>
        </w:rPr>
        <w:t>Глава 3. Оценка эффективности газоанализаторов при обеспечении пожарной безопасности объектов обслуживания автомобилей на газомоторном топливе</w:t>
      </w:r>
      <w:r w:rsidRPr="00386307">
        <w:rPr>
          <w:rStyle w:val="21"/>
          <w:color w:val="000000"/>
        </w:rPr>
        <w:tab/>
        <w:t>99</w:t>
      </w:r>
    </w:p>
    <w:p w14:paraId="41058D65" w14:textId="77777777" w:rsidR="00386307" w:rsidRPr="00386307" w:rsidRDefault="00386307" w:rsidP="00386307">
      <w:pPr>
        <w:rPr>
          <w:rStyle w:val="21"/>
          <w:color w:val="000000"/>
        </w:rPr>
      </w:pPr>
      <w:r w:rsidRPr="00386307">
        <w:rPr>
          <w:rStyle w:val="21"/>
          <w:color w:val="000000"/>
        </w:rPr>
        <w:t>3.1</w:t>
      </w:r>
      <w:r w:rsidRPr="00386307">
        <w:rPr>
          <w:rStyle w:val="21"/>
          <w:color w:val="000000"/>
        </w:rPr>
        <w:tab/>
        <w:t>Оценка эффективности газоанализаторов при обеспечении пожарной</w:t>
      </w:r>
    </w:p>
    <w:p w14:paraId="0D0E2F9E" w14:textId="77777777" w:rsidR="00386307" w:rsidRPr="00386307" w:rsidRDefault="00386307" w:rsidP="00386307">
      <w:pPr>
        <w:rPr>
          <w:rStyle w:val="21"/>
          <w:color w:val="000000"/>
        </w:rPr>
      </w:pPr>
      <w:r w:rsidRPr="00386307">
        <w:rPr>
          <w:rStyle w:val="21"/>
          <w:color w:val="000000"/>
        </w:rPr>
        <w:t>безопасности объектов обслуживания автомобилей на газомоторном топливе</w:t>
      </w:r>
      <w:r w:rsidRPr="00386307">
        <w:rPr>
          <w:rStyle w:val="21"/>
          <w:color w:val="000000"/>
        </w:rPr>
        <w:tab/>
        <w:t>99</w:t>
      </w:r>
    </w:p>
    <w:p w14:paraId="7445754C" w14:textId="77777777" w:rsidR="00386307" w:rsidRPr="00386307" w:rsidRDefault="00386307" w:rsidP="00386307">
      <w:pPr>
        <w:rPr>
          <w:rStyle w:val="21"/>
          <w:color w:val="000000"/>
        </w:rPr>
      </w:pPr>
      <w:r w:rsidRPr="00386307">
        <w:rPr>
          <w:rStyle w:val="21"/>
          <w:color w:val="000000"/>
        </w:rPr>
        <w:t>3.2</w:t>
      </w:r>
      <w:r w:rsidRPr="00386307">
        <w:rPr>
          <w:rStyle w:val="21"/>
          <w:color w:val="000000"/>
        </w:rPr>
        <w:tab/>
        <w:t>Комплекс научно-обоснованных требований к мероприятиям по</w:t>
      </w:r>
    </w:p>
    <w:p w14:paraId="27B1C797" w14:textId="77777777" w:rsidR="00386307" w:rsidRPr="00386307" w:rsidRDefault="00386307" w:rsidP="00386307">
      <w:pPr>
        <w:rPr>
          <w:rStyle w:val="21"/>
          <w:color w:val="000000"/>
        </w:rPr>
      </w:pPr>
      <w:r w:rsidRPr="00386307">
        <w:rPr>
          <w:rStyle w:val="21"/>
          <w:color w:val="000000"/>
        </w:rPr>
        <w:lastRenderedPageBreak/>
        <w:t>предотвращению пожара и противопожарной защите</w:t>
      </w:r>
      <w:r w:rsidRPr="00386307">
        <w:rPr>
          <w:rStyle w:val="21"/>
          <w:color w:val="000000"/>
        </w:rPr>
        <w:tab/>
        <w:t>110</w:t>
      </w:r>
    </w:p>
    <w:p w14:paraId="6A42C3BE" w14:textId="77777777" w:rsidR="00386307" w:rsidRPr="00386307" w:rsidRDefault="00386307" w:rsidP="00386307">
      <w:pPr>
        <w:rPr>
          <w:rStyle w:val="21"/>
          <w:color w:val="000000"/>
        </w:rPr>
      </w:pPr>
      <w:r w:rsidRPr="00386307">
        <w:rPr>
          <w:rStyle w:val="21"/>
          <w:color w:val="000000"/>
        </w:rPr>
        <w:t>Вывод по главе 3</w:t>
      </w:r>
      <w:r w:rsidRPr="00386307">
        <w:rPr>
          <w:rStyle w:val="21"/>
          <w:color w:val="000000"/>
        </w:rPr>
        <w:tab/>
        <w:t>114</w:t>
      </w:r>
    </w:p>
    <w:p w14:paraId="1E5C52B3" w14:textId="77777777" w:rsidR="00386307" w:rsidRPr="00386307" w:rsidRDefault="00386307" w:rsidP="00386307">
      <w:pPr>
        <w:rPr>
          <w:rStyle w:val="21"/>
          <w:color w:val="000000"/>
        </w:rPr>
      </w:pPr>
      <w:r w:rsidRPr="00386307">
        <w:rPr>
          <w:rStyle w:val="21"/>
          <w:color w:val="000000"/>
        </w:rPr>
        <w:t>Заключение</w:t>
      </w:r>
      <w:r w:rsidRPr="00386307">
        <w:rPr>
          <w:rStyle w:val="21"/>
          <w:color w:val="000000"/>
        </w:rPr>
        <w:tab/>
        <w:t>115</w:t>
      </w:r>
    </w:p>
    <w:p w14:paraId="56DD6E79" w14:textId="77777777" w:rsidR="00386307" w:rsidRPr="00386307" w:rsidRDefault="00386307" w:rsidP="00386307">
      <w:pPr>
        <w:rPr>
          <w:rStyle w:val="21"/>
          <w:color w:val="000000"/>
        </w:rPr>
      </w:pPr>
      <w:r w:rsidRPr="00386307">
        <w:rPr>
          <w:rStyle w:val="21"/>
          <w:color w:val="000000"/>
        </w:rPr>
        <w:t>СПИСОК СОКРАЩЕНИЙ И УСЛОВНЫХ ОБОЗНАЧЕНИЙ</w:t>
      </w:r>
      <w:r w:rsidRPr="00386307">
        <w:rPr>
          <w:rStyle w:val="21"/>
          <w:color w:val="000000"/>
        </w:rPr>
        <w:tab/>
        <w:t>116</w:t>
      </w:r>
    </w:p>
    <w:p w14:paraId="07E402CF" w14:textId="77777777" w:rsidR="00386307" w:rsidRPr="00386307" w:rsidRDefault="00386307" w:rsidP="00386307">
      <w:pPr>
        <w:rPr>
          <w:rStyle w:val="21"/>
          <w:color w:val="000000"/>
        </w:rPr>
      </w:pPr>
      <w:r w:rsidRPr="00386307">
        <w:rPr>
          <w:rStyle w:val="21"/>
          <w:color w:val="000000"/>
        </w:rPr>
        <w:t>СПИСОК ЛИТЕРАТУРЫ</w:t>
      </w:r>
      <w:r w:rsidRPr="00386307">
        <w:rPr>
          <w:rStyle w:val="21"/>
          <w:color w:val="000000"/>
        </w:rPr>
        <w:tab/>
        <w:t>117</w:t>
      </w:r>
    </w:p>
    <w:p w14:paraId="2E8AAA56" w14:textId="7CF4E739" w:rsidR="00F22D41" w:rsidRDefault="00386307" w:rsidP="00386307">
      <w:pPr>
        <w:rPr>
          <w:rStyle w:val="21"/>
          <w:color w:val="000000"/>
        </w:rPr>
      </w:pPr>
      <w:r w:rsidRPr="00386307">
        <w:rPr>
          <w:rStyle w:val="21"/>
          <w:color w:val="000000"/>
        </w:rPr>
        <w:t>Приложение</w:t>
      </w:r>
    </w:p>
    <w:p w14:paraId="5A57729C" w14:textId="6634321E" w:rsidR="00386307" w:rsidRDefault="00386307" w:rsidP="00386307">
      <w:pPr>
        <w:rPr>
          <w:rStyle w:val="21"/>
          <w:color w:val="000000"/>
        </w:rPr>
      </w:pPr>
    </w:p>
    <w:p w14:paraId="7B739CE2" w14:textId="1D569133" w:rsidR="00386307" w:rsidRDefault="00386307" w:rsidP="00386307">
      <w:pPr>
        <w:rPr>
          <w:rStyle w:val="21"/>
          <w:color w:val="000000"/>
        </w:rPr>
      </w:pPr>
    </w:p>
    <w:p w14:paraId="1D0D1830" w14:textId="1A65A7EE" w:rsidR="00386307" w:rsidRDefault="00386307" w:rsidP="00386307">
      <w:pPr>
        <w:rPr>
          <w:rStyle w:val="21"/>
          <w:color w:val="000000"/>
        </w:rPr>
      </w:pPr>
    </w:p>
    <w:p w14:paraId="2BA2785A" w14:textId="77777777" w:rsidR="00386307" w:rsidRDefault="00386307" w:rsidP="00386307">
      <w:pPr>
        <w:pStyle w:val="1020"/>
        <w:shd w:val="clear" w:color="auto" w:fill="auto"/>
        <w:spacing w:after="0" w:line="480" w:lineRule="exact"/>
      </w:pPr>
      <w:bookmarkStart w:id="0" w:name="bookmark65"/>
      <w:proofErr w:type="spellStart"/>
      <w:r>
        <w:rPr>
          <w:rStyle w:val="102"/>
          <w:color w:val="000000"/>
        </w:rPr>
        <w:t>Заключение</w:t>
      </w:r>
      <w:bookmarkEnd w:id="0"/>
      <w:proofErr w:type="spellEnd"/>
    </w:p>
    <w:p w14:paraId="12EFDB6E" w14:textId="77777777" w:rsidR="00386307" w:rsidRDefault="00386307" w:rsidP="00386307">
      <w:pPr>
        <w:pStyle w:val="613"/>
        <w:shd w:val="clear" w:color="auto" w:fill="auto"/>
        <w:spacing w:line="480" w:lineRule="exact"/>
        <w:ind w:firstLine="740"/>
      </w:pPr>
      <w:bookmarkStart w:id="1" w:name="bookmark66"/>
      <w:r>
        <w:rPr>
          <w:rStyle w:val="6"/>
          <w:color w:val="000000"/>
        </w:rPr>
        <w:t>В диссертационной работе была решена актуальная научная задача обеспечения пожарной безопасности путем повышения эффективности применения газоанализаторов на объектах хранения и обслуживания автомобилей, оборудованных ГБО:</w:t>
      </w:r>
      <w:bookmarkEnd w:id="1"/>
    </w:p>
    <w:p w14:paraId="16C1D06C" w14:textId="77777777" w:rsidR="00386307" w:rsidRDefault="00386307" w:rsidP="00386307">
      <w:pPr>
        <w:pStyle w:val="613"/>
        <w:widowControl w:val="0"/>
        <w:numPr>
          <w:ilvl w:val="0"/>
          <w:numId w:val="31"/>
        </w:numPr>
        <w:shd w:val="clear" w:color="auto" w:fill="auto"/>
        <w:tabs>
          <w:tab w:val="left" w:pos="1033"/>
        </w:tabs>
        <w:spacing w:line="480" w:lineRule="exact"/>
        <w:ind w:firstLine="740"/>
      </w:pPr>
      <w:r>
        <w:rPr>
          <w:rStyle w:val="6"/>
          <w:color w:val="000000"/>
        </w:rPr>
        <w:t xml:space="preserve">На основании анализа сведений по пожарной опасности автомобилей на газомоторном топливе и действующих требований отечественных и иностранных нормативных документов системы обеспечения пожарной безопасности показана необходимость дальнейшего совершенствования нормативной базы. Для оценки пожарного риска предложен метод определения частоты возникновения пожаров на предприятиях по обслуживанию ГБА посредством расчета коэффициентов </w:t>
      </w:r>
      <w:r w:rsidRPr="00386307">
        <w:rPr>
          <w:rStyle w:val="6"/>
          <w:color w:val="000000"/>
          <w:lang w:eastAsia="en-US"/>
        </w:rPr>
        <w:t>«</w:t>
      </w:r>
      <w:r>
        <w:rPr>
          <w:rStyle w:val="6"/>
          <w:color w:val="000000"/>
          <w:lang w:val="en-US" w:eastAsia="en-US"/>
        </w:rPr>
        <w:t>a</w:t>
      </w:r>
      <w:r w:rsidRPr="00386307">
        <w:rPr>
          <w:rStyle w:val="6"/>
          <w:color w:val="000000"/>
          <w:lang w:eastAsia="en-US"/>
        </w:rPr>
        <w:t xml:space="preserve">» </w:t>
      </w:r>
      <w:r>
        <w:rPr>
          <w:rStyle w:val="6"/>
          <w:color w:val="000000"/>
        </w:rPr>
        <w:t xml:space="preserve">и </w:t>
      </w:r>
      <w:r w:rsidRPr="00386307">
        <w:rPr>
          <w:rStyle w:val="6"/>
          <w:color w:val="000000"/>
          <w:lang w:eastAsia="en-US"/>
        </w:rPr>
        <w:t>«</w:t>
      </w:r>
      <w:r>
        <w:rPr>
          <w:rStyle w:val="6"/>
          <w:color w:val="000000"/>
          <w:lang w:val="en-US" w:eastAsia="en-US"/>
        </w:rPr>
        <w:t>b</w:t>
      </w:r>
      <w:r w:rsidRPr="00386307">
        <w:rPr>
          <w:rStyle w:val="6"/>
          <w:color w:val="000000"/>
          <w:lang w:eastAsia="en-US"/>
        </w:rPr>
        <w:t xml:space="preserve">», </w:t>
      </w:r>
      <w:r>
        <w:rPr>
          <w:rStyle w:val="6"/>
          <w:color w:val="000000"/>
        </w:rPr>
        <w:t>основанных на статистических показателях о количестве пожаров и числе автотранспортных средств. Сформулирован комплекс требований, которые были реализованы в СП 364.1311500.2018 и в изменениях №1 СП 364.311500.2018.</w:t>
      </w:r>
    </w:p>
    <w:p w14:paraId="24658153" w14:textId="77777777" w:rsidR="00386307" w:rsidRDefault="00386307" w:rsidP="00386307">
      <w:pPr>
        <w:pStyle w:val="613"/>
        <w:widowControl w:val="0"/>
        <w:numPr>
          <w:ilvl w:val="0"/>
          <w:numId w:val="31"/>
        </w:numPr>
        <w:shd w:val="clear" w:color="auto" w:fill="auto"/>
        <w:tabs>
          <w:tab w:val="left" w:pos="1033"/>
        </w:tabs>
        <w:spacing w:line="480" w:lineRule="exact"/>
        <w:ind w:firstLine="740"/>
      </w:pPr>
      <w:r>
        <w:rPr>
          <w:rStyle w:val="6"/>
          <w:color w:val="000000"/>
        </w:rPr>
        <w:t xml:space="preserve">Проведено компьютерное моделирование с помощью </w:t>
      </w:r>
      <w:r>
        <w:rPr>
          <w:rStyle w:val="6"/>
          <w:color w:val="000000"/>
        </w:rPr>
        <w:lastRenderedPageBreak/>
        <w:t xml:space="preserve">программного комплекса </w:t>
      </w:r>
      <w:r>
        <w:rPr>
          <w:rStyle w:val="6"/>
          <w:color w:val="000000"/>
          <w:lang w:val="en-US" w:eastAsia="en-US"/>
        </w:rPr>
        <w:t>ANSYS</w:t>
      </w:r>
      <w:r w:rsidRPr="00386307">
        <w:rPr>
          <w:rStyle w:val="6"/>
          <w:color w:val="000000"/>
          <w:lang w:eastAsia="en-US"/>
        </w:rPr>
        <w:t xml:space="preserve"> </w:t>
      </w:r>
      <w:r>
        <w:rPr>
          <w:rStyle w:val="6"/>
          <w:color w:val="000000"/>
          <w:lang w:val="en-US" w:eastAsia="en-US"/>
        </w:rPr>
        <w:t>Fluent</w:t>
      </w:r>
      <w:r w:rsidRPr="00386307">
        <w:rPr>
          <w:rStyle w:val="6"/>
          <w:color w:val="000000"/>
          <w:lang w:eastAsia="en-US"/>
        </w:rPr>
        <w:t xml:space="preserve"> </w:t>
      </w:r>
      <w:r>
        <w:rPr>
          <w:rStyle w:val="6"/>
          <w:color w:val="000000"/>
        </w:rPr>
        <w:t>и экспериментальное исследование процессов истечения горючих газов из автомобилей, оснащенных газобаллонным оборудованием, с получением полей концентрации горючих газов - метана и пропана и обоснованием мест расположения газоанализаторов. Предложен алгоритм оценки эффективности газоанализаторов для расчета пожарных рисков на объектах обслуживания автомобилей на газомоторном топливе с учетом параметров расположения газоанализаторов.</w:t>
      </w:r>
    </w:p>
    <w:p w14:paraId="651F0892" w14:textId="77777777" w:rsidR="00386307" w:rsidRDefault="00386307" w:rsidP="00386307">
      <w:pPr>
        <w:pStyle w:val="613"/>
        <w:widowControl w:val="0"/>
        <w:numPr>
          <w:ilvl w:val="0"/>
          <w:numId w:val="31"/>
        </w:numPr>
        <w:shd w:val="clear" w:color="auto" w:fill="auto"/>
        <w:tabs>
          <w:tab w:val="left" w:pos="1038"/>
        </w:tabs>
        <w:spacing w:line="480" w:lineRule="exact"/>
        <w:ind w:firstLine="740"/>
      </w:pPr>
      <w:r>
        <w:rPr>
          <w:rStyle w:val="6"/>
          <w:color w:val="000000"/>
        </w:rPr>
        <w:t>Разработана методика повышения уровня пожарной безопасности предприятий по обслуживанию автомобилей на газомоторном топливе, учитывающая комплекс научно-обоснованных требований, особенностей определения частоты возникновения пожара и показателя эффективности работы газоанализаторов при расчете пожарного риска.</w:t>
      </w:r>
    </w:p>
    <w:p w14:paraId="48E81BAB" w14:textId="77777777" w:rsidR="00386307" w:rsidRPr="00386307" w:rsidRDefault="00386307" w:rsidP="00386307"/>
    <w:sectPr w:rsidR="00386307" w:rsidRPr="003863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DB2C" w14:textId="77777777" w:rsidR="00115EB7" w:rsidRDefault="00115EB7">
      <w:pPr>
        <w:spacing w:after="0" w:line="240" w:lineRule="auto"/>
      </w:pPr>
      <w:r>
        <w:separator/>
      </w:r>
    </w:p>
  </w:endnote>
  <w:endnote w:type="continuationSeparator" w:id="0">
    <w:p w14:paraId="52CBCEE8" w14:textId="77777777" w:rsidR="00115EB7" w:rsidRDefault="0011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A7E5" w14:textId="77777777" w:rsidR="00115EB7" w:rsidRDefault="00115EB7">
      <w:pPr>
        <w:spacing w:after="0" w:line="240" w:lineRule="auto"/>
      </w:pPr>
      <w:r>
        <w:separator/>
      </w:r>
    </w:p>
  </w:footnote>
  <w:footnote w:type="continuationSeparator" w:id="0">
    <w:p w14:paraId="7273E1AC" w14:textId="77777777" w:rsidR="00115EB7" w:rsidRDefault="0011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E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1"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8"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9"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9"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9"/>
  </w:num>
  <w:num w:numId="4">
    <w:abstractNumId w:val="30"/>
  </w:num>
  <w:num w:numId="5">
    <w:abstractNumId w:val="24"/>
  </w:num>
  <w:num w:numId="6">
    <w:abstractNumId w:val="12"/>
  </w:num>
  <w:num w:numId="7">
    <w:abstractNumId w:val="28"/>
  </w:num>
  <w:num w:numId="8">
    <w:abstractNumId w:val="13"/>
  </w:num>
  <w:num w:numId="9">
    <w:abstractNumId w:val="14"/>
  </w:num>
  <w:num w:numId="10">
    <w:abstractNumId w:val="15"/>
  </w:num>
  <w:num w:numId="11">
    <w:abstractNumId w:val="25"/>
  </w:num>
  <w:num w:numId="12">
    <w:abstractNumId w:val="26"/>
  </w:num>
  <w:num w:numId="13">
    <w:abstractNumId w:val="27"/>
  </w:num>
  <w:num w:numId="14">
    <w:abstractNumId w:val="18"/>
  </w:num>
  <w:num w:numId="15">
    <w:abstractNumId w:val="9"/>
  </w:num>
  <w:num w:numId="16">
    <w:abstractNumId w:val="2"/>
  </w:num>
  <w:num w:numId="17">
    <w:abstractNumId w:val="16"/>
  </w:num>
  <w:num w:numId="18">
    <w:abstractNumId w:val="17"/>
  </w:num>
  <w:num w:numId="19">
    <w:abstractNumId w:val="19"/>
  </w:num>
  <w:num w:numId="20">
    <w:abstractNumId w:val="23"/>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1"/>
  </w:num>
  <w:num w:numId="28">
    <w:abstractNumId w:val="22"/>
  </w:num>
  <w:num w:numId="29">
    <w:abstractNumId w:val="11"/>
  </w:num>
  <w:num w:numId="30">
    <w:abstractNumId w:val="20"/>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5EB7"/>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132819</TotalTime>
  <Pages>4</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6826</cp:revision>
  <dcterms:created xsi:type="dcterms:W3CDTF">2024-06-20T08:51:00Z</dcterms:created>
  <dcterms:modified xsi:type="dcterms:W3CDTF">2025-02-02T10:12:00Z</dcterms:modified>
  <cp:category/>
</cp:coreProperties>
</file>