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2DFE" w14:textId="77777777" w:rsidR="00DB01F6" w:rsidRDefault="00DB01F6" w:rsidP="00DB01F6">
      <w:pPr>
        <w:pStyle w:val="afffffffffffffffffffffffffff5"/>
        <w:rPr>
          <w:rFonts w:ascii="Verdana" w:hAnsi="Verdana"/>
          <w:color w:val="000000"/>
          <w:sz w:val="21"/>
          <w:szCs w:val="21"/>
        </w:rPr>
      </w:pPr>
      <w:r>
        <w:rPr>
          <w:rFonts w:ascii="Helvetica" w:hAnsi="Helvetica" w:cs="Helvetica"/>
          <w:b/>
          <w:bCs w:val="0"/>
          <w:color w:val="222222"/>
          <w:sz w:val="21"/>
          <w:szCs w:val="21"/>
        </w:rPr>
        <w:t>Броников, Виталий Васильевич.</w:t>
      </w:r>
    </w:p>
    <w:p w14:paraId="2C5D3A46" w14:textId="77777777" w:rsidR="00DB01F6" w:rsidRDefault="00DB01F6" w:rsidP="00DB01F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Трансформации политической элиты </w:t>
      </w:r>
      <w:proofErr w:type="gramStart"/>
      <w:r>
        <w:rPr>
          <w:rFonts w:ascii="Helvetica" w:hAnsi="Helvetica" w:cs="Helvetica"/>
          <w:caps/>
          <w:color w:val="222222"/>
          <w:sz w:val="21"/>
          <w:szCs w:val="21"/>
        </w:rPr>
        <w:t>Украины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2002. - 140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F915079" w14:textId="77777777" w:rsidR="00DB01F6" w:rsidRDefault="00DB01F6" w:rsidP="00DB01F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Броников, Виталий Васильевич</w:t>
      </w:r>
    </w:p>
    <w:p w14:paraId="54C8D88B"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283B3E"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Классическое и современное видение теории элит.</w:t>
      </w:r>
    </w:p>
    <w:p w14:paraId="7A757ED4"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Теоретическая база исследования элит.</w:t>
      </w:r>
    </w:p>
    <w:p w14:paraId="088F8BE5"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Историко-теоретический анализ развития украинской государственности.</w:t>
      </w:r>
    </w:p>
    <w:p w14:paraId="05F693DB"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Исторические концепции украинской политической элиты.</w:t>
      </w:r>
    </w:p>
    <w:p w14:paraId="5F92ECDB"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Тенденции формирования и трансформации современной украинской элиты.</w:t>
      </w:r>
    </w:p>
    <w:p w14:paraId="22958585"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Проблемы трансформации советской партийно-хозяйственной номенклатуры в элиту Украины.</w:t>
      </w:r>
    </w:p>
    <w:p w14:paraId="5D3011BC"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Контрэлита - социокультурные и функциональные особенности.</w:t>
      </w:r>
    </w:p>
    <w:p w14:paraId="18255202"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Проблемы формирования и структуризации региональной политической элиты Украины.</w:t>
      </w:r>
    </w:p>
    <w:p w14:paraId="6AC7E21A"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Избирательные кампании как основной институт рекрутирования элит и </w:t>
      </w:r>
      <w:proofErr w:type="spellStart"/>
      <w:r>
        <w:rPr>
          <w:rFonts w:ascii="Arial" w:hAnsi="Arial" w:cs="Arial"/>
          <w:color w:val="333333"/>
          <w:sz w:val="21"/>
          <w:szCs w:val="21"/>
        </w:rPr>
        <w:t>ретранслирования</w:t>
      </w:r>
      <w:proofErr w:type="spellEnd"/>
      <w:r>
        <w:rPr>
          <w:rFonts w:ascii="Arial" w:hAnsi="Arial" w:cs="Arial"/>
          <w:color w:val="333333"/>
          <w:sz w:val="21"/>
          <w:szCs w:val="21"/>
        </w:rPr>
        <w:t xml:space="preserve"> в элитные группы.</w:t>
      </w:r>
    </w:p>
    <w:p w14:paraId="1139F550"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Структура и характер украинской политической элиты.</w:t>
      </w:r>
    </w:p>
    <w:p w14:paraId="7784A6E5"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Структурированность политического поля Украины как фактор неопределенности.</w:t>
      </w:r>
    </w:p>
    <w:p w14:paraId="37039F2B" w14:textId="77777777" w:rsidR="00DB01F6" w:rsidRDefault="00DB01F6" w:rsidP="00DB01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Функциональные характеристики становящейся элиты.</w:t>
      </w:r>
    </w:p>
    <w:p w14:paraId="7823CDB0" w14:textId="72BD7067" w:rsidR="00F37380" w:rsidRPr="00DB01F6" w:rsidRDefault="00F37380" w:rsidP="00DB01F6"/>
    <w:sectPr w:rsidR="00F37380" w:rsidRPr="00DB01F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0E837" w14:textId="77777777" w:rsidR="005C733C" w:rsidRDefault="005C733C">
      <w:pPr>
        <w:spacing w:after="0" w:line="240" w:lineRule="auto"/>
      </w:pPr>
      <w:r>
        <w:separator/>
      </w:r>
    </w:p>
  </w:endnote>
  <w:endnote w:type="continuationSeparator" w:id="0">
    <w:p w14:paraId="042C6862" w14:textId="77777777" w:rsidR="005C733C" w:rsidRDefault="005C7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8940" w14:textId="77777777" w:rsidR="005C733C" w:rsidRDefault="005C733C"/>
    <w:p w14:paraId="33AE3D35" w14:textId="77777777" w:rsidR="005C733C" w:rsidRDefault="005C733C"/>
    <w:p w14:paraId="3E6EF5BE" w14:textId="77777777" w:rsidR="005C733C" w:rsidRDefault="005C733C"/>
    <w:p w14:paraId="41D64B8C" w14:textId="77777777" w:rsidR="005C733C" w:rsidRDefault="005C733C"/>
    <w:p w14:paraId="551D0550" w14:textId="77777777" w:rsidR="005C733C" w:rsidRDefault="005C733C"/>
    <w:p w14:paraId="5561A487" w14:textId="77777777" w:rsidR="005C733C" w:rsidRDefault="005C733C"/>
    <w:p w14:paraId="1DF1C069" w14:textId="77777777" w:rsidR="005C733C" w:rsidRDefault="005C73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4A35D1" wp14:editId="12FF4E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80965" w14:textId="77777777" w:rsidR="005C733C" w:rsidRDefault="005C73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A35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080965" w14:textId="77777777" w:rsidR="005C733C" w:rsidRDefault="005C73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6F4F2A" w14:textId="77777777" w:rsidR="005C733C" w:rsidRDefault="005C733C"/>
    <w:p w14:paraId="6F3CE1FC" w14:textId="77777777" w:rsidR="005C733C" w:rsidRDefault="005C733C"/>
    <w:p w14:paraId="0DB677B0" w14:textId="77777777" w:rsidR="005C733C" w:rsidRDefault="005C73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64C1C4" wp14:editId="1F6A79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F21CF" w14:textId="77777777" w:rsidR="005C733C" w:rsidRDefault="005C733C"/>
                          <w:p w14:paraId="6C10FDE7" w14:textId="77777777" w:rsidR="005C733C" w:rsidRDefault="005C73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64C1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8F21CF" w14:textId="77777777" w:rsidR="005C733C" w:rsidRDefault="005C733C"/>
                    <w:p w14:paraId="6C10FDE7" w14:textId="77777777" w:rsidR="005C733C" w:rsidRDefault="005C73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1A4739" w14:textId="77777777" w:rsidR="005C733C" w:rsidRDefault="005C733C"/>
    <w:p w14:paraId="072B1699" w14:textId="77777777" w:rsidR="005C733C" w:rsidRDefault="005C733C">
      <w:pPr>
        <w:rPr>
          <w:sz w:val="2"/>
          <w:szCs w:val="2"/>
        </w:rPr>
      </w:pPr>
    </w:p>
    <w:p w14:paraId="1B0EAA99" w14:textId="77777777" w:rsidR="005C733C" w:rsidRDefault="005C733C"/>
    <w:p w14:paraId="1CB38035" w14:textId="77777777" w:rsidR="005C733C" w:rsidRDefault="005C733C">
      <w:pPr>
        <w:spacing w:after="0" w:line="240" w:lineRule="auto"/>
      </w:pPr>
    </w:p>
  </w:footnote>
  <w:footnote w:type="continuationSeparator" w:id="0">
    <w:p w14:paraId="2B26E0CC" w14:textId="77777777" w:rsidR="005C733C" w:rsidRDefault="005C7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3C"/>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76773</TotalTime>
  <Pages>1</Pages>
  <Words>166</Words>
  <Characters>950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2132</cp:revision>
  <cp:lastPrinted>2009-02-06T05:36:00Z</cp:lastPrinted>
  <dcterms:created xsi:type="dcterms:W3CDTF">2024-01-07T13:43:00Z</dcterms:created>
  <dcterms:modified xsi:type="dcterms:W3CDTF">2025-04-20T17:43:00Z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