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1A439800" w14:textId="77777777" w:rsidR="0074552E" w:rsidRDefault="0074552E" w:rsidP="0074552E">
      <w:pPr>
        <w:spacing w:line="360" w:lineRule="auto"/>
        <w:ind w:firstLine="709"/>
        <w:jc w:val="center"/>
        <w:rPr>
          <w:b/>
          <w:bCs/>
          <w:sz w:val="28"/>
          <w:szCs w:val="28"/>
          <w:lang w:val="uk-UA"/>
        </w:rPr>
      </w:pPr>
      <w:bookmarkStart w:id="0" w:name="й"/>
      <w:bookmarkEnd w:id="0"/>
      <w:r>
        <w:rPr>
          <w:b/>
          <w:bCs/>
          <w:sz w:val="28"/>
          <w:szCs w:val="28"/>
          <w:lang w:val="uk-UA"/>
        </w:rPr>
        <w:t>Львівський</w:t>
      </w:r>
      <w:r w:rsidRPr="0074552E">
        <w:rPr>
          <w:b/>
          <w:bCs/>
          <w:sz w:val="28"/>
          <w:szCs w:val="28"/>
        </w:rPr>
        <w:t xml:space="preserve"> </w:t>
      </w:r>
      <w:r>
        <w:rPr>
          <w:b/>
          <w:bCs/>
          <w:sz w:val="28"/>
          <w:szCs w:val="28"/>
          <w:lang w:val="uk-UA"/>
        </w:rPr>
        <w:t>національний університет імені Івана Франка</w:t>
      </w:r>
    </w:p>
    <w:p w14:paraId="2E2AEDCD" w14:textId="77777777" w:rsidR="0074552E" w:rsidRDefault="0074552E" w:rsidP="0074552E">
      <w:pPr>
        <w:spacing w:line="360" w:lineRule="auto"/>
        <w:ind w:firstLine="709"/>
        <w:jc w:val="center"/>
        <w:rPr>
          <w:b/>
          <w:bCs/>
          <w:sz w:val="28"/>
          <w:szCs w:val="28"/>
          <w:lang w:val="uk-UA"/>
        </w:rPr>
      </w:pPr>
    </w:p>
    <w:p w14:paraId="3FF194FC" w14:textId="77777777" w:rsidR="0074552E" w:rsidRDefault="0074552E" w:rsidP="0074552E">
      <w:pPr>
        <w:spacing w:line="360" w:lineRule="auto"/>
        <w:ind w:firstLine="709"/>
        <w:jc w:val="center"/>
        <w:rPr>
          <w:b/>
          <w:bCs/>
          <w:sz w:val="28"/>
          <w:szCs w:val="28"/>
          <w:lang w:val="uk-UA"/>
        </w:rPr>
      </w:pPr>
    </w:p>
    <w:p w14:paraId="31ED5446" w14:textId="77777777" w:rsidR="0074552E" w:rsidRDefault="0074552E" w:rsidP="0074552E">
      <w:pPr>
        <w:spacing w:line="360" w:lineRule="auto"/>
        <w:ind w:firstLine="709"/>
        <w:jc w:val="right"/>
        <w:rPr>
          <w:b/>
          <w:bCs/>
          <w:sz w:val="28"/>
          <w:szCs w:val="28"/>
        </w:rPr>
      </w:pPr>
      <w:r>
        <w:rPr>
          <w:b/>
          <w:bCs/>
          <w:sz w:val="28"/>
          <w:szCs w:val="28"/>
          <w:lang w:val="uk-UA"/>
        </w:rPr>
        <w:t>На правах рукопису</w:t>
      </w:r>
    </w:p>
    <w:p w14:paraId="78C6DB44" w14:textId="77777777" w:rsidR="0074552E" w:rsidRDefault="0074552E" w:rsidP="0074552E">
      <w:pPr>
        <w:spacing w:line="360" w:lineRule="auto"/>
        <w:ind w:firstLine="709"/>
        <w:jc w:val="right"/>
        <w:rPr>
          <w:b/>
          <w:bCs/>
          <w:sz w:val="28"/>
          <w:szCs w:val="28"/>
        </w:rPr>
      </w:pPr>
    </w:p>
    <w:p w14:paraId="7FD6B7BC" w14:textId="77777777" w:rsidR="0074552E" w:rsidRDefault="0074552E" w:rsidP="0074552E">
      <w:pPr>
        <w:spacing w:line="360" w:lineRule="auto"/>
        <w:ind w:firstLine="709"/>
        <w:jc w:val="right"/>
        <w:rPr>
          <w:b/>
          <w:sz w:val="28"/>
          <w:szCs w:val="28"/>
          <w:lang w:val="uk-UA"/>
        </w:rPr>
      </w:pPr>
      <w:r>
        <w:rPr>
          <w:b/>
          <w:sz w:val="28"/>
          <w:szCs w:val="28"/>
          <w:lang w:val="uk-UA"/>
        </w:rPr>
        <w:t>УДК 316.3</w:t>
      </w:r>
      <w:r>
        <w:rPr>
          <w:b/>
          <w:sz w:val="28"/>
          <w:szCs w:val="28"/>
        </w:rPr>
        <w:t>3</w:t>
      </w:r>
      <w:r>
        <w:rPr>
          <w:b/>
          <w:sz w:val="28"/>
          <w:szCs w:val="28"/>
          <w:lang w:val="uk-UA"/>
        </w:rPr>
        <w:t>:305(477.8)</w:t>
      </w:r>
    </w:p>
    <w:p w14:paraId="6B53A732" w14:textId="77777777" w:rsidR="0074552E" w:rsidRDefault="0074552E" w:rsidP="0074552E">
      <w:pPr>
        <w:spacing w:line="360" w:lineRule="auto"/>
        <w:ind w:firstLine="709"/>
        <w:jc w:val="right"/>
        <w:rPr>
          <w:b/>
          <w:bCs/>
          <w:sz w:val="28"/>
          <w:szCs w:val="28"/>
          <w:lang w:val="uk-UA"/>
        </w:rPr>
      </w:pPr>
    </w:p>
    <w:p w14:paraId="03422BC5" w14:textId="77777777" w:rsidR="0074552E" w:rsidRDefault="0074552E" w:rsidP="0074552E">
      <w:pPr>
        <w:spacing w:line="360" w:lineRule="auto"/>
        <w:ind w:firstLine="709"/>
        <w:jc w:val="center"/>
        <w:rPr>
          <w:b/>
          <w:bCs/>
          <w:sz w:val="28"/>
          <w:szCs w:val="28"/>
          <w:lang w:val="uk-UA"/>
        </w:rPr>
      </w:pPr>
    </w:p>
    <w:p w14:paraId="1C95C8C2" w14:textId="77777777" w:rsidR="0074552E" w:rsidRDefault="0074552E" w:rsidP="0074552E">
      <w:pPr>
        <w:spacing w:line="360" w:lineRule="auto"/>
        <w:ind w:firstLine="709"/>
        <w:jc w:val="center"/>
        <w:rPr>
          <w:b/>
          <w:bCs/>
          <w:sz w:val="28"/>
          <w:szCs w:val="28"/>
          <w:lang w:val="uk-UA"/>
        </w:rPr>
      </w:pPr>
      <w:r>
        <w:rPr>
          <w:b/>
          <w:bCs/>
          <w:sz w:val="28"/>
          <w:szCs w:val="28"/>
          <w:lang w:val="uk-UA"/>
        </w:rPr>
        <w:t>Лободинська Оксана Мирославівна</w:t>
      </w:r>
    </w:p>
    <w:p w14:paraId="39438A0E" w14:textId="77777777" w:rsidR="0074552E" w:rsidRDefault="0074552E" w:rsidP="0074552E">
      <w:pPr>
        <w:spacing w:line="360" w:lineRule="auto"/>
        <w:ind w:firstLine="709"/>
        <w:jc w:val="center"/>
        <w:rPr>
          <w:b/>
          <w:sz w:val="28"/>
          <w:szCs w:val="28"/>
          <w:lang w:val="uk-UA"/>
        </w:rPr>
      </w:pPr>
    </w:p>
    <w:p w14:paraId="6F1401D1" w14:textId="77777777" w:rsidR="0074552E" w:rsidRDefault="0074552E" w:rsidP="0074552E">
      <w:pPr>
        <w:spacing w:line="360" w:lineRule="auto"/>
        <w:ind w:firstLine="709"/>
        <w:jc w:val="center"/>
        <w:rPr>
          <w:b/>
          <w:bCs/>
          <w:sz w:val="28"/>
          <w:szCs w:val="28"/>
          <w:lang w:val="uk-UA"/>
        </w:rPr>
      </w:pPr>
      <w:bookmarkStart w:id="1" w:name="_GoBack"/>
      <w:r>
        <w:rPr>
          <w:b/>
          <w:bCs/>
          <w:sz w:val="28"/>
          <w:szCs w:val="28"/>
          <w:lang w:val="uk-UA"/>
        </w:rPr>
        <w:t xml:space="preserve">ҐЕНДЕРНІ АСПЕКТИ ПРАЦЕВЛАШТУВАННЯ </w:t>
      </w:r>
    </w:p>
    <w:p w14:paraId="6D969ABF" w14:textId="77777777" w:rsidR="0074552E" w:rsidRDefault="0074552E" w:rsidP="0074552E">
      <w:pPr>
        <w:spacing w:line="360" w:lineRule="auto"/>
        <w:ind w:firstLine="709"/>
        <w:jc w:val="center"/>
        <w:rPr>
          <w:b/>
          <w:bCs/>
          <w:sz w:val="28"/>
          <w:szCs w:val="28"/>
          <w:lang w:val="uk-UA"/>
        </w:rPr>
      </w:pPr>
      <w:r>
        <w:rPr>
          <w:b/>
          <w:bCs/>
          <w:sz w:val="28"/>
          <w:szCs w:val="28"/>
          <w:lang w:val="uk-UA"/>
        </w:rPr>
        <w:t xml:space="preserve">ВИПУСКНИКІВ  ВНЗ УКРАЇНИ </w:t>
      </w:r>
    </w:p>
    <w:p w14:paraId="45BB79E9" w14:textId="77777777" w:rsidR="0074552E" w:rsidRDefault="0074552E" w:rsidP="0074552E">
      <w:pPr>
        <w:spacing w:line="360" w:lineRule="auto"/>
        <w:ind w:firstLine="709"/>
        <w:jc w:val="center"/>
        <w:rPr>
          <w:b/>
          <w:bCs/>
          <w:sz w:val="28"/>
          <w:szCs w:val="28"/>
          <w:lang w:val="uk-UA"/>
        </w:rPr>
      </w:pPr>
      <w:r>
        <w:rPr>
          <w:b/>
          <w:bCs/>
          <w:sz w:val="28"/>
          <w:szCs w:val="28"/>
          <w:lang w:val="uk-UA"/>
        </w:rPr>
        <w:t>(НА ПРИКЛАДІ ЗАХІДНОГО РЕГІОНУ УКРАЇНИ)</w:t>
      </w:r>
    </w:p>
    <w:bookmarkEnd w:id="1"/>
    <w:p w14:paraId="4440C878" w14:textId="77777777" w:rsidR="0074552E" w:rsidRDefault="0074552E" w:rsidP="0074552E">
      <w:pPr>
        <w:spacing w:line="360" w:lineRule="auto"/>
        <w:ind w:firstLine="709"/>
        <w:jc w:val="center"/>
        <w:rPr>
          <w:b/>
          <w:bCs/>
          <w:sz w:val="28"/>
          <w:szCs w:val="28"/>
          <w:lang w:val="uk-UA"/>
        </w:rPr>
      </w:pPr>
    </w:p>
    <w:p w14:paraId="045781DC" w14:textId="77777777" w:rsidR="0074552E" w:rsidRDefault="0074552E" w:rsidP="0074552E">
      <w:pPr>
        <w:spacing w:line="360" w:lineRule="auto"/>
        <w:ind w:firstLine="709"/>
        <w:jc w:val="center"/>
        <w:rPr>
          <w:b/>
          <w:bCs/>
          <w:sz w:val="28"/>
          <w:szCs w:val="28"/>
          <w:lang w:val="uk-UA"/>
        </w:rPr>
      </w:pPr>
      <w:r>
        <w:rPr>
          <w:b/>
          <w:bCs/>
          <w:sz w:val="28"/>
          <w:szCs w:val="28"/>
          <w:lang w:val="uk-UA"/>
        </w:rPr>
        <w:t>22.00.04 – спеціальні та галузеві соціології</w:t>
      </w:r>
    </w:p>
    <w:p w14:paraId="2C1D755E" w14:textId="77777777" w:rsidR="0074552E" w:rsidRDefault="0074552E" w:rsidP="0074552E">
      <w:pPr>
        <w:spacing w:line="360" w:lineRule="auto"/>
        <w:ind w:firstLine="709"/>
        <w:jc w:val="center"/>
        <w:rPr>
          <w:b/>
          <w:bCs/>
          <w:sz w:val="28"/>
          <w:szCs w:val="28"/>
          <w:lang w:val="uk-UA"/>
        </w:rPr>
      </w:pPr>
    </w:p>
    <w:p w14:paraId="012C6394" w14:textId="77777777" w:rsidR="0074552E" w:rsidRDefault="0074552E" w:rsidP="0074552E">
      <w:pPr>
        <w:spacing w:line="360" w:lineRule="auto"/>
        <w:ind w:firstLine="709"/>
        <w:jc w:val="center"/>
        <w:rPr>
          <w:b/>
          <w:bCs/>
          <w:sz w:val="28"/>
          <w:szCs w:val="28"/>
        </w:rPr>
      </w:pPr>
      <w:r>
        <w:rPr>
          <w:b/>
          <w:bCs/>
          <w:sz w:val="28"/>
          <w:szCs w:val="28"/>
          <w:lang w:val="uk-UA"/>
        </w:rPr>
        <w:t xml:space="preserve">Дисертація на здобуття наукового ступеня </w:t>
      </w:r>
    </w:p>
    <w:p w14:paraId="1EF4E2BC" w14:textId="77777777" w:rsidR="0074552E" w:rsidRDefault="0074552E" w:rsidP="0074552E">
      <w:pPr>
        <w:spacing w:line="360" w:lineRule="auto"/>
        <w:ind w:firstLine="709"/>
        <w:jc w:val="center"/>
        <w:rPr>
          <w:b/>
          <w:bCs/>
          <w:sz w:val="28"/>
          <w:szCs w:val="28"/>
          <w:lang w:val="uk-UA"/>
        </w:rPr>
      </w:pPr>
      <w:r>
        <w:rPr>
          <w:b/>
          <w:bCs/>
          <w:sz w:val="28"/>
          <w:szCs w:val="28"/>
          <w:lang w:val="uk-UA"/>
        </w:rPr>
        <w:t>кандидата</w:t>
      </w:r>
      <w:r>
        <w:rPr>
          <w:b/>
          <w:bCs/>
          <w:sz w:val="28"/>
          <w:szCs w:val="28"/>
        </w:rPr>
        <w:t xml:space="preserve"> </w:t>
      </w:r>
      <w:r>
        <w:rPr>
          <w:b/>
          <w:bCs/>
          <w:sz w:val="28"/>
          <w:szCs w:val="28"/>
          <w:lang w:val="uk-UA"/>
        </w:rPr>
        <w:t>соціологічних наук</w:t>
      </w:r>
    </w:p>
    <w:p w14:paraId="33AB0218" w14:textId="77777777" w:rsidR="0074552E" w:rsidRDefault="0074552E" w:rsidP="0074552E">
      <w:pPr>
        <w:spacing w:line="360" w:lineRule="auto"/>
        <w:ind w:firstLine="709"/>
        <w:jc w:val="center"/>
        <w:rPr>
          <w:b/>
          <w:bCs/>
          <w:sz w:val="28"/>
          <w:szCs w:val="28"/>
          <w:lang w:val="uk-UA"/>
        </w:rPr>
      </w:pPr>
    </w:p>
    <w:p w14:paraId="427C0FBF" w14:textId="77777777" w:rsidR="0074552E" w:rsidRDefault="0074552E" w:rsidP="0074552E">
      <w:pPr>
        <w:spacing w:line="360" w:lineRule="auto"/>
        <w:ind w:firstLine="709"/>
        <w:jc w:val="center"/>
        <w:rPr>
          <w:b/>
          <w:bCs/>
          <w:sz w:val="28"/>
          <w:szCs w:val="28"/>
          <w:lang w:val="uk-UA"/>
        </w:rPr>
      </w:pPr>
    </w:p>
    <w:p w14:paraId="2C74FD59" w14:textId="77777777" w:rsidR="0074552E" w:rsidRDefault="0074552E" w:rsidP="0074552E">
      <w:pPr>
        <w:spacing w:line="360" w:lineRule="auto"/>
        <w:ind w:firstLine="709"/>
        <w:jc w:val="right"/>
        <w:rPr>
          <w:b/>
          <w:bCs/>
          <w:sz w:val="28"/>
          <w:szCs w:val="28"/>
          <w:lang w:val="uk-UA"/>
        </w:rPr>
      </w:pPr>
      <w:r>
        <w:rPr>
          <w:b/>
          <w:bCs/>
          <w:sz w:val="28"/>
          <w:szCs w:val="28"/>
          <w:lang w:val="uk-UA"/>
        </w:rPr>
        <w:t>Науковий керівник:</w:t>
      </w:r>
    </w:p>
    <w:p w14:paraId="1F281128" w14:textId="77777777" w:rsidR="0074552E" w:rsidRDefault="0074552E" w:rsidP="0074552E">
      <w:pPr>
        <w:spacing w:line="360" w:lineRule="auto"/>
        <w:ind w:firstLine="709"/>
        <w:jc w:val="right"/>
        <w:rPr>
          <w:b/>
          <w:bCs/>
          <w:sz w:val="28"/>
          <w:szCs w:val="28"/>
          <w:lang w:val="uk-UA"/>
        </w:rPr>
      </w:pPr>
      <w:r>
        <w:rPr>
          <w:b/>
          <w:bCs/>
          <w:sz w:val="28"/>
          <w:szCs w:val="28"/>
          <w:lang w:val="uk-UA"/>
        </w:rPr>
        <w:t>Черниш Наталія Йосипівна,</w:t>
      </w:r>
    </w:p>
    <w:p w14:paraId="5F26EC7E" w14:textId="77777777" w:rsidR="0074552E" w:rsidRDefault="0074552E" w:rsidP="0074552E">
      <w:pPr>
        <w:spacing w:line="360" w:lineRule="auto"/>
        <w:ind w:firstLine="709"/>
        <w:jc w:val="right"/>
        <w:rPr>
          <w:b/>
          <w:bCs/>
          <w:sz w:val="28"/>
          <w:szCs w:val="28"/>
          <w:lang w:val="uk-UA"/>
        </w:rPr>
      </w:pPr>
      <w:r>
        <w:rPr>
          <w:b/>
          <w:bCs/>
          <w:sz w:val="28"/>
          <w:szCs w:val="28"/>
          <w:lang w:val="uk-UA"/>
        </w:rPr>
        <w:t>доктор соціологічних наук, професор,</w:t>
      </w:r>
    </w:p>
    <w:p w14:paraId="734B8A1E" w14:textId="77777777" w:rsidR="0074552E" w:rsidRDefault="0074552E" w:rsidP="0074552E">
      <w:pPr>
        <w:spacing w:line="360" w:lineRule="auto"/>
        <w:ind w:firstLine="709"/>
        <w:jc w:val="right"/>
        <w:rPr>
          <w:b/>
          <w:bCs/>
          <w:sz w:val="28"/>
          <w:szCs w:val="28"/>
          <w:lang w:val="uk-UA"/>
        </w:rPr>
      </w:pPr>
      <w:r>
        <w:rPr>
          <w:b/>
          <w:bCs/>
          <w:sz w:val="28"/>
          <w:szCs w:val="28"/>
          <w:lang w:val="uk-UA"/>
        </w:rPr>
        <w:t>заслужений діяч науки і техніки України</w:t>
      </w:r>
    </w:p>
    <w:p w14:paraId="33FE93C4" w14:textId="77777777" w:rsidR="0074552E" w:rsidRDefault="0074552E" w:rsidP="0074552E">
      <w:pPr>
        <w:spacing w:line="360" w:lineRule="auto"/>
        <w:ind w:firstLine="709"/>
        <w:jc w:val="right"/>
        <w:rPr>
          <w:b/>
          <w:bCs/>
          <w:sz w:val="28"/>
          <w:szCs w:val="28"/>
          <w:lang w:val="uk-UA"/>
        </w:rPr>
      </w:pPr>
    </w:p>
    <w:p w14:paraId="48778B36" w14:textId="77777777" w:rsidR="0074552E" w:rsidRDefault="0074552E" w:rsidP="0074552E">
      <w:pPr>
        <w:spacing w:line="360" w:lineRule="auto"/>
        <w:ind w:firstLine="709"/>
        <w:rPr>
          <w:b/>
          <w:bCs/>
          <w:sz w:val="28"/>
          <w:szCs w:val="28"/>
          <w:lang w:val="uk-UA"/>
        </w:rPr>
      </w:pPr>
    </w:p>
    <w:p w14:paraId="2D247B9F" w14:textId="77777777" w:rsidR="0074552E" w:rsidRDefault="0074552E" w:rsidP="0074552E">
      <w:pPr>
        <w:spacing w:line="360" w:lineRule="auto"/>
        <w:ind w:firstLine="709"/>
        <w:rPr>
          <w:b/>
          <w:bCs/>
          <w:sz w:val="28"/>
          <w:szCs w:val="28"/>
          <w:lang w:val="uk-UA"/>
        </w:rPr>
      </w:pPr>
    </w:p>
    <w:p w14:paraId="6BA756E7" w14:textId="77777777" w:rsidR="0074552E" w:rsidRDefault="0074552E" w:rsidP="0074552E">
      <w:pPr>
        <w:spacing w:line="360" w:lineRule="auto"/>
        <w:ind w:firstLine="709"/>
        <w:rPr>
          <w:b/>
          <w:bCs/>
          <w:sz w:val="28"/>
          <w:szCs w:val="28"/>
          <w:lang w:val="uk-UA"/>
        </w:rPr>
      </w:pPr>
    </w:p>
    <w:p w14:paraId="0DBDDB73" w14:textId="77777777" w:rsidR="0074552E" w:rsidRDefault="0074552E" w:rsidP="0074552E">
      <w:pPr>
        <w:spacing w:line="360" w:lineRule="auto"/>
        <w:ind w:firstLine="709"/>
        <w:rPr>
          <w:b/>
          <w:bCs/>
          <w:sz w:val="28"/>
          <w:szCs w:val="28"/>
          <w:lang w:val="uk-UA"/>
        </w:rPr>
      </w:pPr>
    </w:p>
    <w:p w14:paraId="4798843F" w14:textId="77777777" w:rsidR="0074552E" w:rsidRDefault="0074552E" w:rsidP="0074552E">
      <w:pPr>
        <w:spacing w:line="360" w:lineRule="auto"/>
        <w:ind w:firstLine="709"/>
        <w:jc w:val="center"/>
        <w:rPr>
          <w:b/>
          <w:bCs/>
          <w:sz w:val="28"/>
          <w:szCs w:val="28"/>
          <w:lang w:val="uk-UA"/>
        </w:rPr>
      </w:pPr>
      <w:r>
        <w:rPr>
          <w:b/>
          <w:bCs/>
          <w:sz w:val="28"/>
          <w:szCs w:val="28"/>
          <w:lang w:val="uk-UA"/>
        </w:rPr>
        <w:t>Львів – 2008</w:t>
      </w:r>
    </w:p>
    <w:p w14:paraId="41164AF0" w14:textId="77777777" w:rsidR="0074552E" w:rsidRDefault="0074552E" w:rsidP="0074552E">
      <w:pPr>
        <w:spacing w:line="360" w:lineRule="auto"/>
        <w:ind w:firstLine="709"/>
        <w:jc w:val="center"/>
        <w:rPr>
          <w:sz w:val="28"/>
          <w:szCs w:val="28"/>
          <w:lang w:val="uk-UA"/>
        </w:rPr>
      </w:pPr>
      <w:r>
        <w:rPr>
          <w:sz w:val="28"/>
          <w:szCs w:val="28"/>
        </w:rPr>
        <w:br w:type="page"/>
      </w:r>
      <w:r>
        <w:rPr>
          <w:b/>
          <w:sz w:val="28"/>
          <w:szCs w:val="28"/>
          <w:lang w:val="uk-UA"/>
        </w:rPr>
        <w:lastRenderedPageBreak/>
        <w:t>ЗМІСТ</w:t>
      </w:r>
    </w:p>
    <w:tbl>
      <w:tblPr>
        <w:tblW w:w="0" w:type="auto"/>
        <w:tblLook w:val="01E0" w:firstRow="1" w:lastRow="1" w:firstColumn="1" w:lastColumn="1" w:noHBand="0" w:noVBand="0"/>
      </w:tblPr>
      <w:tblGrid>
        <w:gridCol w:w="8686"/>
        <w:gridCol w:w="669"/>
      </w:tblGrid>
      <w:tr w:rsidR="0074552E" w14:paraId="0182D64A" w14:textId="77777777" w:rsidTr="00762343">
        <w:tc>
          <w:tcPr>
            <w:tcW w:w="9180" w:type="dxa"/>
          </w:tcPr>
          <w:p w14:paraId="0F45C22A" w14:textId="77777777" w:rsidR="0074552E" w:rsidRDefault="0074552E" w:rsidP="00762343">
            <w:pPr>
              <w:rPr>
                <w:sz w:val="28"/>
                <w:szCs w:val="28"/>
                <w:lang w:val="uk-UA"/>
              </w:rPr>
            </w:pPr>
            <w:r>
              <w:rPr>
                <w:sz w:val="28"/>
                <w:szCs w:val="28"/>
                <w:lang w:val="uk-UA"/>
              </w:rPr>
              <w:t>Вступ</w:t>
            </w:r>
          </w:p>
        </w:tc>
        <w:tc>
          <w:tcPr>
            <w:tcW w:w="674" w:type="dxa"/>
          </w:tcPr>
          <w:p w14:paraId="02368B18" w14:textId="77777777" w:rsidR="0074552E" w:rsidRDefault="0074552E" w:rsidP="00762343">
            <w:pPr>
              <w:jc w:val="center"/>
              <w:rPr>
                <w:sz w:val="28"/>
                <w:szCs w:val="28"/>
                <w:lang w:val="uk-UA"/>
              </w:rPr>
            </w:pPr>
            <w:r>
              <w:rPr>
                <w:sz w:val="28"/>
                <w:szCs w:val="28"/>
                <w:lang w:val="uk-UA"/>
              </w:rPr>
              <w:t>3</w:t>
            </w:r>
          </w:p>
        </w:tc>
      </w:tr>
      <w:tr w:rsidR="0074552E" w14:paraId="6DC1820D" w14:textId="77777777" w:rsidTr="00762343">
        <w:tc>
          <w:tcPr>
            <w:tcW w:w="9180" w:type="dxa"/>
          </w:tcPr>
          <w:p w14:paraId="13637BB3" w14:textId="77777777" w:rsidR="0074552E" w:rsidRDefault="0074552E" w:rsidP="00762343">
            <w:pPr>
              <w:rPr>
                <w:b/>
                <w:sz w:val="28"/>
                <w:szCs w:val="28"/>
                <w:lang w:val="uk-UA"/>
              </w:rPr>
            </w:pPr>
            <w:r>
              <w:rPr>
                <w:b/>
                <w:sz w:val="28"/>
                <w:szCs w:val="28"/>
                <w:lang w:val="uk-UA"/>
              </w:rPr>
              <w:t xml:space="preserve">Розділ 1. Ґендерна асиметрія на ринку праці у теоретичному </w:t>
            </w:r>
          </w:p>
          <w:p w14:paraId="6A8D4FF2" w14:textId="77777777" w:rsidR="0074552E" w:rsidRDefault="0074552E" w:rsidP="00762343">
            <w:pPr>
              <w:rPr>
                <w:b/>
                <w:sz w:val="28"/>
                <w:szCs w:val="28"/>
                <w:lang w:val="uk-UA"/>
              </w:rPr>
            </w:pPr>
            <w:r>
              <w:rPr>
                <w:b/>
                <w:sz w:val="28"/>
                <w:szCs w:val="28"/>
                <w:lang w:val="uk-UA"/>
              </w:rPr>
              <w:t xml:space="preserve">                 осмисленні                                                                                 </w:t>
            </w:r>
          </w:p>
        </w:tc>
        <w:tc>
          <w:tcPr>
            <w:tcW w:w="674" w:type="dxa"/>
          </w:tcPr>
          <w:p w14:paraId="4A40E065" w14:textId="77777777" w:rsidR="0074552E" w:rsidRDefault="0074552E" w:rsidP="00762343">
            <w:pPr>
              <w:jc w:val="center"/>
              <w:rPr>
                <w:sz w:val="28"/>
                <w:szCs w:val="28"/>
                <w:lang w:val="uk-UA"/>
              </w:rPr>
            </w:pPr>
          </w:p>
          <w:p w14:paraId="35ED5ACF" w14:textId="77777777" w:rsidR="0074552E" w:rsidRDefault="0074552E" w:rsidP="00762343">
            <w:pPr>
              <w:jc w:val="center"/>
              <w:rPr>
                <w:sz w:val="28"/>
                <w:szCs w:val="28"/>
                <w:lang w:val="uk-UA"/>
              </w:rPr>
            </w:pPr>
            <w:r>
              <w:rPr>
                <w:sz w:val="28"/>
                <w:szCs w:val="28"/>
                <w:lang w:val="uk-UA"/>
              </w:rPr>
              <w:t>12</w:t>
            </w:r>
          </w:p>
        </w:tc>
      </w:tr>
      <w:tr w:rsidR="0074552E" w14:paraId="61DB4FD8" w14:textId="77777777" w:rsidTr="00762343">
        <w:tc>
          <w:tcPr>
            <w:tcW w:w="9180" w:type="dxa"/>
          </w:tcPr>
          <w:p w14:paraId="33A7182C" w14:textId="77777777" w:rsidR="0074552E" w:rsidRDefault="0074552E" w:rsidP="00762343">
            <w:pPr>
              <w:rPr>
                <w:sz w:val="28"/>
                <w:szCs w:val="28"/>
                <w:lang w:val="uk-UA"/>
              </w:rPr>
            </w:pPr>
            <w:r>
              <w:rPr>
                <w:sz w:val="28"/>
                <w:szCs w:val="28"/>
                <w:lang w:val="uk-UA"/>
              </w:rPr>
              <w:t>Висновок до першого розділу</w:t>
            </w:r>
          </w:p>
          <w:p w14:paraId="2C5715BF" w14:textId="77777777" w:rsidR="0074552E" w:rsidRDefault="0074552E" w:rsidP="00762343">
            <w:pPr>
              <w:rPr>
                <w:sz w:val="28"/>
                <w:szCs w:val="28"/>
                <w:lang w:val="uk-UA"/>
              </w:rPr>
            </w:pPr>
          </w:p>
        </w:tc>
        <w:tc>
          <w:tcPr>
            <w:tcW w:w="674" w:type="dxa"/>
          </w:tcPr>
          <w:p w14:paraId="23E9F7FC" w14:textId="77777777" w:rsidR="0074552E" w:rsidRDefault="0074552E" w:rsidP="00762343">
            <w:pPr>
              <w:jc w:val="center"/>
              <w:rPr>
                <w:sz w:val="28"/>
                <w:szCs w:val="28"/>
                <w:lang w:val="uk-UA"/>
              </w:rPr>
            </w:pPr>
            <w:r>
              <w:rPr>
                <w:sz w:val="28"/>
                <w:szCs w:val="28"/>
                <w:lang w:val="uk-UA"/>
              </w:rPr>
              <w:t>45</w:t>
            </w:r>
          </w:p>
        </w:tc>
      </w:tr>
      <w:tr w:rsidR="0074552E" w14:paraId="0315B154" w14:textId="77777777" w:rsidTr="00762343">
        <w:tc>
          <w:tcPr>
            <w:tcW w:w="9180" w:type="dxa"/>
          </w:tcPr>
          <w:p w14:paraId="3592EE61" w14:textId="77777777" w:rsidR="0074552E" w:rsidRDefault="0074552E" w:rsidP="00762343">
            <w:pPr>
              <w:rPr>
                <w:b/>
                <w:sz w:val="28"/>
                <w:szCs w:val="28"/>
                <w:lang w:val="uk-UA"/>
              </w:rPr>
            </w:pPr>
            <w:r>
              <w:rPr>
                <w:b/>
                <w:sz w:val="28"/>
                <w:szCs w:val="28"/>
                <w:lang w:val="uk-UA"/>
              </w:rPr>
              <w:t xml:space="preserve">Розділ 2. Характер працевлаштування молодих фахівців з вищою </w:t>
            </w:r>
          </w:p>
          <w:p w14:paraId="60CFE211" w14:textId="77777777" w:rsidR="0074552E" w:rsidRDefault="0074552E" w:rsidP="00762343">
            <w:pPr>
              <w:rPr>
                <w:b/>
                <w:sz w:val="28"/>
                <w:szCs w:val="28"/>
                <w:lang w:val="uk-UA"/>
              </w:rPr>
            </w:pPr>
            <w:r>
              <w:rPr>
                <w:b/>
                <w:sz w:val="28"/>
                <w:szCs w:val="28"/>
                <w:lang w:val="uk-UA"/>
              </w:rPr>
              <w:t xml:space="preserve">                освітою у сучасній Україні</w:t>
            </w:r>
          </w:p>
        </w:tc>
        <w:tc>
          <w:tcPr>
            <w:tcW w:w="674" w:type="dxa"/>
          </w:tcPr>
          <w:p w14:paraId="2220966C" w14:textId="77777777" w:rsidR="0074552E" w:rsidRDefault="0074552E" w:rsidP="00762343">
            <w:pPr>
              <w:jc w:val="center"/>
              <w:rPr>
                <w:sz w:val="28"/>
                <w:szCs w:val="28"/>
                <w:lang w:val="uk-UA"/>
              </w:rPr>
            </w:pPr>
          </w:p>
          <w:p w14:paraId="57376475" w14:textId="77777777" w:rsidR="0074552E" w:rsidRDefault="0074552E" w:rsidP="00762343">
            <w:pPr>
              <w:jc w:val="center"/>
              <w:rPr>
                <w:sz w:val="28"/>
                <w:szCs w:val="28"/>
                <w:lang w:val="uk-UA"/>
              </w:rPr>
            </w:pPr>
            <w:r>
              <w:rPr>
                <w:sz w:val="28"/>
                <w:szCs w:val="28"/>
                <w:lang w:val="uk-UA"/>
              </w:rPr>
              <w:t>49</w:t>
            </w:r>
          </w:p>
        </w:tc>
      </w:tr>
      <w:tr w:rsidR="0074552E" w14:paraId="699DA4CF" w14:textId="77777777" w:rsidTr="00762343">
        <w:tc>
          <w:tcPr>
            <w:tcW w:w="9180" w:type="dxa"/>
          </w:tcPr>
          <w:p w14:paraId="7240884D" w14:textId="77777777" w:rsidR="0074552E" w:rsidRDefault="0074552E" w:rsidP="00762343">
            <w:pPr>
              <w:rPr>
                <w:sz w:val="28"/>
                <w:szCs w:val="28"/>
                <w:lang w:val="uk-UA"/>
              </w:rPr>
            </w:pPr>
            <w:r>
              <w:rPr>
                <w:sz w:val="28"/>
                <w:szCs w:val="28"/>
                <w:lang w:val="uk-UA"/>
              </w:rPr>
              <w:t xml:space="preserve">2.1. Молодь як особливий суб’єкт сучасного ринку праці України           </w:t>
            </w:r>
          </w:p>
        </w:tc>
        <w:tc>
          <w:tcPr>
            <w:tcW w:w="674" w:type="dxa"/>
          </w:tcPr>
          <w:p w14:paraId="30B9F94C" w14:textId="77777777" w:rsidR="0074552E" w:rsidRDefault="0074552E" w:rsidP="00762343">
            <w:pPr>
              <w:jc w:val="center"/>
              <w:rPr>
                <w:sz w:val="28"/>
                <w:szCs w:val="28"/>
                <w:lang w:val="uk-UA"/>
              </w:rPr>
            </w:pPr>
            <w:r>
              <w:rPr>
                <w:sz w:val="28"/>
                <w:szCs w:val="28"/>
                <w:lang w:val="uk-UA"/>
              </w:rPr>
              <w:t>49</w:t>
            </w:r>
          </w:p>
        </w:tc>
      </w:tr>
      <w:tr w:rsidR="0074552E" w14:paraId="3A338AF2" w14:textId="77777777" w:rsidTr="00762343">
        <w:tc>
          <w:tcPr>
            <w:tcW w:w="9180" w:type="dxa"/>
          </w:tcPr>
          <w:p w14:paraId="5FC88EFC" w14:textId="77777777" w:rsidR="0074552E" w:rsidRDefault="0074552E" w:rsidP="00762343">
            <w:pPr>
              <w:rPr>
                <w:sz w:val="28"/>
                <w:szCs w:val="28"/>
                <w:lang w:val="uk-UA"/>
              </w:rPr>
            </w:pPr>
            <w:r>
              <w:rPr>
                <w:sz w:val="28"/>
                <w:szCs w:val="28"/>
                <w:lang w:val="uk-UA"/>
              </w:rPr>
              <w:t xml:space="preserve">2.2. Працевлаштування випускників ВНЗ як основна ланка зв’язку ринку освітніх послуг та молодіжного ринку праці                 </w:t>
            </w:r>
          </w:p>
        </w:tc>
        <w:tc>
          <w:tcPr>
            <w:tcW w:w="674" w:type="dxa"/>
          </w:tcPr>
          <w:p w14:paraId="2C224811" w14:textId="77777777" w:rsidR="0074552E" w:rsidRDefault="0074552E" w:rsidP="00762343">
            <w:pPr>
              <w:jc w:val="center"/>
              <w:rPr>
                <w:sz w:val="28"/>
                <w:szCs w:val="28"/>
                <w:lang w:val="uk-UA"/>
              </w:rPr>
            </w:pPr>
            <w:r>
              <w:rPr>
                <w:sz w:val="28"/>
                <w:szCs w:val="28"/>
                <w:lang w:val="uk-UA"/>
              </w:rPr>
              <w:t>63</w:t>
            </w:r>
          </w:p>
        </w:tc>
      </w:tr>
      <w:tr w:rsidR="0074552E" w14:paraId="0DBB877E" w14:textId="77777777" w:rsidTr="00762343">
        <w:tc>
          <w:tcPr>
            <w:tcW w:w="9180" w:type="dxa"/>
          </w:tcPr>
          <w:p w14:paraId="6666266D" w14:textId="77777777" w:rsidR="0074552E" w:rsidRDefault="0074552E" w:rsidP="00762343">
            <w:pPr>
              <w:jc w:val="both"/>
              <w:rPr>
                <w:sz w:val="28"/>
                <w:szCs w:val="28"/>
                <w:lang w:val="uk-UA"/>
              </w:rPr>
            </w:pPr>
            <w:r>
              <w:rPr>
                <w:sz w:val="28"/>
                <w:szCs w:val="28"/>
                <w:lang w:val="uk-UA"/>
              </w:rPr>
              <w:t xml:space="preserve">2.3. Правове регулювання процесу працевлаштування молодіжних </w:t>
            </w:r>
          </w:p>
          <w:p w14:paraId="77DD0C7F" w14:textId="77777777" w:rsidR="0074552E" w:rsidRDefault="0074552E" w:rsidP="00762343">
            <w:pPr>
              <w:rPr>
                <w:sz w:val="28"/>
                <w:szCs w:val="28"/>
                <w:lang w:val="uk-UA"/>
              </w:rPr>
            </w:pPr>
            <w:r>
              <w:rPr>
                <w:sz w:val="28"/>
                <w:szCs w:val="28"/>
                <w:lang w:val="uk-UA"/>
              </w:rPr>
              <w:t xml:space="preserve">       ґендерних груп з вищою освітою    </w:t>
            </w:r>
          </w:p>
        </w:tc>
        <w:tc>
          <w:tcPr>
            <w:tcW w:w="674" w:type="dxa"/>
          </w:tcPr>
          <w:p w14:paraId="7635495D" w14:textId="77777777" w:rsidR="0074552E" w:rsidRDefault="0074552E" w:rsidP="00762343">
            <w:pPr>
              <w:jc w:val="center"/>
              <w:rPr>
                <w:sz w:val="28"/>
                <w:szCs w:val="28"/>
                <w:lang w:val="uk-UA"/>
              </w:rPr>
            </w:pPr>
          </w:p>
          <w:p w14:paraId="754C5DE8" w14:textId="77777777" w:rsidR="0074552E" w:rsidRDefault="0074552E" w:rsidP="00762343">
            <w:pPr>
              <w:jc w:val="center"/>
              <w:rPr>
                <w:sz w:val="28"/>
                <w:szCs w:val="28"/>
                <w:lang w:val="uk-UA"/>
              </w:rPr>
            </w:pPr>
            <w:r>
              <w:rPr>
                <w:sz w:val="28"/>
                <w:szCs w:val="28"/>
                <w:lang w:val="uk-UA"/>
              </w:rPr>
              <w:t>83</w:t>
            </w:r>
          </w:p>
        </w:tc>
      </w:tr>
      <w:tr w:rsidR="0074552E" w14:paraId="4AEE775B" w14:textId="77777777" w:rsidTr="00762343">
        <w:tc>
          <w:tcPr>
            <w:tcW w:w="9180" w:type="dxa"/>
          </w:tcPr>
          <w:p w14:paraId="6E49AA23" w14:textId="77777777" w:rsidR="0074552E" w:rsidRDefault="0074552E" w:rsidP="00762343">
            <w:pPr>
              <w:rPr>
                <w:sz w:val="28"/>
                <w:szCs w:val="28"/>
                <w:lang w:val="uk-UA"/>
              </w:rPr>
            </w:pPr>
            <w:r>
              <w:rPr>
                <w:sz w:val="28"/>
                <w:szCs w:val="28"/>
                <w:lang w:val="uk-UA"/>
              </w:rPr>
              <w:t xml:space="preserve">Висновки до другого розділу                                 </w:t>
            </w:r>
          </w:p>
          <w:p w14:paraId="1B10F7DA" w14:textId="77777777" w:rsidR="0074552E" w:rsidRDefault="0074552E" w:rsidP="00762343">
            <w:pPr>
              <w:rPr>
                <w:sz w:val="28"/>
                <w:szCs w:val="28"/>
                <w:lang w:val="uk-UA"/>
              </w:rPr>
            </w:pPr>
            <w:r>
              <w:rPr>
                <w:sz w:val="28"/>
                <w:szCs w:val="28"/>
                <w:lang w:val="uk-UA"/>
              </w:rPr>
              <w:t xml:space="preserve">                                              </w:t>
            </w:r>
          </w:p>
        </w:tc>
        <w:tc>
          <w:tcPr>
            <w:tcW w:w="674" w:type="dxa"/>
          </w:tcPr>
          <w:p w14:paraId="750138D7" w14:textId="77777777" w:rsidR="0074552E" w:rsidRDefault="0074552E" w:rsidP="00762343">
            <w:pPr>
              <w:jc w:val="center"/>
              <w:rPr>
                <w:sz w:val="28"/>
                <w:szCs w:val="28"/>
                <w:lang w:val="uk-UA"/>
              </w:rPr>
            </w:pPr>
            <w:r>
              <w:rPr>
                <w:sz w:val="28"/>
                <w:szCs w:val="28"/>
                <w:lang w:val="uk-UA"/>
              </w:rPr>
              <w:t>112</w:t>
            </w:r>
          </w:p>
        </w:tc>
      </w:tr>
      <w:tr w:rsidR="0074552E" w14:paraId="49E862B9" w14:textId="77777777" w:rsidTr="00762343">
        <w:tc>
          <w:tcPr>
            <w:tcW w:w="9180" w:type="dxa"/>
          </w:tcPr>
          <w:p w14:paraId="3965C396" w14:textId="77777777" w:rsidR="0074552E" w:rsidRDefault="0074552E" w:rsidP="00762343">
            <w:pPr>
              <w:rPr>
                <w:sz w:val="28"/>
                <w:szCs w:val="28"/>
                <w:lang w:val="uk-UA"/>
              </w:rPr>
            </w:pPr>
            <w:r>
              <w:rPr>
                <w:b/>
                <w:sz w:val="28"/>
                <w:szCs w:val="28"/>
                <w:lang w:val="uk-UA"/>
              </w:rPr>
              <w:t xml:space="preserve">Розділ 3. Роботодавці і випускники ВНЗ на ринку праці: взаємні запити й очікування крізь призму ґендерного підходу                                         </w:t>
            </w:r>
            <w:r>
              <w:rPr>
                <w:sz w:val="28"/>
                <w:szCs w:val="28"/>
                <w:lang w:val="uk-UA"/>
              </w:rPr>
              <w:t xml:space="preserve">    </w:t>
            </w:r>
          </w:p>
        </w:tc>
        <w:tc>
          <w:tcPr>
            <w:tcW w:w="674" w:type="dxa"/>
          </w:tcPr>
          <w:p w14:paraId="100D300E" w14:textId="77777777" w:rsidR="0074552E" w:rsidRDefault="0074552E" w:rsidP="00762343">
            <w:pPr>
              <w:jc w:val="center"/>
              <w:rPr>
                <w:sz w:val="28"/>
                <w:szCs w:val="28"/>
                <w:lang w:val="uk-UA"/>
              </w:rPr>
            </w:pPr>
          </w:p>
          <w:p w14:paraId="64F94567" w14:textId="77777777" w:rsidR="0074552E" w:rsidRDefault="0074552E" w:rsidP="00762343">
            <w:pPr>
              <w:jc w:val="center"/>
              <w:rPr>
                <w:sz w:val="28"/>
                <w:szCs w:val="28"/>
                <w:lang w:val="uk-UA"/>
              </w:rPr>
            </w:pPr>
            <w:r>
              <w:rPr>
                <w:sz w:val="28"/>
                <w:szCs w:val="28"/>
                <w:lang w:val="uk-UA"/>
              </w:rPr>
              <w:t>116</w:t>
            </w:r>
          </w:p>
        </w:tc>
      </w:tr>
      <w:tr w:rsidR="0074552E" w14:paraId="3F4FF5F4" w14:textId="77777777" w:rsidTr="00762343">
        <w:tc>
          <w:tcPr>
            <w:tcW w:w="9180" w:type="dxa"/>
          </w:tcPr>
          <w:p w14:paraId="73203908" w14:textId="77777777" w:rsidR="0074552E" w:rsidRDefault="0074552E" w:rsidP="00762343">
            <w:pPr>
              <w:rPr>
                <w:sz w:val="28"/>
                <w:szCs w:val="28"/>
                <w:lang w:val="uk-UA"/>
              </w:rPr>
            </w:pPr>
            <w:r>
              <w:rPr>
                <w:sz w:val="28"/>
                <w:szCs w:val="28"/>
                <w:lang w:val="uk-UA"/>
              </w:rPr>
              <w:t xml:space="preserve">3.1. Проблеми працевлаштування молоді на вітчизняному і зарубіжних ринках праці (за результатами вторинного аналізу баз даних та компаративного аналізу матеріалів соціологічних досліджень)                                                                </w:t>
            </w:r>
          </w:p>
        </w:tc>
        <w:tc>
          <w:tcPr>
            <w:tcW w:w="674" w:type="dxa"/>
          </w:tcPr>
          <w:p w14:paraId="3638E257" w14:textId="77777777" w:rsidR="0074552E" w:rsidRDefault="0074552E" w:rsidP="00762343">
            <w:pPr>
              <w:jc w:val="center"/>
              <w:rPr>
                <w:sz w:val="28"/>
                <w:szCs w:val="28"/>
                <w:lang w:val="uk-UA"/>
              </w:rPr>
            </w:pPr>
            <w:r>
              <w:rPr>
                <w:sz w:val="28"/>
                <w:szCs w:val="28"/>
                <w:lang w:val="uk-UA"/>
              </w:rPr>
              <w:t>116</w:t>
            </w:r>
          </w:p>
        </w:tc>
      </w:tr>
      <w:tr w:rsidR="0074552E" w14:paraId="03E4EAA1" w14:textId="77777777" w:rsidTr="00762343">
        <w:tc>
          <w:tcPr>
            <w:tcW w:w="9180" w:type="dxa"/>
          </w:tcPr>
          <w:p w14:paraId="799B5D04" w14:textId="77777777" w:rsidR="0074552E" w:rsidRDefault="0074552E" w:rsidP="00762343">
            <w:pPr>
              <w:rPr>
                <w:sz w:val="28"/>
                <w:szCs w:val="28"/>
                <w:lang w:val="uk-UA"/>
              </w:rPr>
            </w:pPr>
            <w:r>
              <w:rPr>
                <w:sz w:val="28"/>
                <w:szCs w:val="28"/>
                <w:lang w:val="uk-UA"/>
              </w:rPr>
              <w:t xml:space="preserve">3.2. Прояви ґендерної асиметрії на ринку праці та в перебігу надання освітніх послуг                                                                                       </w:t>
            </w:r>
          </w:p>
        </w:tc>
        <w:tc>
          <w:tcPr>
            <w:tcW w:w="674" w:type="dxa"/>
          </w:tcPr>
          <w:p w14:paraId="584C5850" w14:textId="77777777" w:rsidR="0074552E" w:rsidRDefault="0074552E" w:rsidP="00762343">
            <w:pPr>
              <w:spacing w:line="360" w:lineRule="auto"/>
              <w:jc w:val="center"/>
              <w:rPr>
                <w:sz w:val="28"/>
                <w:szCs w:val="28"/>
                <w:lang w:val="uk-UA"/>
              </w:rPr>
            </w:pPr>
            <w:r>
              <w:rPr>
                <w:sz w:val="28"/>
                <w:szCs w:val="28"/>
                <w:lang w:val="uk-UA"/>
              </w:rPr>
              <w:t>157</w:t>
            </w:r>
          </w:p>
        </w:tc>
      </w:tr>
      <w:tr w:rsidR="0074552E" w14:paraId="4BFAA923" w14:textId="77777777" w:rsidTr="00762343">
        <w:trPr>
          <w:trHeight w:val="433"/>
        </w:trPr>
        <w:tc>
          <w:tcPr>
            <w:tcW w:w="9180" w:type="dxa"/>
          </w:tcPr>
          <w:p w14:paraId="0009D5BE" w14:textId="77777777" w:rsidR="0074552E" w:rsidRDefault="0074552E" w:rsidP="00762343">
            <w:pPr>
              <w:rPr>
                <w:sz w:val="28"/>
                <w:szCs w:val="28"/>
                <w:lang w:val="uk-UA"/>
              </w:rPr>
            </w:pPr>
            <w:r>
              <w:rPr>
                <w:sz w:val="28"/>
                <w:szCs w:val="28"/>
                <w:lang w:val="uk-UA"/>
              </w:rPr>
              <w:t xml:space="preserve">3.2.1. Правовий аспект процесу працевлаштування                                 </w:t>
            </w:r>
          </w:p>
        </w:tc>
        <w:tc>
          <w:tcPr>
            <w:tcW w:w="674" w:type="dxa"/>
          </w:tcPr>
          <w:p w14:paraId="145996CB" w14:textId="77777777" w:rsidR="0074552E" w:rsidRDefault="0074552E" w:rsidP="00762343">
            <w:pPr>
              <w:jc w:val="center"/>
              <w:rPr>
                <w:sz w:val="28"/>
                <w:szCs w:val="28"/>
                <w:lang w:val="uk-UA"/>
              </w:rPr>
            </w:pPr>
            <w:r>
              <w:rPr>
                <w:sz w:val="28"/>
                <w:szCs w:val="28"/>
                <w:lang w:val="uk-UA"/>
              </w:rPr>
              <w:t>159</w:t>
            </w:r>
          </w:p>
        </w:tc>
      </w:tr>
      <w:tr w:rsidR="0074552E" w14:paraId="6CE7D08E" w14:textId="77777777" w:rsidTr="00762343">
        <w:tc>
          <w:tcPr>
            <w:tcW w:w="9180" w:type="dxa"/>
          </w:tcPr>
          <w:p w14:paraId="6A377E78" w14:textId="77777777" w:rsidR="0074552E" w:rsidRDefault="0074552E" w:rsidP="00762343">
            <w:pPr>
              <w:rPr>
                <w:sz w:val="28"/>
                <w:szCs w:val="28"/>
                <w:lang w:val="uk-UA"/>
              </w:rPr>
            </w:pPr>
            <w:r>
              <w:rPr>
                <w:sz w:val="28"/>
                <w:szCs w:val="28"/>
                <w:lang w:val="uk-UA"/>
              </w:rPr>
              <w:t xml:space="preserve">3.2.2. Організаційний аспект процесу працевлаштування                                </w:t>
            </w:r>
          </w:p>
        </w:tc>
        <w:tc>
          <w:tcPr>
            <w:tcW w:w="674" w:type="dxa"/>
          </w:tcPr>
          <w:p w14:paraId="6DFBB8A7" w14:textId="77777777" w:rsidR="0074552E" w:rsidRDefault="0074552E" w:rsidP="00762343">
            <w:pPr>
              <w:jc w:val="center"/>
              <w:rPr>
                <w:sz w:val="28"/>
                <w:szCs w:val="28"/>
                <w:lang w:val="uk-UA"/>
              </w:rPr>
            </w:pPr>
            <w:r>
              <w:rPr>
                <w:sz w:val="28"/>
                <w:szCs w:val="28"/>
                <w:lang w:val="uk-UA"/>
              </w:rPr>
              <w:t>166</w:t>
            </w:r>
          </w:p>
        </w:tc>
      </w:tr>
      <w:tr w:rsidR="0074552E" w14:paraId="4CB2D719" w14:textId="77777777" w:rsidTr="00762343">
        <w:tc>
          <w:tcPr>
            <w:tcW w:w="9180" w:type="dxa"/>
          </w:tcPr>
          <w:p w14:paraId="1438DB63" w14:textId="77777777" w:rsidR="0074552E" w:rsidRDefault="0074552E" w:rsidP="00762343">
            <w:pPr>
              <w:rPr>
                <w:sz w:val="28"/>
                <w:szCs w:val="28"/>
                <w:lang w:val="uk-UA"/>
              </w:rPr>
            </w:pPr>
            <w:r>
              <w:rPr>
                <w:sz w:val="28"/>
                <w:szCs w:val="28"/>
                <w:lang w:val="uk-UA"/>
              </w:rPr>
              <w:t xml:space="preserve">3.2.3. Економічний аспект процесу працевлаштування                                </w:t>
            </w:r>
          </w:p>
        </w:tc>
        <w:tc>
          <w:tcPr>
            <w:tcW w:w="674" w:type="dxa"/>
          </w:tcPr>
          <w:p w14:paraId="64452BEC" w14:textId="77777777" w:rsidR="0074552E" w:rsidRDefault="0074552E" w:rsidP="00762343">
            <w:pPr>
              <w:jc w:val="center"/>
              <w:rPr>
                <w:sz w:val="28"/>
                <w:szCs w:val="28"/>
                <w:lang w:val="uk-UA"/>
              </w:rPr>
            </w:pPr>
            <w:r>
              <w:rPr>
                <w:sz w:val="28"/>
                <w:szCs w:val="28"/>
                <w:lang w:val="uk-UA"/>
              </w:rPr>
              <w:t>168</w:t>
            </w:r>
          </w:p>
        </w:tc>
      </w:tr>
      <w:tr w:rsidR="0074552E" w14:paraId="638D75E4" w14:textId="77777777" w:rsidTr="00762343">
        <w:tc>
          <w:tcPr>
            <w:tcW w:w="9180" w:type="dxa"/>
          </w:tcPr>
          <w:p w14:paraId="03F2B62C" w14:textId="77777777" w:rsidR="0074552E" w:rsidRDefault="0074552E" w:rsidP="00762343">
            <w:pPr>
              <w:rPr>
                <w:sz w:val="28"/>
                <w:szCs w:val="28"/>
                <w:lang w:val="uk-UA"/>
              </w:rPr>
            </w:pPr>
            <w:r>
              <w:rPr>
                <w:sz w:val="28"/>
                <w:szCs w:val="28"/>
                <w:lang w:val="uk-UA"/>
              </w:rPr>
              <w:t xml:space="preserve">3.2.4. Соціальний аспект процесу працевлаштування  </w:t>
            </w:r>
          </w:p>
        </w:tc>
        <w:tc>
          <w:tcPr>
            <w:tcW w:w="674" w:type="dxa"/>
          </w:tcPr>
          <w:p w14:paraId="11437288" w14:textId="77777777" w:rsidR="0074552E" w:rsidRDefault="0074552E" w:rsidP="00762343">
            <w:pPr>
              <w:jc w:val="center"/>
              <w:rPr>
                <w:sz w:val="28"/>
                <w:szCs w:val="28"/>
                <w:lang w:val="uk-UA"/>
              </w:rPr>
            </w:pPr>
            <w:r>
              <w:rPr>
                <w:sz w:val="28"/>
                <w:szCs w:val="28"/>
                <w:lang w:val="uk-UA"/>
              </w:rPr>
              <w:t>173</w:t>
            </w:r>
          </w:p>
        </w:tc>
      </w:tr>
      <w:tr w:rsidR="0074552E" w14:paraId="20350789" w14:textId="77777777" w:rsidTr="00762343">
        <w:tc>
          <w:tcPr>
            <w:tcW w:w="9180" w:type="dxa"/>
          </w:tcPr>
          <w:p w14:paraId="44F0854B" w14:textId="77777777" w:rsidR="0074552E" w:rsidRDefault="0074552E" w:rsidP="00762343">
            <w:pPr>
              <w:rPr>
                <w:sz w:val="28"/>
                <w:szCs w:val="28"/>
                <w:lang w:val="uk-UA"/>
              </w:rPr>
            </w:pPr>
            <w:r>
              <w:rPr>
                <w:sz w:val="28"/>
                <w:szCs w:val="28"/>
                <w:lang w:val="uk-UA"/>
              </w:rPr>
              <w:t xml:space="preserve">3.2.5. Інтерпретація даних у контексті виявлення та </w:t>
            </w:r>
          </w:p>
          <w:p w14:paraId="5A366370" w14:textId="77777777" w:rsidR="0074552E" w:rsidRDefault="0074552E" w:rsidP="00762343">
            <w:pPr>
              <w:rPr>
                <w:sz w:val="28"/>
                <w:szCs w:val="28"/>
                <w:lang w:val="uk-UA"/>
              </w:rPr>
            </w:pPr>
            <w:r>
              <w:rPr>
                <w:sz w:val="28"/>
                <w:szCs w:val="28"/>
                <w:lang w:val="uk-UA"/>
              </w:rPr>
              <w:t xml:space="preserve">аналізу ґендерної асиметрії                                                                                   </w:t>
            </w:r>
          </w:p>
        </w:tc>
        <w:tc>
          <w:tcPr>
            <w:tcW w:w="674" w:type="dxa"/>
          </w:tcPr>
          <w:p w14:paraId="7391ADAE" w14:textId="77777777" w:rsidR="0074552E" w:rsidRDefault="0074552E" w:rsidP="00762343">
            <w:pPr>
              <w:jc w:val="center"/>
              <w:rPr>
                <w:sz w:val="28"/>
                <w:szCs w:val="28"/>
                <w:lang w:val="uk-UA"/>
              </w:rPr>
            </w:pPr>
          </w:p>
          <w:p w14:paraId="36C0DEED" w14:textId="77777777" w:rsidR="0074552E" w:rsidRDefault="0074552E" w:rsidP="00762343">
            <w:pPr>
              <w:jc w:val="center"/>
              <w:rPr>
                <w:sz w:val="28"/>
                <w:szCs w:val="28"/>
                <w:lang w:val="uk-UA"/>
              </w:rPr>
            </w:pPr>
            <w:r>
              <w:rPr>
                <w:sz w:val="28"/>
                <w:szCs w:val="28"/>
                <w:lang w:val="uk-UA"/>
              </w:rPr>
              <w:t>192</w:t>
            </w:r>
          </w:p>
        </w:tc>
      </w:tr>
      <w:tr w:rsidR="0074552E" w14:paraId="7F68D904" w14:textId="77777777" w:rsidTr="00762343">
        <w:tc>
          <w:tcPr>
            <w:tcW w:w="9180" w:type="dxa"/>
          </w:tcPr>
          <w:p w14:paraId="2D6ED9A7" w14:textId="77777777" w:rsidR="0074552E" w:rsidRDefault="0074552E" w:rsidP="00762343">
            <w:pPr>
              <w:rPr>
                <w:sz w:val="28"/>
                <w:szCs w:val="28"/>
                <w:lang w:val="uk-UA"/>
              </w:rPr>
            </w:pPr>
            <w:r>
              <w:rPr>
                <w:sz w:val="28"/>
                <w:szCs w:val="28"/>
                <w:lang w:val="uk-UA"/>
              </w:rPr>
              <w:t xml:space="preserve">Висновки до третього розділу                                                                               </w:t>
            </w:r>
          </w:p>
        </w:tc>
        <w:tc>
          <w:tcPr>
            <w:tcW w:w="674" w:type="dxa"/>
          </w:tcPr>
          <w:p w14:paraId="10A0AF11" w14:textId="77777777" w:rsidR="0074552E" w:rsidRDefault="0074552E" w:rsidP="00762343">
            <w:pPr>
              <w:spacing w:line="360" w:lineRule="auto"/>
              <w:jc w:val="center"/>
              <w:rPr>
                <w:sz w:val="28"/>
                <w:szCs w:val="28"/>
                <w:lang w:val="uk-UA"/>
              </w:rPr>
            </w:pPr>
            <w:r>
              <w:rPr>
                <w:sz w:val="28"/>
                <w:szCs w:val="28"/>
                <w:lang w:val="uk-UA"/>
              </w:rPr>
              <w:t>207</w:t>
            </w:r>
          </w:p>
        </w:tc>
      </w:tr>
      <w:tr w:rsidR="0074552E" w14:paraId="43CA520B" w14:textId="77777777" w:rsidTr="00762343">
        <w:tc>
          <w:tcPr>
            <w:tcW w:w="9180" w:type="dxa"/>
          </w:tcPr>
          <w:p w14:paraId="745A7758" w14:textId="77777777" w:rsidR="0074552E" w:rsidRDefault="0074552E" w:rsidP="00762343">
            <w:pPr>
              <w:rPr>
                <w:sz w:val="28"/>
                <w:szCs w:val="28"/>
                <w:lang w:val="uk-UA"/>
              </w:rPr>
            </w:pPr>
            <w:r>
              <w:rPr>
                <w:b/>
                <w:sz w:val="28"/>
                <w:szCs w:val="28"/>
                <w:lang w:val="uk-UA"/>
              </w:rPr>
              <w:t>Висновки</w:t>
            </w:r>
          </w:p>
        </w:tc>
        <w:tc>
          <w:tcPr>
            <w:tcW w:w="674" w:type="dxa"/>
          </w:tcPr>
          <w:p w14:paraId="4DA165C7" w14:textId="77777777" w:rsidR="0074552E" w:rsidRDefault="0074552E" w:rsidP="00762343">
            <w:pPr>
              <w:spacing w:line="360" w:lineRule="auto"/>
              <w:jc w:val="center"/>
              <w:rPr>
                <w:sz w:val="28"/>
                <w:szCs w:val="28"/>
                <w:lang w:val="uk-UA"/>
              </w:rPr>
            </w:pPr>
            <w:r>
              <w:rPr>
                <w:sz w:val="28"/>
                <w:szCs w:val="28"/>
                <w:lang w:val="uk-UA"/>
              </w:rPr>
              <w:t>213</w:t>
            </w:r>
          </w:p>
        </w:tc>
      </w:tr>
      <w:tr w:rsidR="0074552E" w14:paraId="744682D7" w14:textId="77777777" w:rsidTr="00762343">
        <w:tc>
          <w:tcPr>
            <w:tcW w:w="9180" w:type="dxa"/>
          </w:tcPr>
          <w:p w14:paraId="43BA462A" w14:textId="77777777" w:rsidR="0074552E" w:rsidRDefault="0074552E" w:rsidP="00762343">
            <w:pPr>
              <w:rPr>
                <w:sz w:val="28"/>
                <w:szCs w:val="28"/>
                <w:lang w:val="uk-UA"/>
              </w:rPr>
            </w:pPr>
            <w:r>
              <w:rPr>
                <w:b/>
                <w:sz w:val="28"/>
                <w:szCs w:val="28"/>
                <w:lang w:val="uk-UA"/>
              </w:rPr>
              <w:t>Додаток А</w:t>
            </w:r>
            <w:r>
              <w:rPr>
                <w:sz w:val="28"/>
                <w:szCs w:val="28"/>
                <w:lang w:val="uk-UA"/>
              </w:rPr>
              <w:t xml:space="preserve">. Таблиці вторинного аналізу баз даних проблем працевлаштування молоді                                                                                    </w:t>
            </w:r>
          </w:p>
        </w:tc>
        <w:tc>
          <w:tcPr>
            <w:tcW w:w="674" w:type="dxa"/>
          </w:tcPr>
          <w:p w14:paraId="5C228EC0" w14:textId="77777777" w:rsidR="0074552E" w:rsidRDefault="0074552E" w:rsidP="00762343">
            <w:pPr>
              <w:jc w:val="center"/>
              <w:rPr>
                <w:sz w:val="28"/>
                <w:szCs w:val="28"/>
                <w:lang w:val="uk-UA"/>
              </w:rPr>
            </w:pPr>
          </w:p>
          <w:p w14:paraId="34CB3F41" w14:textId="77777777" w:rsidR="0074552E" w:rsidRDefault="0074552E" w:rsidP="00762343">
            <w:pPr>
              <w:jc w:val="center"/>
              <w:rPr>
                <w:sz w:val="28"/>
                <w:szCs w:val="28"/>
                <w:lang w:val="uk-UA"/>
              </w:rPr>
            </w:pPr>
            <w:r>
              <w:rPr>
                <w:sz w:val="28"/>
                <w:szCs w:val="28"/>
                <w:lang w:val="uk-UA"/>
              </w:rPr>
              <w:t>222</w:t>
            </w:r>
          </w:p>
        </w:tc>
      </w:tr>
      <w:tr w:rsidR="0074552E" w14:paraId="148E0083" w14:textId="77777777" w:rsidTr="00762343">
        <w:tc>
          <w:tcPr>
            <w:tcW w:w="9180" w:type="dxa"/>
          </w:tcPr>
          <w:p w14:paraId="50167754" w14:textId="77777777" w:rsidR="0074552E" w:rsidRDefault="0074552E" w:rsidP="00762343">
            <w:pPr>
              <w:rPr>
                <w:sz w:val="28"/>
                <w:szCs w:val="28"/>
                <w:lang w:val="uk-UA"/>
              </w:rPr>
            </w:pPr>
            <w:r>
              <w:rPr>
                <w:b/>
                <w:sz w:val="28"/>
                <w:szCs w:val="28"/>
                <w:lang w:val="uk-UA"/>
              </w:rPr>
              <w:t>Додаток Б.</w:t>
            </w:r>
            <w:r>
              <w:rPr>
                <w:sz w:val="28"/>
                <w:szCs w:val="28"/>
                <w:lang w:val="uk-UA"/>
              </w:rPr>
              <w:t xml:space="preserve"> </w:t>
            </w:r>
            <w:r>
              <w:rPr>
                <w:color w:val="000000"/>
                <w:sz w:val="28"/>
                <w:szCs w:val="28"/>
                <w:lang w:val="uk-UA"/>
              </w:rPr>
              <w:t xml:space="preserve">Програма авторського конкретно-соціологічного  дослідження виміру рівнів прояву ґендерної асиметрії                                                           </w:t>
            </w:r>
          </w:p>
        </w:tc>
        <w:tc>
          <w:tcPr>
            <w:tcW w:w="674" w:type="dxa"/>
          </w:tcPr>
          <w:p w14:paraId="08ECA9DC" w14:textId="77777777" w:rsidR="0074552E" w:rsidRDefault="0074552E" w:rsidP="00762343">
            <w:pPr>
              <w:jc w:val="center"/>
              <w:rPr>
                <w:sz w:val="28"/>
                <w:szCs w:val="28"/>
                <w:lang w:val="uk-UA"/>
              </w:rPr>
            </w:pPr>
          </w:p>
          <w:p w14:paraId="7A3D1650" w14:textId="77777777" w:rsidR="0074552E" w:rsidRDefault="0074552E" w:rsidP="00762343">
            <w:pPr>
              <w:jc w:val="center"/>
              <w:rPr>
                <w:sz w:val="28"/>
                <w:szCs w:val="28"/>
                <w:lang w:val="uk-UA"/>
              </w:rPr>
            </w:pPr>
            <w:r>
              <w:rPr>
                <w:sz w:val="28"/>
                <w:szCs w:val="28"/>
                <w:lang w:val="uk-UA"/>
              </w:rPr>
              <w:t>236</w:t>
            </w:r>
          </w:p>
        </w:tc>
      </w:tr>
      <w:tr w:rsidR="0074552E" w14:paraId="0822A5C8" w14:textId="77777777" w:rsidTr="00762343">
        <w:tc>
          <w:tcPr>
            <w:tcW w:w="9180" w:type="dxa"/>
          </w:tcPr>
          <w:p w14:paraId="26B66866" w14:textId="77777777" w:rsidR="0074552E" w:rsidRDefault="0074552E" w:rsidP="00762343">
            <w:pPr>
              <w:rPr>
                <w:sz w:val="28"/>
                <w:szCs w:val="28"/>
                <w:lang w:val="uk-UA"/>
              </w:rPr>
            </w:pPr>
            <w:r>
              <w:rPr>
                <w:b/>
                <w:sz w:val="28"/>
                <w:szCs w:val="28"/>
                <w:lang w:val="uk-UA"/>
              </w:rPr>
              <w:t>Додаток В.</w:t>
            </w:r>
            <w:r>
              <w:rPr>
                <w:sz w:val="28"/>
                <w:szCs w:val="28"/>
                <w:lang w:val="uk-UA"/>
              </w:rPr>
              <w:t xml:space="preserve">  Уривки із індивідуальних, формалізованих з відкритими питаннями інтерв’ю з роботодавцями                                                                </w:t>
            </w:r>
          </w:p>
          <w:p w14:paraId="3ECFDD7B" w14:textId="77777777" w:rsidR="0074552E" w:rsidRDefault="0074552E" w:rsidP="00762343">
            <w:pPr>
              <w:rPr>
                <w:b/>
                <w:sz w:val="28"/>
                <w:szCs w:val="28"/>
                <w:lang w:val="uk-UA"/>
              </w:rPr>
            </w:pPr>
          </w:p>
        </w:tc>
        <w:tc>
          <w:tcPr>
            <w:tcW w:w="674" w:type="dxa"/>
          </w:tcPr>
          <w:p w14:paraId="47709C03" w14:textId="77777777" w:rsidR="0074552E" w:rsidRDefault="0074552E" w:rsidP="00762343">
            <w:pPr>
              <w:jc w:val="center"/>
              <w:rPr>
                <w:sz w:val="28"/>
                <w:szCs w:val="28"/>
                <w:lang w:val="uk-UA"/>
              </w:rPr>
            </w:pPr>
          </w:p>
          <w:p w14:paraId="461E013F" w14:textId="77777777" w:rsidR="0074552E" w:rsidRDefault="0074552E" w:rsidP="00762343">
            <w:pPr>
              <w:jc w:val="center"/>
              <w:rPr>
                <w:sz w:val="28"/>
                <w:szCs w:val="28"/>
                <w:lang w:val="uk-UA"/>
              </w:rPr>
            </w:pPr>
            <w:r>
              <w:rPr>
                <w:sz w:val="28"/>
                <w:szCs w:val="28"/>
                <w:lang w:val="uk-UA"/>
              </w:rPr>
              <w:t>266</w:t>
            </w:r>
          </w:p>
        </w:tc>
      </w:tr>
      <w:tr w:rsidR="0074552E" w14:paraId="3271ACF6" w14:textId="77777777" w:rsidTr="00762343">
        <w:tc>
          <w:tcPr>
            <w:tcW w:w="9180" w:type="dxa"/>
          </w:tcPr>
          <w:p w14:paraId="343E9F9B" w14:textId="77777777" w:rsidR="0074552E" w:rsidRDefault="0074552E" w:rsidP="00762343">
            <w:pPr>
              <w:rPr>
                <w:b/>
                <w:sz w:val="28"/>
                <w:szCs w:val="28"/>
                <w:lang w:val="uk-UA"/>
              </w:rPr>
            </w:pPr>
            <w:r>
              <w:rPr>
                <w:b/>
                <w:sz w:val="28"/>
                <w:szCs w:val="28"/>
                <w:lang w:val="uk-UA"/>
              </w:rPr>
              <w:t xml:space="preserve">Список використаних джерел                                                       </w:t>
            </w:r>
          </w:p>
        </w:tc>
        <w:tc>
          <w:tcPr>
            <w:tcW w:w="674" w:type="dxa"/>
          </w:tcPr>
          <w:p w14:paraId="617DCEC1" w14:textId="77777777" w:rsidR="0074552E" w:rsidRDefault="0074552E" w:rsidP="00762343">
            <w:pPr>
              <w:jc w:val="center"/>
              <w:rPr>
                <w:sz w:val="28"/>
                <w:szCs w:val="28"/>
                <w:lang w:val="uk-UA"/>
              </w:rPr>
            </w:pPr>
            <w:r>
              <w:rPr>
                <w:sz w:val="28"/>
                <w:szCs w:val="28"/>
                <w:lang w:val="uk-UA"/>
              </w:rPr>
              <w:t>299</w:t>
            </w:r>
          </w:p>
        </w:tc>
      </w:tr>
    </w:tbl>
    <w:p w14:paraId="4E0533F4" w14:textId="77777777" w:rsidR="0074552E" w:rsidRDefault="0074552E" w:rsidP="0074552E">
      <w:pPr>
        <w:spacing w:line="360" w:lineRule="auto"/>
        <w:ind w:firstLine="709"/>
        <w:jc w:val="center"/>
        <w:rPr>
          <w:b/>
          <w:sz w:val="28"/>
          <w:szCs w:val="28"/>
          <w:lang w:val="uk-UA"/>
        </w:rPr>
      </w:pPr>
      <w:r>
        <w:rPr>
          <w:sz w:val="28"/>
          <w:szCs w:val="28"/>
          <w:lang w:val="uk-UA"/>
        </w:rPr>
        <w:br w:type="page"/>
      </w:r>
      <w:r>
        <w:rPr>
          <w:b/>
          <w:sz w:val="28"/>
          <w:szCs w:val="28"/>
          <w:lang w:val="uk-UA"/>
        </w:rPr>
        <w:lastRenderedPageBreak/>
        <w:t>ВСТУП</w:t>
      </w:r>
    </w:p>
    <w:p w14:paraId="38A708A2" w14:textId="77777777" w:rsidR="0074552E" w:rsidRDefault="0074552E" w:rsidP="0074552E">
      <w:pPr>
        <w:spacing w:line="360" w:lineRule="auto"/>
        <w:ind w:firstLine="709"/>
        <w:jc w:val="center"/>
        <w:rPr>
          <w:sz w:val="28"/>
          <w:szCs w:val="28"/>
          <w:lang w:val="uk-UA"/>
        </w:rPr>
      </w:pPr>
    </w:p>
    <w:p w14:paraId="7B030564" w14:textId="77777777" w:rsidR="0074552E" w:rsidRDefault="0074552E" w:rsidP="0074552E">
      <w:pPr>
        <w:spacing w:line="360" w:lineRule="auto"/>
        <w:ind w:firstLine="709"/>
        <w:jc w:val="both"/>
        <w:rPr>
          <w:sz w:val="28"/>
          <w:szCs w:val="28"/>
          <w:lang w:val="uk-UA"/>
        </w:rPr>
      </w:pPr>
      <w:r>
        <w:rPr>
          <w:b/>
          <w:sz w:val="28"/>
          <w:szCs w:val="28"/>
          <w:lang w:val="uk-UA"/>
        </w:rPr>
        <w:t>Актуальність теми</w:t>
      </w:r>
      <w:r>
        <w:rPr>
          <w:sz w:val="28"/>
          <w:szCs w:val="28"/>
          <w:lang w:val="uk-UA"/>
        </w:rPr>
        <w:t>. Переорієнтація української економіки на інноваційну модель розвитку в останні роки зумовила значне зростання попиту на освітні послуги та відповідне збільшення обсягів прийому до вищих навчальних закладів. Відповідно зростає й  чисельність випускників ВНЗ, які вперше виходять на ринок праці. За умов незбалансованості попиту та пропозиції робочої сили, недостатньої дієвості механізмів сприяння зайнятості молоді, невідповідності рівня освітньо-фахової підготовки частини випускників ВНЗ запитам ринку праці виникають значні проблеми в процесі працевлаштування молодих дипломованих фахівців, що виявляються у протиріччях між вимогами до них роботодавців й очікуваннями стосовно умов майбутньої роботи самих потенційних працівників. Як наслідок, замість здійснення трудової діяльності за отриманою спеціальністю майже половина випускників ВНЗ щорічно знаходяться у пошуках бажаного робочого місця. Слід пам’ятати,  що нераціональне використання трудового потенціалу молоді сьогодні – це втрата якості робочої сили у майбутньому.</w:t>
      </w:r>
    </w:p>
    <w:p w14:paraId="3DF2C5AA" w14:textId="77777777" w:rsidR="0074552E" w:rsidRDefault="0074552E" w:rsidP="0074552E">
      <w:pPr>
        <w:spacing w:line="360" w:lineRule="auto"/>
        <w:ind w:firstLine="709"/>
        <w:jc w:val="both"/>
        <w:rPr>
          <w:sz w:val="28"/>
          <w:szCs w:val="28"/>
          <w:lang w:val="uk-UA"/>
        </w:rPr>
      </w:pPr>
      <w:r>
        <w:rPr>
          <w:sz w:val="28"/>
          <w:szCs w:val="28"/>
          <w:lang w:val="uk-UA"/>
        </w:rPr>
        <w:t xml:space="preserve">Ситуація з працевлаштуванням молодих дипломованих фахівців на вітчизняному ринку праці суттєво ускладнюється чисельними проявами ґендерної дискримінації щодо них з боку роботодавців. Така дискримінація проявляється насамперед у реальних відмінностях ставлення роботодавців до фахівців різної статі, що згодом переростає у прийняття та реалізацію  ними конкретних рішень щодо надання місця праці. Поширеною є  практика гендерно-привілейованих оголошень про вакансії, фіксуються чисельні факти дискримінації працівників різної статі за оплатою праці, можливістю кар’єрного росту, підвищенням професійної кваліфікації. Загалом ґендерні проблеми на ринку праці України визначаються дисбалансом щодо можливостей доступу жінок і чоловіків до бажаного місця праці, оскільки часто жінки з високим освітньо-професійним рівнем змушені реалізовувати свою трудову активність на менш престижних посадах, що потребують нижчої кваліфікації, менше оплачуються та створюють обмежені можливості кар’єрного просування. Жіноча </w:t>
      </w:r>
      <w:r>
        <w:rPr>
          <w:sz w:val="28"/>
          <w:szCs w:val="28"/>
          <w:lang w:val="uk-UA"/>
        </w:rPr>
        <w:lastRenderedPageBreak/>
        <w:t xml:space="preserve">зайнятість традиційно переважає у сферах діяльності з найнижчими рівнями середньої заробітної плати – сферах соціального забезпечення, освіти, охорони здоров’я, побутового обслуговування та культури, водночас «чоловічими» видами діяльності залишається високооплачувана робота у галузі важкої промисловості, на транспорті, підприємництві тощо. </w:t>
      </w:r>
    </w:p>
    <w:p w14:paraId="2595D9CF" w14:textId="77777777" w:rsidR="0074552E" w:rsidRDefault="0074552E" w:rsidP="0074552E">
      <w:pPr>
        <w:spacing w:line="360" w:lineRule="auto"/>
        <w:ind w:firstLine="709"/>
        <w:jc w:val="both"/>
        <w:rPr>
          <w:b/>
          <w:sz w:val="28"/>
          <w:szCs w:val="28"/>
          <w:lang w:val="uk-UA"/>
        </w:rPr>
      </w:pPr>
      <w:r>
        <w:rPr>
          <w:sz w:val="28"/>
          <w:szCs w:val="28"/>
          <w:lang w:val="uk-UA"/>
        </w:rPr>
        <w:t>Зазначені проблеми ґендерної нерівності, що мають місце у процесі працевлаштування випускників ВНЗ, відсутність реальних механізмів та інструментів їх подолання зумовлюють практично-політичну актуальність теми дисертаційної роботи. Разом з тим, незважаючи на значущість суспільних наслідків окресленої проблематики, фактично відсутні й ґрунтовні теоретичні дослідження у цій галузі вітчизняної соціології. Це дозволяє сформулювати наукову проблему дисертаційного дослідження як невідповідність між реальними потребами розв’язання існуючих проблем на молодіжному ринку праці з врахуванням їхніх ґендерних аспектів та між існуючим рівнем соціальних знань у вітчизняній соціології про ґендерну нерівність у процесі працевлаштування випускників ВНЗ.</w:t>
      </w:r>
    </w:p>
    <w:p w14:paraId="00D1A5E2" w14:textId="77777777" w:rsidR="0074552E" w:rsidRDefault="0074552E" w:rsidP="0074552E">
      <w:pPr>
        <w:spacing w:line="360" w:lineRule="auto"/>
        <w:ind w:firstLine="709"/>
        <w:jc w:val="both"/>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Тема дисертації пов’язана з науково-дослідною роботою кафедри історії та теорії соціології Львівського національного університету ім. І. Франка «Соціологічні виміри сучасного українського суспільства: регіоналізм, інституціоналізація та структурні трансформації» (державний реєстраційний номер 0105U004942), а також із науково-дослідною роботою кафедри соціології та культурології Національного лісотехнічного університету України «Сучасні технології підготовки фахівців для лісового комплексу України» (державний реєстраційний номер ДБН.05-03). Участь здобувача у виконанні зазначених робіт полягала у розробці інструментарію, аналізі отриманої інформації, розробці пропозицій та рекомендацій при підготовці аналітичних звітів.</w:t>
      </w:r>
    </w:p>
    <w:p w14:paraId="05D56DC0" w14:textId="77777777" w:rsidR="0074552E" w:rsidRDefault="0074552E" w:rsidP="0074552E">
      <w:pPr>
        <w:spacing w:line="360" w:lineRule="auto"/>
        <w:ind w:firstLine="709"/>
        <w:jc w:val="both"/>
        <w:rPr>
          <w:sz w:val="28"/>
          <w:szCs w:val="28"/>
          <w:lang w:val="uk-UA"/>
        </w:rPr>
      </w:pPr>
      <w:r>
        <w:rPr>
          <w:b/>
          <w:sz w:val="28"/>
          <w:szCs w:val="28"/>
          <w:lang w:val="uk-UA"/>
        </w:rPr>
        <w:t>Мета і завдання дослідження.</w:t>
      </w:r>
      <w:r>
        <w:rPr>
          <w:sz w:val="28"/>
          <w:szCs w:val="28"/>
          <w:lang w:val="uk-UA"/>
        </w:rPr>
        <w:t xml:space="preserve"> Мета: шляхом аналізу реальної ситуації на молодіжному ринку праці та особливостей процесу працевлаштування випускників ВНЗ виявити його ґендерні проблеми, з подальшою розробкою на цій основі концептуальної моделі дослідження проявів ґендерної асиметрії у </w:t>
      </w:r>
      <w:r>
        <w:rPr>
          <w:sz w:val="28"/>
          <w:szCs w:val="28"/>
          <w:lang w:val="uk-UA"/>
        </w:rPr>
        <w:lastRenderedPageBreak/>
        <w:t>цьому процесі. Для досягнення мети дослідження були поставлено наступні завдання:</w:t>
      </w:r>
    </w:p>
    <w:p w14:paraId="67E01D64" w14:textId="77777777" w:rsidR="0074552E" w:rsidRDefault="0074552E" w:rsidP="008779C8">
      <w:pPr>
        <w:numPr>
          <w:ilvl w:val="0"/>
          <w:numId w:val="67"/>
        </w:numPr>
        <w:suppressAutoHyphens w:val="0"/>
        <w:spacing w:line="360" w:lineRule="auto"/>
        <w:ind w:left="0" w:firstLine="709"/>
        <w:jc w:val="both"/>
        <w:rPr>
          <w:sz w:val="28"/>
          <w:szCs w:val="28"/>
          <w:lang w:val="uk-UA"/>
        </w:rPr>
      </w:pPr>
      <w:r>
        <w:rPr>
          <w:sz w:val="28"/>
          <w:szCs w:val="28"/>
          <w:lang w:val="uk-UA"/>
        </w:rPr>
        <w:t xml:space="preserve">поглибити наукові уявлення про сутність та ознаки ґендерної дискримінації на сучасному ринку праці, виокремити її основні види і прояви; </w:t>
      </w:r>
    </w:p>
    <w:p w14:paraId="1BD464F9" w14:textId="77777777" w:rsidR="0074552E" w:rsidRDefault="0074552E" w:rsidP="008779C8">
      <w:pPr>
        <w:numPr>
          <w:ilvl w:val="0"/>
          <w:numId w:val="67"/>
        </w:numPr>
        <w:suppressAutoHyphens w:val="0"/>
        <w:spacing w:line="360" w:lineRule="auto"/>
        <w:ind w:left="0" w:firstLine="709"/>
        <w:jc w:val="both"/>
        <w:rPr>
          <w:sz w:val="28"/>
          <w:szCs w:val="28"/>
          <w:lang w:val="uk-UA"/>
        </w:rPr>
      </w:pPr>
      <w:r>
        <w:rPr>
          <w:sz w:val="28"/>
          <w:szCs w:val="28"/>
          <w:lang w:val="uk-UA"/>
        </w:rPr>
        <w:t>теоретично обґрунтувати взаємозв’язки та взаємообумовленість ґендерної дискримінації з ґендерною сегрегацією і на цій основі сформувати поняття ґендерної асиметрії, здійснити його теоретичну, структурну, факторну та емпіричну інтерпретацію;</w:t>
      </w:r>
    </w:p>
    <w:p w14:paraId="3E325E4D" w14:textId="77777777" w:rsidR="0074552E" w:rsidRDefault="0074552E" w:rsidP="008779C8">
      <w:pPr>
        <w:numPr>
          <w:ilvl w:val="0"/>
          <w:numId w:val="67"/>
        </w:numPr>
        <w:suppressAutoHyphens w:val="0"/>
        <w:spacing w:line="360" w:lineRule="auto"/>
        <w:ind w:left="0" w:firstLine="709"/>
        <w:jc w:val="both"/>
        <w:rPr>
          <w:sz w:val="28"/>
          <w:szCs w:val="28"/>
          <w:lang w:val="uk-UA"/>
        </w:rPr>
      </w:pPr>
      <w:r>
        <w:rPr>
          <w:sz w:val="28"/>
          <w:szCs w:val="28"/>
          <w:lang w:val="uk-UA"/>
        </w:rPr>
        <w:t>з врахуванням специфічних особливостей молоді як суб’єкту ринку праці дослідити сучасні тенденції розвитку цього ринку, зокрема, в аспекті взаємодії ринку праці і ринку надання освітніх послуг у процесі працевлаштування молодіжних ґендерних груп з вищою освітою в Україні, а також оцінити ефективність його законодавчого регулювання;</w:t>
      </w:r>
    </w:p>
    <w:p w14:paraId="2D589281" w14:textId="77777777" w:rsidR="0074552E" w:rsidRDefault="0074552E" w:rsidP="008779C8">
      <w:pPr>
        <w:numPr>
          <w:ilvl w:val="0"/>
          <w:numId w:val="67"/>
        </w:numPr>
        <w:suppressAutoHyphens w:val="0"/>
        <w:spacing w:line="360" w:lineRule="auto"/>
        <w:ind w:left="0" w:firstLine="709"/>
        <w:jc w:val="both"/>
        <w:rPr>
          <w:sz w:val="28"/>
          <w:szCs w:val="28"/>
          <w:lang w:val="uk-UA"/>
        </w:rPr>
      </w:pPr>
      <w:r>
        <w:rPr>
          <w:sz w:val="28"/>
          <w:szCs w:val="28"/>
          <w:lang w:val="uk-UA"/>
        </w:rPr>
        <w:t>вироблені теоретичні положення втілити в методологічну частину програми авторського соціологічного дослідження з їх подальшою інтерпретацією та операціоналізацією;</w:t>
      </w:r>
    </w:p>
    <w:p w14:paraId="39F9333C" w14:textId="77777777" w:rsidR="0074552E" w:rsidRDefault="0074552E" w:rsidP="008779C8">
      <w:pPr>
        <w:numPr>
          <w:ilvl w:val="0"/>
          <w:numId w:val="67"/>
        </w:numPr>
        <w:suppressAutoHyphens w:val="0"/>
        <w:spacing w:line="360" w:lineRule="auto"/>
        <w:ind w:left="0" w:firstLine="709"/>
        <w:jc w:val="both"/>
        <w:rPr>
          <w:sz w:val="28"/>
          <w:szCs w:val="28"/>
          <w:lang w:val="uk-UA"/>
        </w:rPr>
      </w:pPr>
      <w:r>
        <w:rPr>
          <w:sz w:val="28"/>
          <w:szCs w:val="28"/>
          <w:lang w:val="uk-UA"/>
        </w:rPr>
        <w:t xml:space="preserve"> на основі авторського емпіричного дослідження ґендерних аспектів процесу працевлаштування випускників ВНЗ здійснити комплексний системний аналіз загальної ситуації та конкретних проявів ґендерної асиметрії на сучасному молодіжному ринку праці для визначення шляхів та засобів її усунення.</w:t>
      </w:r>
    </w:p>
    <w:p w14:paraId="282F4C81" w14:textId="77777777" w:rsidR="0074552E" w:rsidRDefault="0074552E" w:rsidP="0074552E">
      <w:pPr>
        <w:spacing w:line="360" w:lineRule="auto"/>
        <w:ind w:firstLine="709"/>
        <w:jc w:val="both"/>
        <w:rPr>
          <w:sz w:val="28"/>
          <w:szCs w:val="28"/>
          <w:lang w:val="uk-UA"/>
        </w:rPr>
      </w:pPr>
      <w:r>
        <w:rPr>
          <w:i/>
          <w:sz w:val="28"/>
          <w:szCs w:val="28"/>
          <w:lang w:val="uk-UA"/>
        </w:rPr>
        <w:t xml:space="preserve">Об’єкт дослідження – </w:t>
      </w:r>
      <w:r>
        <w:rPr>
          <w:sz w:val="28"/>
          <w:szCs w:val="28"/>
          <w:lang w:val="uk-UA"/>
        </w:rPr>
        <w:t>процес працевлаштування випускників вищої школи сучасної України.</w:t>
      </w:r>
    </w:p>
    <w:p w14:paraId="3996C42F" w14:textId="77777777" w:rsidR="0074552E" w:rsidRDefault="0074552E" w:rsidP="0074552E">
      <w:pPr>
        <w:spacing w:line="360" w:lineRule="auto"/>
        <w:ind w:firstLine="709"/>
        <w:jc w:val="both"/>
        <w:rPr>
          <w:sz w:val="28"/>
          <w:szCs w:val="28"/>
          <w:lang w:val="uk-UA"/>
        </w:rPr>
      </w:pPr>
      <w:r>
        <w:rPr>
          <w:i/>
          <w:sz w:val="28"/>
          <w:szCs w:val="28"/>
          <w:lang w:val="uk-UA"/>
        </w:rPr>
        <w:t>Предмет дослідження</w:t>
      </w:r>
      <w:r>
        <w:rPr>
          <w:sz w:val="28"/>
          <w:szCs w:val="28"/>
          <w:lang w:val="uk-UA"/>
        </w:rPr>
        <w:t xml:space="preserve"> – ґендерна нерівність у процесі працевлаштування випускників ВНЗ на сучасному ринку праці. </w:t>
      </w:r>
    </w:p>
    <w:p w14:paraId="67F11850" w14:textId="77777777" w:rsidR="0074552E" w:rsidRDefault="0074552E" w:rsidP="0074552E">
      <w:pPr>
        <w:pStyle w:val="afffffffe"/>
        <w:ind w:firstLine="709"/>
        <w:jc w:val="both"/>
        <w:rPr>
          <w:b/>
          <w:spacing w:val="-6"/>
          <w:sz w:val="28"/>
          <w:szCs w:val="28"/>
        </w:rPr>
      </w:pPr>
      <w:r>
        <w:rPr>
          <w:b/>
          <w:i/>
          <w:sz w:val="28"/>
          <w:szCs w:val="28"/>
        </w:rPr>
        <w:t>Методи дослідження</w:t>
      </w:r>
      <w:r>
        <w:rPr>
          <w:b/>
          <w:sz w:val="28"/>
          <w:szCs w:val="28"/>
        </w:rPr>
        <w:t xml:space="preserve">. Була використана система загальнонаукових та спеціальних соціологічних методів. Зокрема, у роботі використовували загальнонаукові методи системного аналізу (для розгляду сучасного українського суспільства як системи, що включає до себе підсистеми ринків праці та надання освітніх послуг), синтезу (для </w:t>
      </w:r>
      <w:r>
        <w:rPr>
          <w:b/>
          <w:sz w:val="28"/>
          <w:szCs w:val="28"/>
        </w:rPr>
        <w:lastRenderedPageBreak/>
        <w:t xml:space="preserve">окреслення концептуальних основ дослідження </w:t>
      </w:r>
      <w:proofErr w:type="gramStart"/>
      <w:r>
        <w:rPr>
          <w:b/>
          <w:sz w:val="28"/>
          <w:szCs w:val="28"/>
        </w:rPr>
        <w:t>та  здійснення</w:t>
      </w:r>
      <w:proofErr w:type="gramEnd"/>
      <w:r>
        <w:rPr>
          <w:b/>
          <w:sz w:val="28"/>
          <w:szCs w:val="28"/>
        </w:rPr>
        <w:t xml:space="preserve"> інтерпретації основних понять), каузального аналізу (для теоретичної інтерпретації отриманих результатів та перевірки гіпотез). Застосування </w:t>
      </w:r>
      <w:r>
        <w:rPr>
          <w:b/>
          <w:spacing w:val="-6"/>
          <w:sz w:val="28"/>
          <w:szCs w:val="28"/>
        </w:rPr>
        <w:t xml:space="preserve">структурно-функціонального підходу до аналізу процесу працевлаштування випускників ВНЗ забезпечило комплексність дослідження із врахуванням ґендерних аспектів. </w:t>
      </w:r>
    </w:p>
    <w:p w14:paraId="273E9BB7" w14:textId="77777777" w:rsidR="0074552E" w:rsidRDefault="0074552E" w:rsidP="0074552E">
      <w:pPr>
        <w:pStyle w:val="afffffffe"/>
        <w:ind w:firstLine="709"/>
        <w:jc w:val="both"/>
        <w:rPr>
          <w:b/>
          <w:spacing w:val="-6"/>
          <w:sz w:val="28"/>
          <w:szCs w:val="28"/>
        </w:rPr>
      </w:pPr>
      <w:r>
        <w:rPr>
          <w:b/>
          <w:sz w:val="28"/>
          <w:szCs w:val="28"/>
        </w:rPr>
        <w:t xml:space="preserve">Спеціальні соціологічні методи були обрані на підставі їхньої відповідності теоретичним положенням, сформульованим автором, які в стислому вигляді наведені у програмі емпіричного дослідження. Для формування емпіричної бази застосовувався кількісний метод (опитування), якісний метод (поглиблене інтерв’ю), а також метод тріангуляції, що безпосередньо їх синтезує. Були використані також методи первинного та вторинного статистичного аналізу баз даних, контент-аналіз текстів інтерв’ю, а також компаративний аналіз </w:t>
      </w:r>
      <w:proofErr w:type="gramStart"/>
      <w:r>
        <w:rPr>
          <w:b/>
          <w:sz w:val="28"/>
          <w:szCs w:val="28"/>
        </w:rPr>
        <w:t>опублікованих  результатів</w:t>
      </w:r>
      <w:proofErr w:type="gramEnd"/>
      <w:r>
        <w:rPr>
          <w:b/>
          <w:sz w:val="28"/>
          <w:szCs w:val="28"/>
        </w:rPr>
        <w:t xml:space="preserve"> соціологічних досліджень відповідної проблематики вітчизняних і зарубіжних соціологів.</w:t>
      </w:r>
    </w:p>
    <w:p w14:paraId="27E88F7A" w14:textId="77777777" w:rsidR="0074552E" w:rsidRDefault="0074552E" w:rsidP="0074552E">
      <w:pPr>
        <w:spacing w:line="360" w:lineRule="auto"/>
        <w:ind w:firstLine="709"/>
        <w:jc w:val="both"/>
        <w:rPr>
          <w:sz w:val="28"/>
          <w:szCs w:val="28"/>
          <w:lang w:val="uk-UA"/>
        </w:rPr>
      </w:pPr>
      <w:r>
        <w:rPr>
          <w:sz w:val="28"/>
          <w:szCs w:val="28"/>
          <w:lang w:val="uk-UA"/>
        </w:rPr>
        <w:t xml:space="preserve">Емпіричну базу дослідження сформували дані, отримані автором у процесі  проведення 38 індивідуальних експертних інтерв’ю з роботодавцями (лютий-квітень 2008 р.) та анкетування студентів-випускників п’яти університетів західного регіону України: Львівського національного університету імені Івана Франка, Національного лісотехнічного університету України у м. Львові, Українського католицького університету у м. Львові, Ужгородського національного університету, Дрогобицького педагогічного університету (N = 916, квітень-червень 2008 р.). </w:t>
      </w:r>
    </w:p>
    <w:p w14:paraId="1FD5068D" w14:textId="77777777" w:rsidR="0074552E" w:rsidRDefault="0074552E" w:rsidP="0074552E">
      <w:pPr>
        <w:spacing w:line="360" w:lineRule="auto"/>
        <w:ind w:firstLine="709"/>
        <w:jc w:val="both"/>
        <w:rPr>
          <w:sz w:val="28"/>
          <w:szCs w:val="28"/>
          <w:lang w:val="uk-UA"/>
        </w:rPr>
      </w:pPr>
      <w:r>
        <w:rPr>
          <w:sz w:val="28"/>
          <w:szCs w:val="28"/>
          <w:lang w:val="uk-UA"/>
        </w:rPr>
        <w:lastRenderedPageBreak/>
        <w:t xml:space="preserve">Емпіричну базу дослідження доповнили бази даних і матеріали 21 соціологічного дослідження, проведеного як в Україні, так і за її межами, а також дані статистики і статистичних обстежень Державного комітету статистики України та статистична звітність міських центрів зайнятості Західного регіону (міст Львова, Тернополя, Ужгорода та Дрогобича). </w:t>
      </w:r>
    </w:p>
    <w:p w14:paraId="4A6910C9" w14:textId="77777777" w:rsidR="0074552E" w:rsidRDefault="0074552E" w:rsidP="0074552E">
      <w:pPr>
        <w:spacing w:line="360" w:lineRule="auto"/>
        <w:ind w:firstLine="709"/>
        <w:jc w:val="both"/>
        <w:rPr>
          <w:sz w:val="28"/>
          <w:szCs w:val="28"/>
          <w:lang w:val="uk-UA"/>
        </w:rPr>
      </w:pPr>
      <w:r>
        <w:rPr>
          <w:b/>
          <w:sz w:val="28"/>
          <w:szCs w:val="28"/>
          <w:lang w:val="uk-UA"/>
        </w:rPr>
        <w:t>Наукова новизна одержаних результатів</w:t>
      </w:r>
      <w:r>
        <w:rPr>
          <w:sz w:val="28"/>
          <w:szCs w:val="28"/>
          <w:lang w:val="uk-UA"/>
        </w:rPr>
        <w:t xml:space="preserve"> полягає у розробці концептуальної моделі дослідження ґендерної асиметрії в процесі працевлаштування випускників ВНЗ з виділенням правового, організаційного, економічного та соціального аспектів. Основні змістовні характеристики цієї моделі містяться у наступних наукових положеннях: </w:t>
      </w:r>
    </w:p>
    <w:p w14:paraId="3BB5C663" w14:textId="77777777" w:rsidR="0074552E" w:rsidRDefault="0074552E" w:rsidP="008779C8">
      <w:pPr>
        <w:numPr>
          <w:ilvl w:val="0"/>
          <w:numId w:val="65"/>
        </w:numPr>
        <w:suppressAutoHyphens w:val="0"/>
        <w:spacing w:line="360" w:lineRule="auto"/>
        <w:ind w:left="0" w:firstLine="709"/>
        <w:jc w:val="both"/>
        <w:rPr>
          <w:sz w:val="28"/>
          <w:szCs w:val="28"/>
          <w:lang w:val="uk-UA"/>
        </w:rPr>
      </w:pPr>
      <w:r>
        <w:rPr>
          <w:sz w:val="28"/>
          <w:szCs w:val="28"/>
          <w:lang w:val="uk-UA"/>
        </w:rPr>
        <w:t xml:space="preserve">на підставі аналізу теоретичних напрацювань вітчизняної і зарубіжної соціології </w:t>
      </w:r>
      <w:r>
        <w:rPr>
          <w:i/>
          <w:sz w:val="28"/>
          <w:szCs w:val="28"/>
          <w:lang w:val="uk-UA"/>
        </w:rPr>
        <w:t>сформовано</w:t>
      </w:r>
      <w:r>
        <w:rPr>
          <w:sz w:val="28"/>
          <w:szCs w:val="28"/>
          <w:lang w:val="uk-UA"/>
        </w:rPr>
        <w:t xml:space="preserve"> понятійно-категоріальний апарат цієї моделі шляхом уточнення змісту та співвідношення понять «ґендерна нерівність», «ґендерна дискримінація», «ґендерна сегрегація» та «ґендерна концентрація»; </w:t>
      </w:r>
    </w:p>
    <w:p w14:paraId="478895DD" w14:textId="77777777" w:rsidR="0074552E" w:rsidRDefault="0074552E" w:rsidP="008779C8">
      <w:pPr>
        <w:numPr>
          <w:ilvl w:val="0"/>
          <w:numId w:val="65"/>
        </w:numPr>
        <w:suppressAutoHyphens w:val="0"/>
        <w:spacing w:line="360" w:lineRule="auto"/>
        <w:ind w:left="0" w:firstLine="709"/>
        <w:jc w:val="both"/>
        <w:rPr>
          <w:sz w:val="28"/>
          <w:szCs w:val="28"/>
          <w:lang w:val="uk-UA"/>
        </w:rPr>
      </w:pPr>
      <w:r>
        <w:rPr>
          <w:i/>
          <w:sz w:val="28"/>
          <w:szCs w:val="28"/>
          <w:lang w:val="uk-UA"/>
        </w:rPr>
        <w:t>обґрунтовано</w:t>
      </w:r>
      <w:r>
        <w:rPr>
          <w:sz w:val="28"/>
          <w:szCs w:val="28"/>
          <w:lang w:val="uk-UA"/>
        </w:rPr>
        <w:t xml:space="preserve"> положення про те, що характерні ознаки ґендерної дискримінації проявляються у біполярному просторі (між роботодавцями та працівниками), окресленому дискримінаційними діями та переконаннями, а дискримінаційні практики здійснюються реальними агентами стосовно певних соціальних груп; </w:t>
      </w:r>
      <w:r>
        <w:rPr>
          <w:i/>
          <w:sz w:val="28"/>
          <w:szCs w:val="28"/>
          <w:lang w:val="uk-UA"/>
        </w:rPr>
        <w:t>доведено,</w:t>
      </w:r>
      <w:r>
        <w:rPr>
          <w:sz w:val="28"/>
          <w:szCs w:val="28"/>
          <w:lang w:val="uk-UA"/>
        </w:rPr>
        <w:t xml:space="preserve"> що наслідками гендерної дискримінації виступають ґендерна сегрегація, ґендерна концентрація та ґендерна асиметрія;</w:t>
      </w:r>
    </w:p>
    <w:p w14:paraId="5DEA0737" w14:textId="77777777" w:rsidR="0074552E" w:rsidRDefault="0074552E" w:rsidP="008779C8">
      <w:pPr>
        <w:numPr>
          <w:ilvl w:val="0"/>
          <w:numId w:val="65"/>
        </w:numPr>
        <w:suppressAutoHyphens w:val="0"/>
        <w:spacing w:line="360" w:lineRule="auto"/>
        <w:ind w:left="0" w:firstLine="709"/>
        <w:jc w:val="both"/>
        <w:rPr>
          <w:sz w:val="28"/>
          <w:szCs w:val="28"/>
          <w:lang w:val="uk-UA"/>
        </w:rPr>
      </w:pPr>
      <w:r>
        <w:rPr>
          <w:sz w:val="28"/>
          <w:szCs w:val="28"/>
          <w:lang w:val="uk-UA"/>
        </w:rPr>
        <w:t>з врахуванням стійких тенденцій у сфері зайнятості та з виключенням оціночних суджень ґендерного забарвлення</w:t>
      </w:r>
      <w:r>
        <w:rPr>
          <w:i/>
          <w:sz w:val="28"/>
          <w:szCs w:val="28"/>
          <w:lang w:val="uk-UA"/>
        </w:rPr>
        <w:t xml:space="preserve"> науково обґрунтовано та емпірично підтверджено</w:t>
      </w:r>
      <w:r>
        <w:rPr>
          <w:sz w:val="28"/>
          <w:szCs w:val="28"/>
          <w:lang w:val="uk-UA"/>
        </w:rPr>
        <w:t xml:space="preserve"> авторське визначення ґендерної асиметрії, як, з одного боку, об’єктивної характеристики ринку праці, що виявляється у непропорційному розподілі зайнятих жінок та чоловіків за професіями, галузями, посадовими позиціями, а з іншого – суб’єктивного відображення у свідомості суб’єктів ринку праці (роботодавців та працівників) диспропорційної репрезентативності ґендерних ролей, властивостей та статусів працівників у трудовій діяльності; </w:t>
      </w:r>
    </w:p>
    <w:p w14:paraId="7623B134" w14:textId="77777777" w:rsidR="0074552E" w:rsidRDefault="0074552E" w:rsidP="008779C8">
      <w:pPr>
        <w:numPr>
          <w:ilvl w:val="0"/>
          <w:numId w:val="65"/>
        </w:numPr>
        <w:suppressAutoHyphens w:val="0"/>
        <w:spacing w:line="360" w:lineRule="auto"/>
        <w:ind w:left="0" w:firstLine="709"/>
        <w:jc w:val="both"/>
        <w:rPr>
          <w:sz w:val="28"/>
          <w:szCs w:val="28"/>
          <w:lang w:val="uk-UA"/>
        </w:rPr>
      </w:pPr>
      <w:r>
        <w:rPr>
          <w:sz w:val="28"/>
          <w:szCs w:val="28"/>
          <w:lang w:val="uk-UA"/>
        </w:rPr>
        <w:t xml:space="preserve"> </w:t>
      </w:r>
      <w:r>
        <w:rPr>
          <w:i/>
          <w:sz w:val="28"/>
          <w:szCs w:val="28"/>
          <w:lang w:val="uk-UA"/>
        </w:rPr>
        <w:t>вперше</w:t>
      </w:r>
      <w:r>
        <w:rPr>
          <w:sz w:val="28"/>
          <w:szCs w:val="28"/>
          <w:lang w:val="uk-UA"/>
        </w:rPr>
        <w:t xml:space="preserve"> доведено, що на відміну від ґендерних сегрегації та концентрації, які описуються переважно кількісними (статистичними) </w:t>
      </w:r>
      <w:r>
        <w:rPr>
          <w:sz w:val="28"/>
          <w:szCs w:val="28"/>
          <w:lang w:val="uk-UA"/>
        </w:rPr>
        <w:lastRenderedPageBreak/>
        <w:t>показниками, ґендерна асиметрія досліджується також за допомогою аналізу мисленевих структур респондентів, їхніх ґендерних стереотипів і упереджень, а також їхніх поведінкових практик;</w:t>
      </w:r>
    </w:p>
    <w:p w14:paraId="52520B21" w14:textId="77777777" w:rsidR="0074552E" w:rsidRDefault="0074552E" w:rsidP="008779C8">
      <w:pPr>
        <w:numPr>
          <w:ilvl w:val="0"/>
          <w:numId w:val="65"/>
        </w:numPr>
        <w:suppressAutoHyphens w:val="0"/>
        <w:spacing w:line="360" w:lineRule="auto"/>
        <w:ind w:left="0" w:firstLine="709"/>
        <w:jc w:val="both"/>
        <w:rPr>
          <w:sz w:val="28"/>
          <w:szCs w:val="28"/>
          <w:lang w:val="uk-UA"/>
        </w:rPr>
      </w:pPr>
      <w:r>
        <w:rPr>
          <w:sz w:val="28"/>
          <w:szCs w:val="28"/>
          <w:lang w:val="uk-UA"/>
        </w:rPr>
        <w:t xml:space="preserve">з врахуванням доробку сучасної соціологічної думки </w:t>
      </w:r>
      <w:r>
        <w:rPr>
          <w:i/>
          <w:sz w:val="28"/>
          <w:szCs w:val="28"/>
          <w:lang w:val="uk-UA"/>
        </w:rPr>
        <w:t>поглиблено</w:t>
      </w:r>
      <w:r>
        <w:rPr>
          <w:sz w:val="28"/>
          <w:szCs w:val="28"/>
          <w:lang w:val="uk-UA"/>
        </w:rPr>
        <w:t xml:space="preserve"> наукові уявлення та по-новому інтерпретовано зміст поняття «працевлаштування» як процесу взаємодії соціальних суб’єктів, результатом якого є взаємне задоволення вимог та реалізація установок цих суб’єктів щодо вакантного місця праці з виділенням правового, організаційного, економічного та соціального аспектів процесу працевлаштування; </w:t>
      </w:r>
    </w:p>
    <w:p w14:paraId="3081D8EA" w14:textId="77777777" w:rsidR="0074552E" w:rsidRDefault="0074552E" w:rsidP="008779C8">
      <w:pPr>
        <w:numPr>
          <w:ilvl w:val="0"/>
          <w:numId w:val="65"/>
        </w:numPr>
        <w:tabs>
          <w:tab w:val="left" w:pos="1620"/>
        </w:tabs>
        <w:suppressAutoHyphens w:val="0"/>
        <w:spacing w:line="360" w:lineRule="auto"/>
        <w:ind w:left="0" w:firstLine="709"/>
        <w:jc w:val="both"/>
        <w:rPr>
          <w:sz w:val="28"/>
          <w:szCs w:val="28"/>
          <w:lang w:val="uk-UA"/>
        </w:rPr>
      </w:pPr>
      <w:r>
        <w:rPr>
          <w:sz w:val="28"/>
          <w:szCs w:val="28"/>
          <w:lang w:val="uk-UA"/>
        </w:rPr>
        <w:t xml:space="preserve">на основі аналізу, з одного боку, нормативно-правової бази щодо зайнятості та працевлаштування молоді (особливо високоосвіченої), а також забезпечення принципів ґендерної рівності молодих жінок і чоловіків у трудовій сфері, а з іншого – рівня правової обізнаності та законослухняності основних суб’єктів процесу працевлаштування </w:t>
      </w:r>
      <w:r>
        <w:rPr>
          <w:i/>
          <w:sz w:val="28"/>
          <w:szCs w:val="28"/>
          <w:lang w:val="uk-UA"/>
        </w:rPr>
        <w:t>підтверджено</w:t>
      </w:r>
      <w:r>
        <w:rPr>
          <w:sz w:val="28"/>
          <w:szCs w:val="28"/>
          <w:lang w:val="uk-UA"/>
        </w:rPr>
        <w:t xml:space="preserve"> гіпотезу про відсутність дієвого державного соціального механізму забезпечення випускників ВНЗ першим робочим місцем та </w:t>
      </w:r>
      <w:r>
        <w:rPr>
          <w:i/>
          <w:sz w:val="28"/>
          <w:szCs w:val="28"/>
          <w:lang w:val="uk-UA"/>
        </w:rPr>
        <w:t>з’ясовано</w:t>
      </w:r>
      <w:r>
        <w:rPr>
          <w:sz w:val="28"/>
          <w:szCs w:val="28"/>
          <w:lang w:val="uk-UA"/>
        </w:rPr>
        <w:t xml:space="preserve"> її причини в інтерпретації роботодавців;</w:t>
      </w:r>
    </w:p>
    <w:p w14:paraId="006B6061" w14:textId="77777777" w:rsidR="0074552E" w:rsidRDefault="0074552E" w:rsidP="008779C8">
      <w:pPr>
        <w:numPr>
          <w:ilvl w:val="0"/>
          <w:numId w:val="65"/>
        </w:numPr>
        <w:tabs>
          <w:tab w:val="left" w:pos="1440"/>
        </w:tabs>
        <w:suppressAutoHyphens w:val="0"/>
        <w:spacing w:line="360" w:lineRule="auto"/>
        <w:ind w:left="0" w:firstLine="709"/>
        <w:jc w:val="both"/>
        <w:rPr>
          <w:sz w:val="28"/>
          <w:szCs w:val="28"/>
          <w:lang w:val="uk-UA"/>
        </w:rPr>
      </w:pPr>
      <w:r>
        <w:rPr>
          <w:sz w:val="28"/>
          <w:szCs w:val="28"/>
          <w:lang w:val="uk-UA"/>
        </w:rPr>
        <w:t>дістали подальший розвиток наукові уявлення про основні тенденції взаємодії ринку праці і ринку надання освітніх послуг, зокрема загальної та структурної незбалансованості цих ринків, посилення невідповідності змістовного наповнення освітнього процесу актуальним вимогам ринку праці.</w:t>
      </w:r>
    </w:p>
    <w:p w14:paraId="325D14C6" w14:textId="77777777" w:rsidR="0074552E" w:rsidRDefault="0074552E" w:rsidP="0074552E">
      <w:pPr>
        <w:spacing w:line="360" w:lineRule="auto"/>
        <w:ind w:firstLine="709"/>
        <w:jc w:val="both"/>
        <w:rPr>
          <w:i/>
          <w:sz w:val="28"/>
          <w:szCs w:val="28"/>
          <w:lang w:val="uk-UA"/>
        </w:rPr>
      </w:pPr>
      <w:r>
        <w:rPr>
          <w:sz w:val="28"/>
          <w:szCs w:val="28"/>
          <w:lang w:val="uk-UA"/>
        </w:rPr>
        <w:t xml:space="preserve">Практична апробація розробленої концептуальної моделі дослідження ґендерної асиметрії у процесі працевлаштування випускників ВНЗ з виділенням правового, організаційного, економічного та соціального аспектів дала змогу отримати наступні результати, що претендують на </w:t>
      </w:r>
      <w:r>
        <w:rPr>
          <w:i/>
          <w:sz w:val="28"/>
          <w:szCs w:val="28"/>
          <w:lang w:val="uk-UA"/>
        </w:rPr>
        <w:t>емпіричну новизну:</w:t>
      </w:r>
    </w:p>
    <w:p w14:paraId="37F2B7DD" w14:textId="77777777" w:rsidR="0074552E" w:rsidRDefault="0074552E" w:rsidP="008779C8">
      <w:pPr>
        <w:numPr>
          <w:ilvl w:val="0"/>
          <w:numId w:val="64"/>
        </w:numPr>
        <w:suppressAutoHyphens w:val="0"/>
        <w:spacing w:line="360" w:lineRule="auto"/>
        <w:ind w:left="0" w:firstLine="709"/>
        <w:jc w:val="both"/>
        <w:rPr>
          <w:sz w:val="28"/>
          <w:szCs w:val="28"/>
          <w:lang w:val="uk-UA"/>
        </w:rPr>
      </w:pPr>
      <w:r>
        <w:rPr>
          <w:i/>
          <w:sz w:val="28"/>
          <w:szCs w:val="28"/>
          <w:lang w:val="uk-UA"/>
        </w:rPr>
        <w:t>узагальнені та систематизовані</w:t>
      </w:r>
      <w:r>
        <w:rPr>
          <w:sz w:val="28"/>
          <w:szCs w:val="28"/>
          <w:lang w:val="uk-UA"/>
        </w:rPr>
        <w:t xml:space="preserve"> наявні емпіричні дані прикладних соціологічних досліджень, проведених українськими та зарубіжними фахівцями, а також дані державної статистики щодо проявів ґендерної нерівності на вітчизняному молодіжному ринку праці, зокрема при працевлаштуванні випускників ВНЗ; </w:t>
      </w:r>
    </w:p>
    <w:p w14:paraId="758466A5" w14:textId="77777777" w:rsidR="0074552E" w:rsidRDefault="0074552E" w:rsidP="008779C8">
      <w:pPr>
        <w:numPr>
          <w:ilvl w:val="0"/>
          <w:numId w:val="64"/>
        </w:numPr>
        <w:suppressAutoHyphens w:val="0"/>
        <w:spacing w:line="360" w:lineRule="auto"/>
        <w:ind w:left="0" w:firstLine="709"/>
        <w:jc w:val="both"/>
        <w:rPr>
          <w:sz w:val="28"/>
          <w:szCs w:val="28"/>
          <w:lang w:val="uk-UA"/>
        </w:rPr>
      </w:pPr>
      <w:r>
        <w:rPr>
          <w:i/>
          <w:sz w:val="28"/>
          <w:szCs w:val="28"/>
          <w:lang w:val="uk-UA"/>
        </w:rPr>
        <w:lastRenderedPageBreak/>
        <w:t>сформовано</w:t>
      </w:r>
      <w:r>
        <w:rPr>
          <w:sz w:val="28"/>
          <w:szCs w:val="28"/>
          <w:lang w:val="uk-UA"/>
        </w:rPr>
        <w:t xml:space="preserve"> емпіричну базу даних щодо фактів ґендерної асиметрії у процесі працевлаштування випускників ВНЗ Західного регіону країни; </w:t>
      </w:r>
    </w:p>
    <w:p w14:paraId="7362C9DD" w14:textId="77777777" w:rsidR="0074552E" w:rsidRDefault="0074552E" w:rsidP="008779C8">
      <w:pPr>
        <w:numPr>
          <w:ilvl w:val="0"/>
          <w:numId w:val="64"/>
        </w:numPr>
        <w:suppressAutoHyphens w:val="0"/>
        <w:spacing w:line="360" w:lineRule="auto"/>
        <w:ind w:left="0" w:firstLine="709"/>
        <w:jc w:val="both"/>
        <w:rPr>
          <w:sz w:val="28"/>
          <w:szCs w:val="28"/>
          <w:lang w:val="uk-UA"/>
        </w:rPr>
      </w:pPr>
      <w:r>
        <w:rPr>
          <w:sz w:val="28"/>
          <w:szCs w:val="28"/>
          <w:lang w:val="uk-UA"/>
        </w:rPr>
        <w:t xml:space="preserve">на основі комплексного аналізу отриманої автором соціологічної інформації щодо фактів ґендерної асиметрії у процесі працевлаштування випускників ВНЗ низки  західноукраїнських міст </w:t>
      </w:r>
      <w:r>
        <w:rPr>
          <w:i/>
          <w:sz w:val="28"/>
          <w:szCs w:val="28"/>
          <w:lang w:val="uk-UA"/>
        </w:rPr>
        <w:t>з’ясовано,</w:t>
      </w:r>
      <w:r>
        <w:rPr>
          <w:sz w:val="28"/>
          <w:szCs w:val="28"/>
          <w:lang w:val="uk-UA"/>
        </w:rPr>
        <w:t xml:space="preserve"> що вона найбільшою мірою виявляється в економічному аспекті процесу працевлаштування (зокрема в очікуваннях старшокурсників стосовно розміру оплати праці); в оцінках роботодавців цей прояв асиметрії не фіксується, проте виявлена значна розбіжність між очікуваннями потенційних працівників та намірами роботодавців щодо розміру заробітної платні для них;</w:t>
      </w:r>
    </w:p>
    <w:p w14:paraId="2FE7224A" w14:textId="77777777" w:rsidR="0074552E" w:rsidRDefault="0074552E" w:rsidP="008779C8">
      <w:pPr>
        <w:numPr>
          <w:ilvl w:val="0"/>
          <w:numId w:val="64"/>
        </w:numPr>
        <w:suppressAutoHyphens w:val="0"/>
        <w:spacing w:line="360" w:lineRule="auto"/>
        <w:ind w:left="0" w:firstLine="709"/>
        <w:jc w:val="both"/>
        <w:rPr>
          <w:sz w:val="28"/>
          <w:szCs w:val="28"/>
          <w:lang w:val="uk-UA"/>
        </w:rPr>
      </w:pPr>
      <w:r>
        <w:rPr>
          <w:i/>
          <w:sz w:val="28"/>
          <w:szCs w:val="28"/>
          <w:lang w:val="uk-UA"/>
        </w:rPr>
        <w:t xml:space="preserve">визначено, </w:t>
      </w:r>
      <w:r>
        <w:rPr>
          <w:sz w:val="28"/>
          <w:szCs w:val="28"/>
          <w:lang w:val="uk-UA"/>
        </w:rPr>
        <w:t>що найпоширенішими є прояви ґендерної асиметрії у соціальному аспекті; зокрема з боку роботодавців був зафіксований суттєвий розрив між вербально висловленими ними оцінками потенціалу працівників різної статі та їхніми реальними поведінковими практиками  у ситуаціях працевлаштування випускників ВНЗ. Прояви ґендерної асиметрії у самооцінках випускниками свого освітньо-професійного потенціалу не виявлені;</w:t>
      </w:r>
    </w:p>
    <w:p w14:paraId="511B463A" w14:textId="77777777" w:rsidR="0074552E" w:rsidRDefault="0074552E" w:rsidP="008779C8">
      <w:pPr>
        <w:numPr>
          <w:ilvl w:val="0"/>
          <w:numId w:val="64"/>
        </w:numPr>
        <w:suppressAutoHyphens w:val="0"/>
        <w:spacing w:line="360" w:lineRule="auto"/>
        <w:ind w:left="0" w:firstLine="709"/>
        <w:jc w:val="both"/>
        <w:rPr>
          <w:sz w:val="28"/>
          <w:szCs w:val="28"/>
          <w:lang w:val="uk-UA"/>
        </w:rPr>
      </w:pPr>
      <w:r>
        <w:rPr>
          <w:i/>
          <w:sz w:val="28"/>
          <w:szCs w:val="28"/>
          <w:lang w:val="uk-UA"/>
        </w:rPr>
        <w:t>не зафіксовані</w:t>
      </w:r>
      <w:r>
        <w:rPr>
          <w:sz w:val="28"/>
          <w:szCs w:val="28"/>
          <w:lang w:val="uk-UA"/>
        </w:rPr>
        <w:t xml:space="preserve"> прояви ґендерної асиметрії в організаційному аспекті процесу працевлаштування – як роботодавці, так і випускники ВНЗ обох статей зорієнтовані на використання недержавних каналів працевлаштування. У правовому аспекті працевлаштування випускників ВНЗ також не виявлено ґендерної асиметрії, проте спостерігається розбіжність у рівнях правової обізнаності щодо різних аспектів працевлаштування у випускників та роботодавців (у студентів рівень обізнаності вищий).</w:t>
      </w:r>
    </w:p>
    <w:p w14:paraId="1E61F4A4" w14:textId="77777777" w:rsidR="0074552E" w:rsidRDefault="0074552E" w:rsidP="0074552E">
      <w:pPr>
        <w:tabs>
          <w:tab w:val="left" w:pos="0"/>
        </w:tabs>
        <w:spacing w:line="360" w:lineRule="auto"/>
        <w:ind w:firstLine="709"/>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Теоретичні результати, розроблена автором методика та емпіричні дані дисертаційного дослідження можуть бути використані для:</w:t>
      </w:r>
    </w:p>
    <w:p w14:paraId="2EF2FBB0" w14:textId="77777777" w:rsidR="0074552E" w:rsidRDefault="0074552E" w:rsidP="008779C8">
      <w:pPr>
        <w:numPr>
          <w:ilvl w:val="0"/>
          <w:numId w:val="66"/>
        </w:numPr>
        <w:tabs>
          <w:tab w:val="clear" w:pos="720"/>
          <w:tab w:val="left" w:pos="0"/>
        </w:tabs>
        <w:suppressAutoHyphens w:val="0"/>
        <w:spacing w:line="360" w:lineRule="auto"/>
        <w:ind w:left="0" w:firstLine="709"/>
        <w:jc w:val="both"/>
        <w:rPr>
          <w:sz w:val="28"/>
          <w:szCs w:val="28"/>
          <w:lang w:val="uk-UA"/>
        </w:rPr>
      </w:pPr>
      <w:r>
        <w:rPr>
          <w:sz w:val="28"/>
          <w:szCs w:val="28"/>
          <w:lang w:val="uk-UA"/>
        </w:rPr>
        <w:t xml:space="preserve">подальших теоретичних і прикладних досліджень ґендерних аспектів процесу працевлаштування високоосвіченої молоді, а також соціологічного аналізу спорідненої проблематики (наприклад, при з’ясуванні не </w:t>
      </w:r>
      <w:r>
        <w:rPr>
          <w:sz w:val="28"/>
          <w:szCs w:val="28"/>
          <w:lang w:val="uk-UA"/>
        </w:rPr>
        <w:lastRenderedPageBreak/>
        <w:t>лише професійного, але й інших видів соціального самовизначення молоді як специфічної соціально-демографічної групи);</w:t>
      </w:r>
    </w:p>
    <w:p w14:paraId="3AAE6D0C" w14:textId="77777777" w:rsidR="0074552E" w:rsidRDefault="0074552E" w:rsidP="008779C8">
      <w:pPr>
        <w:numPr>
          <w:ilvl w:val="0"/>
          <w:numId w:val="66"/>
        </w:numPr>
        <w:tabs>
          <w:tab w:val="clear" w:pos="720"/>
          <w:tab w:val="left" w:pos="0"/>
        </w:tabs>
        <w:suppressAutoHyphens w:val="0"/>
        <w:spacing w:line="360" w:lineRule="auto"/>
        <w:ind w:left="0" w:firstLine="709"/>
        <w:jc w:val="both"/>
        <w:rPr>
          <w:sz w:val="28"/>
          <w:szCs w:val="28"/>
          <w:lang w:val="uk-UA"/>
        </w:rPr>
      </w:pPr>
      <w:r>
        <w:rPr>
          <w:sz w:val="28"/>
          <w:szCs w:val="28"/>
          <w:lang w:val="uk-UA"/>
        </w:rPr>
        <w:t xml:space="preserve"> проведення комплексних моніторингових досліджень проблем працевлаштування випускників ВНЗ, які в подальшому можуть бути розпрацьовані до рівня соціальної технології; </w:t>
      </w:r>
    </w:p>
    <w:p w14:paraId="509A4498" w14:textId="77777777" w:rsidR="0074552E" w:rsidRDefault="0074552E" w:rsidP="008779C8">
      <w:pPr>
        <w:numPr>
          <w:ilvl w:val="0"/>
          <w:numId w:val="66"/>
        </w:numPr>
        <w:tabs>
          <w:tab w:val="clear" w:pos="720"/>
          <w:tab w:val="left" w:pos="0"/>
        </w:tabs>
        <w:suppressAutoHyphens w:val="0"/>
        <w:spacing w:line="360" w:lineRule="auto"/>
        <w:ind w:left="0" w:firstLine="709"/>
        <w:jc w:val="both"/>
        <w:rPr>
          <w:sz w:val="28"/>
          <w:szCs w:val="28"/>
          <w:lang w:val="uk-UA"/>
        </w:rPr>
      </w:pPr>
      <w:r>
        <w:rPr>
          <w:sz w:val="28"/>
          <w:szCs w:val="28"/>
          <w:lang w:val="uk-UA"/>
        </w:rPr>
        <w:t>оптимізації механізму взаємодії ринку праці та ринку надання освітніх послуг шляхом узгодження взаємних вимог й очікувань між роботодавцями та потенційними дипломованими спеціалістами на основі розробки та запровадження системи їх комплексного моніторингу;</w:t>
      </w:r>
    </w:p>
    <w:p w14:paraId="49464FE3" w14:textId="77777777" w:rsidR="0074552E" w:rsidRDefault="0074552E" w:rsidP="008779C8">
      <w:pPr>
        <w:numPr>
          <w:ilvl w:val="0"/>
          <w:numId w:val="66"/>
        </w:numPr>
        <w:tabs>
          <w:tab w:val="clear" w:pos="720"/>
          <w:tab w:val="left" w:pos="0"/>
        </w:tabs>
        <w:suppressAutoHyphens w:val="0"/>
        <w:spacing w:line="360" w:lineRule="auto"/>
        <w:ind w:left="0" w:firstLine="709"/>
        <w:jc w:val="both"/>
        <w:rPr>
          <w:sz w:val="28"/>
          <w:szCs w:val="28"/>
          <w:lang w:val="uk-UA"/>
        </w:rPr>
      </w:pPr>
      <w:r>
        <w:rPr>
          <w:sz w:val="28"/>
          <w:szCs w:val="28"/>
          <w:lang w:val="uk-UA"/>
        </w:rPr>
        <w:t>розробки державних програм сприяння зайнятості високоосвіченої молоді, яка вперше виходить на ринок праці, з врахуванням необхідності забезпечення ґендерної рівності;</w:t>
      </w:r>
    </w:p>
    <w:p w14:paraId="29739B0C" w14:textId="77777777" w:rsidR="0074552E" w:rsidRDefault="0074552E" w:rsidP="008779C8">
      <w:pPr>
        <w:numPr>
          <w:ilvl w:val="0"/>
          <w:numId w:val="66"/>
        </w:numPr>
        <w:tabs>
          <w:tab w:val="clear" w:pos="720"/>
          <w:tab w:val="left" w:pos="0"/>
        </w:tabs>
        <w:suppressAutoHyphens w:val="0"/>
        <w:spacing w:line="360" w:lineRule="auto"/>
        <w:ind w:left="0" w:firstLine="709"/>
        <w:jc w:val="both"/>
        <w:rPr>
          <w:sz w:val="28"/>
          <w:szCs w:val="28"/>
          <w:lang w:val="uk-UA"/>
        </w:rPr>
      </w:pPr>
      <w:r>
        <w:rPr>
          <w:sz w:val="28"/>
          <w:szCs w:val="28"/>
          <w:lang w:val="uk-UA"/>
        </w:rPr>
        <w:t>залучення роботодавців як державного, так і приватного секторів економіки до експертної оцінки навчальних програм у ВНЗ з метою найповнішого врахування вимог ринку праці;</w:t>
      </w:r>
    </w:p>
    <w:p w14:paraId="530FDE32" w14:textId="77777777" w:rsidR="0074552E" w:rsidRDefault="0074552E" w:rsidP="008779C8">
      <w:pPr>
        <w:numPr>
          <w:ilvl w:val="0"/>
          <w:numId w:val="66"/>
        </w:numPr>
        <w:tabs>
          <w:tab w:val="clear" w:pos="720"/>
          <w:tab w:val="left" w:pos="0"/>
        </w:tabs>
        <w:suppressAutoHyphens w:val="0"/>
        <w:spacing w:line="360" w:lineRule="auto"/>
        <w:ind w:left="0" w:firstLine="709"/>
        <w:jc w:val="both"/>
        <w:rPr>
          <w:sz w:val="28"/>
          <w:szCs w:val="28"/>
          <w:lang w:val="uk-UA"/>
        </w:rPr>
      </w:pPr>
      <w:r>
        <w:rPr>
          <w:sz w:val="28"/>
          <w:szCs w:val="28"/>
          <w:lang w:val="uk-UA"/>
        </w:rPr>
        <w:t>оновлення змісту навчальних курсів з соціології ґендеру, соціології молоді, соціології освіти, економічної соціології, соціології права у вищих навчальних закладах III та IV рівнів акредитації.</w:t>
      </w:r>
    </w:p>
    <w:p w14:paraId="22CBFEE8" w14:textId="77777777" w:rsidR="0074552E" w:rsidRDefault="0074552E" w:rsidP="0074552E">
      <w:pPr>
        <w:pStyle w:val="affffffff9"/>
        <w:ind w:firstLine="709"/>
        <w:rPr>
          <w:sz w:val="28"/>
          <w:szCs w:val="28"/>
          <w:lang w:val="uk-UA"/>
        </w:rPr>
      </w:pPr>
      <w:r>
        <w:rPr>
          <w:b/>
          <w:sz w:val="28"/>
          <w:szCs w:val="28"/>
          <w:lang w:val="uk-UA"/>
        </w:rPr>
        <w:t>Особистий внесок здобувача.</w:t>
      </w:r>
      <w:r>
        <w:rPr>
          <w:sz w:val="28"/>
          <w:szCs w:val="28"/>
          <w:lang w:val="uk-UA"/>
        </w:rPr>
        <w:t xml:space="preserve">  У монографії «Молодий фахівець на сучасному ринку праці» (Львів: Вид-во «Край», 2004. – 163 с.) здобувачем здійснено аналіз державного регулювання молодіжного ринку праці, зібрано та проаналізовано дані для характеристики стану і головних тенденцій змін на молодіжному ринку праці України. </w:t>
      </w:r>
    </w:p>
    <w:p w14:paraId="06FEBC7D" w14:textId="77777777" w:rsidR="0074552E" w:rsidRDefault="0074552E" w:rsidP="0074552E">
      <w:pPr>
        <w:pStyle w:val="affffffff9"/>
        <w:ind w:firstLine="709"/>
        <w:rPr>
          <w:color w:val="000000"/>
          <w:sz w:val="28"/>
          <w:szCs w:val="28"/>
          <w:lang w:val="uk-UA"/>
        </w:rPr>
      </w:pPr>
      <w:r>
        <w:rPr>
          <w:sz w:val="28"/>
          <w:szCs w:val="28"/>
          <w:lang w:val="uk-UA"/>
        </w:rPr>
        <w:t>У статті «</w:t>
      </w:r>
      <w:r>
        <w:rPr>
          <w:color w:val="000000"/>
          <w:sz w:val="28"/>
          <w:szCs w:val="28"/>
          <w:lang w:val="uk-UA"/>
        </w:rPr>
        <w:t>Порівняльний аналіз життєвих планів випускників вищих навчальних закладів Європи та України» (Вісник Харківського національного університету імені В. Н. Каразіна. «Соціологічного дослідження сучасного суспільства: методологія, теорія, методи». – Харків, 2008. – № 795. – С. 187–191) здобувачем проведено збір емпіричних даних у ЛНУ ім. І. Франка, здійснена інтерпретація та порівняльний аналіз життєвих планів українських та закордонних студентів.</w:t>
      </w:r>
    </w:p>
    <w:p w14:paraId="7591AF58" w14:textId="77777777" w:rsidR="0074552E" w:rsidRDefault="0074552E" w:rsidP="0074552E">
      <w:pPr>
        <w:spacing w:line="360" w:lineRule="auto"/>
        <w:ind w:firstLine="709"/>
        <w:jc w:val="both"/>
        <w:rPr>
          <w:sz w:val="28"/>
          <w:szCs w:val="28"/>
          <w:lang w:val="uk-UA"/>
        </w:rPr>
      </w:pPr>
      <w:r>
        <w:rPr>
          <w:b/>
          <w:sz w:val="28"/>
          <w:szCs w:val="28"/>
          <w:lang w:val="uk-UA"/>
        </w:rPr>
        <w:lastRenderedPageBreak/>
        <w:t>Апробація результатів дослідження.</w:t>
      </w:r>
      <w:r>
        <w:rPr>
          <w:sz w:val="28"/>
          <w:szCs w:val="28"/>
          <w:lang w:val="uk-UA"/>
        </w:rPr>
        <w:t xml:space="preserve"> Основні положення та результати дисертаційного дослідження були представлені та обговорені на Міжнародній науковій конференції «Problemy spoleczno-gospodarcze regionow przygranicznych ze szczgolnym uwzglednieniem Euroregionu Pomerania» (Szczecin 2005), Всеукраїнській науково-практичній конференції «Гуманізм та освіта</w:t>
      </w:r>
      <w:r>
        <w:rPr>
          <w:i/>
          <w:sz w:val="28"/>
          <w:szCs w:val="28"/>
          <w:lang w:val="uk-UA"/>
        </w:rPr>
        <w:t xml:space="preserve">» </w:t>
      </w:r>
      <w:r>
        <w:rPr>
          <w:sz w:val="28"/>
          <w:szCs w:val="28"/>
          <w:lang w:val="uk-UA"/>
        </w:rPr>
        <w:t>(м. Вінниця, 2006), XIII Міжнародній науковій конференції «Харківські соціологічні читання» (м. Харків, 2007 р.), Науково-практичних конференціях Харківського відділення Соціологічної асоціації України «Якубинська наукова сесія» (м. Харків 2007, 2008 рр.),</w:t>
      </w:r>
      <w:r>
        <w:rPr>
          <w:i/>
          <w:sz w:val="28"/>
          <w:szCs w:val="28"/>
          <w:lang w:val="uk-UA"/>
        </w:rPr>
        <w:t xml:space="preserve"> </w:t>
      </w:r>
      <w:r>
        <w:rPr>
          <w:sz w:val="28"/>
          <w:szCs w:val="28"/>
          <w:lang w:val="uk-UA"/>
        </w:rPr>
        <w:t xml:space="preserve">Міжнародних наукових конференціях «Львівський соціологічний форум» (м. Львів, 2007, 2008 рр.). </w:t>
      </w:r>
    </w:p>
    <w:p w14:paraId="7100BC0D" w14:textId="77777777" w:rsidR="0074552E" w:rsidRDefault="0074552E" w:rsidP="0074552E">
      <w:pPr>
        <w:spacing w:line="360" w:lineRule="auto"/>
        <w:ind w:firstLine="709"/>
        <w:jc w:val="both"/>
        <w:rPr>
          <w:sz w:val="28"/>
          <w:szCs w:val="28"/>
          <w:lang w:val="uk-UA"/>
        </w:rPr>
      </w:pPr>
      <w:r>
        <w:rPr>
          <w:b/>
          <w:sz w:val="28"/>
          <w:szCs w:val="28"/>
          <w:lang w:val="uk-UA"/>
        </w:rPr>
        <w:t>Публікації.</w:t>
      </w:r>
      <w:r>
        <w:rPr>
          <w:sz w:val="28"/>
          <w:szCs w:val="28"/>
          <w:lang w:val="uk-UA"/>
        </w:rPr>
        <w:t xml:space="preserve"> Основні положення і результати дисертаційної роботи викладено у монографії (у співавторстві), чотирьох наукових статтях, що опубліковані у провідних фахових виданнях, а також у тезах двох наукових конференцій. </w:t>
      </w:r>
    </w:p>
    <w:p w14:paraId="16BBF4F6" w14:textId="77777777" w:rsidR="0074552E" w:rsidRDefault="0074552E" w:rsidP="0074552E">
      <w:pPr>
        <w:jc w:val="center"/>
        <w:rPr>
          <w:b/>
          <w:color w:val="000000"/>
          <w:sz w:val="28"/>
          <w:szCs w:val="28"/>
          <w:lang w:val="uk-UA" w:eastAsia="uk-UA"/>
        </w:rPr>
      </w:pPr>
      <w:r>
        <w:rPr>
          <w:sz w:val="28"/>
          <w:szCs w:val="28"/>
          <w:lang w:val="uk-UA"/>
        </w:rPr>
        <w:br w:type="page"/>
      </w:r>
      <w:r>
        <w:rPr>
          <w:b/>
          <w:bCs/>
          <w:color w:val="000000"/>
          <w:sz w:val="28"/>
          <w:szCs w:val="28"/>
          <w:lang w:val="uk-UA" w:eastAsia="uk-UA"/>
        </w:rPr>
        <w:lastRenderedPageBreak/>
        <w:t>ВИСНОВКИ</w:t>
      </w:r>
    </w:p>
    <w:p w14:paraId="43B1348B" w14:textId="77777777" w:rsidR="0074552E" w:rsidRDefault="0074552E" w:rsidP="0074552E">
      <w:pPr>
        <w:rPr>
          <w:color w:val="000000"/>
          <w:sz w:val="28"/>
          <w:szCs w:val="28"/>
          <w:lang w:val="uk-UA" w:eastAsia="uk-UA"/>
        </w:rPr>
      </w:pPr>
    </w:p>
    <w:p w14:paraId="003994AA" w14:textId="77777777" w:rsidR="0074552E" w:rsidRDefault="0074552E" w:rsidP="0074552E">
      <w:pPr>
        <w:autoSpaceDE w:val="0"/>
        <w:autoSpaceDN w:val="0"/>
        <w:adjustRightInd w:val="0"/>
        <w:spacing w:line="360" w:lineRule="auto"/>
        <w:ind w:firstLine="709"/>
        <w:jc w:val="both"/>
        <w:rPr>
          <w:iCs/>
          <w:sz w:val="28"/>
          <w:szCs w:val="28"/>
          <w:lang w:val="uk-UA"/>
        </w:rPr>
      </w:pPr>
      <w:r>
        <w:rPr>
          <w:sz w:val="28"/>
          <w:szCs w:val="28"/>
          <w:lang w:val="uk-UA"/>
        </w:rPr>
        <w:t xml:space="preserve">Загальновідомо, що економічна несправедливість століттями пронизує взаємини між чоловіками і жінками та є головним джерелом економічної нерівності, не дає жінкам шансів поліпшити своє положення в суспільстві. У ґендерній теорії всю діяльність людини підрозділяють на три різновиди: продуктивну (як правило, це оплачувана праця), репродуктивну (як правило, це неоплачувана праця) і суспільну діяльність. </w:t>
      </w:r>
      <w:r>
        <w:rPr>
          <w:i/>
          <w:iCs/>
          <w:sz w:val="28"/>
          <w:szCs w:val="28"/>
          <w:lang w:val="uk-UA"/>
        </w:rPr>
        <w:t xml:space="preserve">Продуктивна </w:t>
      </w:r>
      <w:r>
        <w:rPr>
          <w:iCs/>
          <w:sz w:val="28"/>
          <w:szCs w:val="28"/>
          <w:lang w:val="uk-UA"/>
        </w:rPr>
        <w:t>діяльність  має на увазі виробництво товарів і послуг для споживання і торгівлі (сільськогосподарське виробництво, промисловість і тому подібне). Коли людину питають про його роботу, відповідь найчастіше відноситься до продуктивної діяльності, але для більшості їх функції і обов'язку відрізнятимуться відповідно до ґендерного розподілу праці. Ця діяльність жінок часто менш помітна і оцінюється нижче, ніж аналогічна діяльність чоловіків.</w:t>
      </w:r>
    </w:p>
    <w:p w14:paraId="3C08DAE8" w14:textId="77777777" w:rsidR="0074552E" w:rsidRDefault="0074552E" w:rsidP="0074552E">
      <w:pPr>
        <w:autoSpaceDE w:val="0"/>
        <w:autoSpaceDN w:val="0"/>
        <w:adjustRightInd w:val="0"/>
        <w:spacing w:line="360" w:lineRule="auto"/>
        <w:ind w:firstLine="709"/>
        <w:jc w:val="both"/>
        <w:rPr>
          <w:sz w:val="28"/>
          <w:szCs w:val="28"/>
          <w:lang w:val="uk-UA"/>
        </w:rPr>
      </w:pPr>
      <w:r>
        <w:rPr>
          <w:sz w:val="28"/>
          <w:szCs w:val="28"/>
          <w:lang w:val="uk-UA"/>
        </w:rPr>
        <w:t xml:space="preserve"> </w:t>
      </w:r>
      <w:r>
        <w:rPr>
          <w:i/>
          <w:iCs/>
          <w:sz w:val="28"/>
          <w:szCs w:val="28"/>
          <w:lang w:val="uk-UA"/>
        </w:rPr>
        <w:t xml:space="preserve">Репродуктивна </w:t>
      </w:r>
      <w:r>
        <w:rPr>
          <w:iCs/>
          <w:sz w:val="28"/>
          <w:szCs w:val="28"/>
          <w:lang w:val="uk-UA"/>
        </w:rPr>
        <w:t xml:space="preserve">діяльність </w:t>
      </w:r>
      <w:r>
        <w:rPr>
          <w:sz w:val="28"/>
          <w:szCs w:val="28"/>
          <w:lang w:val="uk-UA"/>
        </w:rPr>
        <w:t>означає підтримку сім'ї і турботу про членів сім'ї, включаючи виношування, народження і виховання дітей, приготування їжі, забезпечення будинку водою і паливом, здійснення покупок, ведення домашнього господарства і турботу про здоров'я членів сім'ї. Для виживання людини, відновлення його фізичних і духовних сил, витрачених в процесі продуктивної діяльності, репродуктивна діяльність є надзвичайно важливою, проте вона рідко розглядається як «справжня робота». У бідних співтовариствах репродуктивна робота є здебільшого ручною, трудомісткою, такою, що віднімає багато часу. Зазвичай, така робота вважається обов'язком дівчаток і жінок в сім'ї.</w:t>
      </w:r>
    </w:p>
    <w:p w14:paraId="3AC2C303" w14:textId="77777777" w:rsidR="0074552E" w:rsidRDefault="0074552E" w:rsidP="0074552E">
      <w:pPr>
        <w:autoSpaceDE w:val="0"/>
        <w:autoSpaceDN w:val="0"/>
        <w:adjustRightInd w:val="0"/>
        <w:spacing w:line="360" w:lineRule="auto"/>
        <w:ind w:firstLine="709"/>
        <w:jc w:val="both"/>
        <w:rPr>
          <w:sz w:val="28"/>
          <w:szCs w:val="28"/>
          <w:lang w:val="uk-UA"/>
        </w:rPr>
      </w:pPr>
      <w:r>
        <w:rPr>
          <w:i/>
          <w:iCs/>
          <w:sz w:val="28"/>
          <w:szCs w:val="28"/>
          <w:lang w:val="uk-UA"/>
        </w:rPr>
        <w:t xml:space="preserve">Суспільна робота </w:t>
      </w:r>
      <w:r>
        <w:rPr>
          <w:sz w:val="28"/>
          <w:szCs w:val="28"/>
          <w:lang w:val="uk-UA"/>
        </w:rPr>
        <w:t>- це колективна організація суспільних подій: церемоній, робіт по поліпшенню умов за місцем проживання, це участь в групах і організаціях, місцевих політичних подіях і так далі. Цей тип роботи рідко береться до уваги при економічному аналізі соціальної одиниці. Проте він має на увазі значну кількість добровільно відданого часу і дуже важливий для духовного і культурного розвитку співтовариства, будучи рушійною силою організації і самовизначення соціальної одиниці. І жінки і чоловіки залучені в діяльність у справах місцевого співтовариства, хоча ґендерний розподіл праці превалює і тут.</w:t>
      </w:r>
    </w:p>
    <w:p w14:paraId="5CC00BF3" w14:textId="77777777" w:rsidR="0074552E" w:rsidRDefault="0074552E" w:rsidP="0074552E">
      <w:pPr>
        <w:autoSpaceDE w:val="0"/>
        <w:autoSpaceDN w:val="0"/>
        <w:adjustRightInd w:val="0"/>
        <w:spacing w:line="360" w:lineRule="auto"/>
        <w:ind w:firstLine="709"/>
        <w:jc w:val="both"/>
        <w:rPr>
          <w:sz w:val="28"/>
          <w:szCs w:val="28"/>
          <w:lang w:val="uk-UA"/>
        </w:rPr>
      </w:pPr>
      <w:r>
        <w:rPr>
          <w:sz w:val="28"/>
          <w:szCs w:val="28"/>
          <w:lang w:val="uk-UA"/>
        </w:rPr>
        <w:lastRenderedPageBreak/>
        <w:t>Жінки, чоловіки, хлопці і дівчата, швидше за все, залучені у всі три різновиди діяльності. Проте, в українському суспільстві, як і багатьох інших, жінки виконують майже всю репродуктивну і велику частину продуктивної діяльності. Будь-які положення і зміни в одній області впливатимуть на інших. Робоче навантаження жінок може заважати їм брати участь в проектах розвитку. При участі в цих проектах додатковий час, відданий роботі на виробництві, навчанню або участі в зборах, означає, що у жінки залишається менше часу для інших справ, таких, як турбота про дітей і приготування їжі. Розгляд трудового внеску кожної людини по такій методиці показує, що велика частина праці жінок залишається невизнаною і неоціненою. Цей чинник впливає на статус жінок в суспільстві, визначає їх можливості в суспільному житті і обумовлює відсутність обліку ґендерного чинника в політиці розвитку.</w:t>
      </w:r>
    </w:p>
    <w:p w14:paraId="4E975C84" w14:textId="77777777" w:rsidR="0074552E" w:rsidRDefault="0074552E" w:rsidP="0074552E">
      <w:pPr>
        <w:autoSpaceDE w:val="0"/>
        <w:autoSpaceDN w:val="0"/>
        <w:adjustRightInd w:val="0"/>
        <w:spacing w:line="360" w:lineRule="auto"/>
        <w:ind w:firstLine="709"/>
        <w:jc w:val="both"/>
        <w:rPr>
          <w:sz w:val="28"/>
          <w:szCs w:val="28"/>
          <w:lang w:val="uk-UA"/>
        </w:rPr>
      </w:pPr>
      <w:r>
        <w:rPr>
          <w:sz w:val="28"/>
          <w:szCs w:val="28"/>
          <w:lang w:val="uk-UA"/>
        </w:rPr>
        <w:t xml:space="preserve">Соціальні, економічні, політичні процеси, що відбуваються в пострадянських країнах, є надзвичайно складними і неоднозначними. Впливати на них з боку державних і суспільних структур можливо і правомірно. Проте результат впливу може стати оптимальним лише з урахуванням спектру інтересів представників різноманітних соціальних структур в суспільстві, які в достатньо значній мірі визначаються і диференціацією населення по статі, відмінностями в соціальному положенні жінок і чоловіків. У багатьох сучасних міжнародних документах, згаданих в тексті дисертації (див., наприклад, 2-й розділ) підкреслюється, що ситуація в країнах багато в чому визначається саме тим, як складаються взаємини статей, наскільки вони рівноправні й можуть зробити свої внесок в економічний і всякий інший прогрес. Загальновизнано, що ніяка соціальна (у широкому розумінні) робота з населенням як державних органів, так і громадських організацій не буде ефективна без урахування яскраво вираженої асиметрії в двох найбільш показових відносно положення чоловіків і жінок сферах - політичній, яка підсумовує зрештою всі можливості (економічні, правові тощо) особи, і професійною, яка в більшості випадків є провідною в процесі самореалізації людини. Таким чином, ці дві сфери, і професійна, і політична, без сумніву, – головні чинники соціалізації, вплив яких не можна не враховувати в </w:t>
      </w:r>
      <w:r>
        <w:rPr>
          <w:sz w:val="28"/>
          <w:szCs w:val="28"/>
          <w:lang w:val="uk-UA"/>
        </w:rPr>
        <w:lastRenderedPageBreak/>
        <w:t>побудові схеми конструювання ґендера на сучасному етапі трансформації вітчизняного суспільства..</w:t>
      </w:r>
    </w:p>
    <w:p w14:paraId="1FC51BBB" w14:textId="77777777" w:rsidR="0074552E" w:rsidRDefault="0074552E" w:rsidP="0074552E">
      <w:pPr>
        <w:autoSpaceDE w:val="0"/>
        <w:autoSpaceDN w:val="0"/>
        <w:adjustRightInd w:val="0"/>
        <w:spacing w:line="360" w:lineRule="auto"/>
        <w:ind w:firstLine="709"/>
        <w:jc w:val="both"/>
        <w:rPr>
          <w:sz w:val="28"/>
          <w:szCs w:val="28"/>
          <w:lang w:val="uk-UA"/>
        </w:rPr>
      </w:pPr>
      <w:r>
        <w:rPr>
          <w:sz w:val="28"/>
          <w:szCs w:val="28"/>
          <w:lang w:val="uk-UA"/>
        </w:rPr>
        <w:t>Вивчення зайнятості чоловіків і жінок вже оцінюється в літературі як традиційне і для наший суспільної науки, і для світових феміністських досліджень, оскільки праця і зайнятість відносяться до ключових сфер життєдіяльності людини. Проте методологічні підходи і пріоритетні напрями дослідження проблем зайнятості в «традиційній» і феміністській науці відрізняються значною мірою. Традиційні аспекти дослідження пов'язані з вивченням галузевої і професійно-кваліфікаційної структури робочої сили, з проблемами умов і оплати праці в «жіночих» і «чоловічих» галузях і тому подібне Даючи загальне уявлення про зміну структури зайнятості по статі, традиційні підходи не дозволяють зрозуміти природу причинно-наслідкових зв'язків тих проблем, які виникають в результаті структурних зрушень в економіці, і не відповідають на питання про вплив цих зрушень на положення жіночої і чоловічої робочої сили на ринку праці. Так, вельми показове те, що в українській системі вищої освіти майже 3/5 всієї кількості працівників складають жінки; аналогічно і в охороні здоров'я. Дослідження зайнятості, проведене з позицій ґендерного аналізу, дозволяє за видимими кількісними змінами розглянути основні тенденції і істотні якісні зрушення в структурі зайнятості по статі. При цьому завдання ґендерного дослідження не обмежуються простій констатацією ситуації ґендерної нерівності в економічній сфері, а вимагають вивчення витоків цієї нерівності і пошуку шляхів його подолання.</w:t>
      </w:r>
    </w:p>
    <w:p w14:paraId="67C59E5C" w14:textId="77777777" w:rsidR="0074552E" w:rsidRDefault="0074552E" w:rsidP="0074552E">
      <w:pPr>
        <w:autoSpaceDE w:val="0"/>
        <w:autoSpaceDN w:val="0"/>
        <w:adjustRightInd w:val="0"/>
        <w:spacing w:line="360" w:lineRule="auto"/>
        <w:ind w:firstLine="709"/>
        <w:jc w:val="both"/>
        <w:rPr>
          <w:sz w:val="28"/>
          <w:szCs w:val="28"/>
          <w:lang w:val="uk-UA"/>
        </w:rPr>
      </w:pPr>
      <w:r>
        <w:rPr>
          <w:sz w:val="28"/>
          <w:szCs w:val="28"/>
          <w:lang w:val="uk-UA"/>
        </w:rPr>
        <w:t xml:space="preserve">Соціально-економічні перетворення, що почалися після 1991 року, по-різному вплинули на положення чоловіків і жінок в суспільстві в цілому і у сфері праці, зокрема. Про це свідчать численні наукові дослідження і статистика. Це також відмічено навіть і в Пекіні на IV Усесвітній конференції з положення жінок. Ґендерну нерівність знайшов свій вираз не тільки у відчуженні жінок на "периферію" основних політичних і економічних структур, але і в прямому витісненні жінок з сфери оплачуваної праці. У цивілізованих країнах закони ринку врівноважуються соціальною політикою держави, наймогутнішого соціального інституту в області зайнятості, і діяльністю профспілок, що </w:t>
      </w:r>
      <w:r>
        <w:rPr>
          <w:sz w:val="28"/>
          <w:szCs w:val="28"/>
          <w:lang w:val="uk-UA"/>
        </w:rPr>
        <w:lastRenderedPageBreak/>
        <w:t>захищають права працівників на працю. Проте в Україні державні програми зайнятості жінок існують, в основному, теоретично, бо практично не забезпечені ресурсами, а профспілки зайняті своїм майном. Таким чином, є підстави вважати, що відсутність цілеспрямованої державної політики відносно жінок у сфері зайнятості – це теж політика, і при цьому дискримінаційна.</w:t>
      </w:r>
    </w:p>
    <w:p w14:paraId="23592FED" w14:textId="77777777" w:rsidR="0074552E" w:rsidRDefault="0074552E" w:rsidP="0074552E">
      <w:pPr>
        <w:spacing w:line="360" w:lineRule="auto"/>
        <w:ind w:firstLine="708"/>
        <w:jc w:val="both"/>
        <w:rPr>
          <w:sz w:val="28"/>
          <w:szCs w:val="28"/>
          <w:lang w:val="uk-UA"/>
        </w:rPr>
      </w:pPr>
      <w:r>
        <w:rPr>
          <w:sz w:val="28"/>
          <w:szCs w:val="28"/>
          <w:lang w:val="uk-UA"/>
        </w:rPr>
        <w:t xml:space="preserve">Очевидно, що склалося практика вирішення проблем адаптації сфери зайнятості до нових ринкових умов не ефективна ні з економічної, ні з соціальної точок зору. Про це особливо яскраво свідчать криза 2008 року практично у всіх сферах економіки країни і масова, переважно жіноча, безробіття, а також поглиблення соціального розшарування суспільства, що супроводжується зубожінням значної частини населення. Саме цьому має посприяти вперше розроблена міждисциплінарна концептуальна модель комплексного аналізу процесу працевлаштування молодіжних ґендерних груп з вищою освітою. У перебігу розробки такої моделі було уточнено формулювання таких понять, як «ґендерна дискримінація» та «ґендерна сегрегація», </w:t>
      </w:r>
      <w:r>
        <w:rPr>
          <w:i/>
          <w:sz w:val="28"/>
          <w:szCs w:val="28"/>
          <w:lang w:val="uk-UA"/>
        </w:rPr>
        <w:t xml:space="preserve">вперше </w:t>
      </w:r>
      <w:r>
        <w:rPr>
          <w:sz w:val="28"/>
          <w:szCs w:val="28"/>
          <w:lang w:val="uk-UA"/>
        </w:rPr>
        <w:t xml:space="preserve">сформульовано авторське означення поняття «ґендерна асиметрія» та переформульовано поняття «процес працевлаштування»; </w:t>
      </w:r>
      <w:r>
        <w:rPr>
          <w:i/>
          <w:sz w:val="28"/>
          <w:szCs w:val="28"/>
          <w:lang w:val="uk-UA"/>
        </w:rPr>
        <w:t xml:space="preserve">подальшого розвитку </w:t>
      </w:r>
      <w:r>
        <w:rPr>
          <w:sz w:val="28"/>
          <w:szCs w:val="28"/>
          <w:lang w:val="uk-UA"/>
        </w:rPr>
        <w:t>набуло</w:t>
      </w:r>
      <w:r>
        <w:rPr>
          <w:i/>
          <w:sz w:val="28"/>
          <w:szCs w:val="28"/>
          <w:lang w:val="uk-UA"/>
        </w:rPr>
        <w:t xml:space="preserve"> </w:t>
      </w:r>
      <w:r>
        <w:rPr>
          <w:sz w:val="28"/>
          <w:szCs w:val="28"/>
          <w:lang w:val="uk-UA"/>
        </w:rPr>
        <w:t xml:space="preserve">положення, що для ринку праці України за умов комплексної структурної кризи суспільства дедалі характернішою ознакою виступає латентна ґендерна дискримінація, що має своє коріння у ґендерних стереотипах масової свідомості; запропоновано класифікацію різновидів наслідків ґендерної дискримінації, якими є ґендерна сегрегація, ґендерна концентрація, ґендерна асиметрія. Аргументовано положення про те, що характерні ознаки ґендерної дискримінації проявляються в біполярному просторі, окресленому дискримінаційними діями та переконаннями, а дискримінаційні практики здійснюються реальними агентами стосовно певних соціальних груп; </w:t>
      </w:r>
      <w:r>
        <w:rPr>
          <w:i/>
          <w:sz w:val="28"/>
          <w:szCs w:val="28"/>
          <w:lang w:val="uk-UA"/>
        </w:rPr>
        <w:t>розширено</w:t>
      </w:r>
      <w:r>
        <w:rPr>
          <w:sz w:val="28"/>
          <w:szCs w:val="28"/>
          <w:lang w:val="uk-UA"/>
        </w:rPr>
        <w:t xml:space="preserve"> рамки розуміння ґендерної сегрегації; що ініціюється ззовні й трактується як реальний стан і тенденція, бо є наслідком не лише дискримінаційної активності агента, але й низки об’єктивних чинників (економічних, соціальних, інституційних). У той же час ґендерна сегрегація може свідомо чи позасвідомо підтримуватися реципієнтом сегрегаційного впливу. </w:t>
      </w:r>
      <w:r>
        <w:rPr>
          <w:i/>
          <w:sz w:val="28"/>
          <w:szCs w:val="28"/>
          <w:lang w:val="uk-UA"/>
        </w:rPr>
        <w:t xml:space="preserve">Узагальнено положення </w:t>
      </w:r>
      <w:r>
        <w:rPr>
          <w:sz w:val="28"/>
          <w:szCs w:val="28"/>
          <w:lang w:val="uk-UA"/>
        </w:rPr>
        <w:t xml:space="preserve">про те, що ґендерна сегрегація має архетектоніку, забудовану </w:t>
      </w:r>
      <w:r>
        <w:rPr>
          <w:sz w:val="28"/>
          <w:szCs w:val="28"/>
          <w:lang w:val="uk-UA"/>
        </w:rPr>
        <w:lastRenderedPageBreak/>
        <w:t xml:space="preserve">за принципом вертикальних та горизонтальних осей, де вертикальна вісь означає ієрархію посад, а горизонтальна має галузеві, професійні тощо виміри; </w:t>
      </w:r>
      <w:r>
        <w:rPr>
          <w:i/>
          <w:sz w:val="28"/>
          <w:szCs w:val="28"/>
          <w:lang w:val="uk-UA"/>
        </w:rPr>
        <w:t xml:space="preserve">вперше </w:t>
      </w:r>
      <w:r>
        <w:rPr>
          <w:sz w:val="28"/>
          <w:szCs w:val="28"/>
          <w:lang w:val="uk-UA"/>
        </w:rPr>
        <w:t xml:space="preserve">сформульовано положення про іманентну складову ґендерної дискримінації – ґендерну асиметрію. Авторське формулювання дефініції «ґендерна асиметрія» здійснено з врахуванням  стійких тенденцій у сфері зайнятості та з виключенням оціночних суджень ґендерного забарвлення; в ньому акцентовано на діалектичному поєднанні об’єктивних та суб’єктивних чинників; </w:t>
      </w:r>
      <w:r>
        <w:rPr>
          <w:i/>
          <w:sz w:val="28"/>
          <w:szCs w:val="28"/>
          <w:lang w:val="uk-UA"/>
        </w:rPr>
        <w:t>вперше</w:t>
      </w:r>
      <w:r>
        <w:rPr>
          <w:sz w:val="28"/>
          <w:szCs w:val="28"/>
          <w:lang w:val="uk-UA"/>
        </w:rPr>
        <w:t xml:space="preserve"> обґрунтовано, що на відміну від ґендерних сегрегації та концентрації, що описують переважно кількісними статистичними показниками, ґендерна асиметрія вимірюється передусім за допомогою  аналізу мислиневих структур респондентів, їхніх ґендерних стереотипів і упереджень.</w:t>
      </w:r>
    </w:p>
    <w:p w14:paraId="2F905E48" w14:textId="77777777" w:rsidR="0074552E" w:rsidRDefault="0074552E" w:rsidP="0074552E">
      <w:pPr>
        <w:spacing w:line="360" w:lineRule="auto"/>
        <w:ind w:firstLine="709"/>
        <w:jc w:val="both"/>
        <w:rPr>
          <w:sz w:val="28"/>
          <w:szCs w:val="28"/>
          <w:lang w:val="uk-UA"/>
        </w:rPr>
      </w:pPr>
      <w:r>
        <w:rPr>
          <w:sz w:val="28"/>
          <w:szCs w:val="28"/>
          <w:lang w:val="uk-UA"/>
        </w:rPr>
        <w:t>Зазначені теоретичні положення стали основою методолого-методичної складової авторської програми соціологічного дослідження, тобто здійснити операціоналізацію основних понять дослідження, виробити їх конкретні індикатори і зібрати соціологічні дані в середовищі роботодавців та випускників  низки західноукраїнських ВНЗ. Апробація теоретичної моделі дала змогу одержати наступні результати, що претендують на практичну значущість, зокрема завдяки уточненим емпіричним характеристикам:</w:t>
      </w:r>
    </w:p>
    <w:p w14:paraId="507DB910" w14:textId="77777777" w:rsidR="0074552E" w:rsidRDefault="0074552E" w:rsidP="008779C8">
      <w:pPr>
        <w:numPr>
          <w:ilvl w:val="0"/>
          <w:numId w:val="68"/>
        </w:numPr>
        <w:tabs>
          <w:tab w:val="num" w:pos="0"/>
        </w:tabs>
        <w:suppressAutoHyphens w:val="0"/>
        <w:spacing w:line="360" w:lineRule="auto"/>
        <w:ind w:left="0" w:firstLine="360"/>
        <w:jc w:val="both"/>
        <w:rPr>
          <w:sz w:val="28"/>
          <w:szCs w:val="28"/>
          <w:lang w:val="uk-UA"/>
        </w:rPr>
      </w:pPr>
      <w:r>
        <w:rPr>
          <w:sz w:val="28"/>
          <w:szCs w:val="28"/>
          <w:lang w:val="uk-UA"/>
        </w:rPr>
        <w:t xml:space="preserve">робота з населенням як державних органів, так і громадських організацій  буде ефективнішою з урахування чітко вираженої асиметрії щодо соціально-демографічної групи молоді Західних областей України, яка в цілому знаходиться серед найуразливіших у соціальному відношенні груп ринку праці цього регіону; вона повною мірою відчуває на собі практично усі прояви ґендерної дискримінації у поєднанні з віковою; </w:t>
      </w:r>
    </w:p>
    <w:p w14:paraId="02316A8A" w14:textId="77777777" w:rsidR="0074552E" w:rsidRDefault="0074552E" w:rsidP="008779C8">
      <w:pPr>
        <w:numPr>
          <w:ilvl w:val="0"/>
          <w:numId w:val="68"/>
        </w:numPr>
        <w:tabs>
          <w:tab w:val="num" w:pos="0"/>
        </w:tabs>
        <w:suppressAutoHyphens w:val="0"/>
        <w:spacing w:line="360" w:lineRule="auto"/>
        <w:ind w:left="0" w:firstLine="360"/>
        <w:jc w:val="both"/>
        <w:rPr>
          <w:sz w:val="28"/>
          <w:szCs w:val="28"/>
          <w:lang w:val="uk-UA"/>
        </w:rPr>
      </w:pPr>
      <w:r>
        <w:rPr>
          <w:sz w:val="28"/>
          <w:szCs w:val="28"/>
          <w:lang w:val="uk-UA"/>
        </w:rPr>
        <w:t>діяльність служб зайнятості має врахувати, що серед молоді, яка входить у процес працевлаштування на ринку праці Західної України, дискримінаційним проявам найбільше підлягають молоді жінки; при цьому наявність вищої освіти не завжди є гарантією одержання ними місця праці;</w:t>
      </w:r>
    </w:p>
    <w:p w14:paraId="3CD0EDCD" w14:textId="77777777" w:rsidR="0074552E" w:rsidRDefault="0074552E" w:rsidP="008779C8">
      <w:pPr>
        <w:numPr>
          <w:ilvl w:val="0"/>
          <w:numId w:val="68"/>
        </w:numPr>
        <w:tabs>
          <w:tab w:val="num" w:pos="0"/>
        </w:tabs>
        <w:suppressAutoHyphens w:val="0"/>
        <w:spacing w:line="360" w:lineRule="auto"/>
        <w:ind w:left="0" w:firstLine="360"/>
        <w:jc w:val="both"/>
        <w:rPr>
          <w:sz w:val="28"/>
          <w:szCs w:val="28"/>
          <w:lang w:val="uk-UA"/>
        </w:rPr>
      </w:pPr>
      <w:r>
        <w:rPr>
          <w:sz w:val="28"/>
          <w:szCs w:val="28"/>
          <w:lang w:val="uk-UA"/>
        </w:rPr>
        <w:t xml:space="preserve">для комплексного аналізу процесу працевлаштування зі сторони як державних органів, так і громадських організацій буде врахування ступеня </w:t>
      </w:r>
      <w:r>
        <w:rPr>
          <w:sz w:val="28"/>
          <w:szCs w:val="28"/>
          <w:lang w:val="uk-UA"/>
        </w:rPr>
        <w:lastRenderedPageBreak/>
        <w:t xml:space="preserve">асиметрії; на це налаштована авторська концептуальна схема виміру проявів ґендерної асиметрії у процесі працевлаштування з виділенням чотирьох основних аспектів - правового, організаційного, економічного, соціального; </w:t>
      </w:r>
    </w:p>
    <w:p w14:paraId="363F97C2" w14:textId="77777777" w:rsidR="0074552E" w:rsidRDefault="0074552E" w:rsidP="008779C8">
      <w:pPr>
        <w:numPr>
          <w:ilvl w:val="0"/>
          <w:numId w:val="68"/>
        </w:numPr>
        <w:tabs>
          <w:tab w:val="num" w:pos="0"/>
        </w:tabs>
        <w:suppressAutoHyphens w:val="0"/>
        <w:spacing w:line="360" w:lineRule="auto"/>
        <w:ind w:left="0" w:firstLine="360"/>
        <w:jc w:val="both"/>
        <w:rPr>
          <w:sz w:val="28"/>
          <w:szCs w:val="28"/>
          <w:lang w:val="uk-UA"/>
        </w:rPr>
      </w:pPr>
      <w:r>
        <w:rPr>
          <w:sz w:val="28"/>
          <w:szCs w:val="28"/>
          <w:lang w:val="uk-UA"/>
        </w:rPr>
        <w:t>діяльність державних органів і громадських організацій, що опікуються вдосконаленням нормативно-правової бази щодо зайнятості та працевлаштування молоді, (особливо високоосвіченої), а також забезпечення принципів ґендерної рівності молодих жінок і чоловіків у трудовій сфері, а з іншого – рівня правової обізнаності  та законослухняності основних суб’єктів процесу працевлаштування, треба через ЗМІ, різні комутативні схеми регулярно розкривати тезу щодо відсутності дієвого державного соціального механізму забезпечення  випускників ВНЗ першим робочим місцем, враховуючи виявлені причини в інтерпретації роботодавців (що емпірично встановлено завдяки авторському опитуванню).</w:t>
      </w:r>
    </w:p>
    <w:p w14:paraId="40ADC67E" w14:textId="77777777" w:rsidR="0074552E" w:rsidRDefault="0074552E" w:rsidP="0074552E">
      <w:pPr>
        <w:spacing w:line="360" w:lineRule="auto"/>
        <w:ind w:firstLine="708"/>
        <w:jc w:val="both"/>
        <w:rPr>
          <w:sz w:val="28"/>
          <w:szCs w:val="28"/>
          <w:lang w:val="uk-UA"/>
        </w:rPr>
      </w:pPr>
      <w:r>
        <w:rPr>
          <w:sz w:val="28"/>
          <w:szCs w:val="28"/>
          <w:lang w:val="uk-UA"/>
        </w:rPr>
        <w:t>Таким чином, результати цього дисертаційного дослідження має бути використано:</w:t>
      </w:r>
    </w:p>
    <w:p w14:paraId="65A4A185" w14:textId="77777777" w:rsidR="0074552E" w:rsidRDefault="0074552E" w:rsidP="008779C8">
      <w:pPr>
        <w:numPr>
          <w:ilvl w:val="0"/>
          <w:numId w:val="69"/>
        </w:numPr>
        <w:tabs>
          <w:tab w:val="clear" w:pos="1080"/>
          <w:tab w:val="num" w:pos="0"/>
        </w:tabs>
        <w:suppressAutoHyphens w:val="0"/>
        <w:spacing w:line="360" w:lineRule="auto"/>
        <w:ind w:left="0" w:firstLine="720"/>
        <w:jc w:val="both"/>
        <w:rPr>
          <w:sz w:val="28"/>
          <w:szCs w:val="28"/>
          <w:lang w:val="uk-UA"/>
        </w:rPr>
      </w:pPr>
      <w:r>
        <w:rPr>
          <w:sz w:val="28"/>
          <w:szCs w:val="28"/>
          <w:lang w:val="uk-UA"/>
        </w:rPr>
        <w:t>для подальшого теоретичного й емпіричного дослідження ґендерних аспектів процесу працевлаштування високоосвіченої молоді, а також соціологічного аналізу спорідненої проблематики (наприклад, при з’ясуванні не лише професійного, але  й інших видів соціального самовизначення);</w:t>
      </w:r>
    </w:p>
    <w:p w14:paraId="77D54BAC" w14:textId="77777777" w:rsidR="0074552E" w:rsidRDefault="0074552E" w:rsidP="008779C8">
      <w:pPr>
        <w:numPr>
          <w:ilvl w:val="0"/>
          <w:numId w:val="69"/>
        </w:numPr>
        <w:tabs>
          <w:tab w:val="clear" w:pos="1080"/>
          <w:tab w:val="num" w:pos="0"/>
        </w:tabs>
        <w:suppressAutoHyphens w:val="0"/>
        <w:spacing w:line="360" w:lineRule="auto"/>
        <w:ind w:left="0" w:firstLine="709"/>
        <w:jc w:val="both"/>
        <w:rPr>
          <w:sz w:val="28"/>
          <w:szCs w:val="28"/>
        </w:rPr>
      </w:pPr>
      <w:r>
        <w:rPr>
          <w:sz w:val="28"/>
          <w:szCs w:val="28"/>
          <w:lang w:val="uk-UA"/>
        </w:rPr>
        <w:t xml:space="preserve">для систематичних комплексних моніторингових досліджень проблем працевлаштування випускників ВНЗ, які в подальшому можуть бути розпрацьовані до рівня соціальної технології; </w:t>
      </w:r>
    </w:p>
    <w:p w14:paraId="4CC4F5F4" w14:textId="77777777" w:rsidR="0074552E" w:rsidRDefault="0074552E" w:rsidP="008779C8">
      <w:pPr>
        <w:numPr>
          <w:ilvl w:val="0"/>
          <w:numId w:val="69"/>
        </w:numPr>
        <w:tabs>
          <w:tab w:val="clear" w:pos="1080"/>
          <w:tab w:val="num" w:pos="0"/>
          <w:tab w:val="num" w:pos="1440"/>
        </w:tabs>
        <w:suppressAutoHyphens w:val="0"/>
        <w:spacing w:line="360" w:lineRule="auto"/>
        <w:ind w:left="0" w:firstLine="720"/>
        <w:jc w:val="both"/>
        <w:rPr>
          <w:sz w:val="28"/>
          <w:szCs w:val="28"/>
          <w:lang w:val="uk-UA"/>
        </w:rPr>
      </w:pPr>
      <w:r>
        <w:rPr>
          <w:sz w:val="28"/>
          <w:szCs w:val="28"/>
          <w:lang w:val="uk-UA"/>
        </w:rPr>
        <w:t>для оптимізації механізму обміну інформацією між ринком праці та ринком освітніх послуг, який базуватиметься на комплексному моніторингу взаємних вимог й очікувань між роботодавцями та потенційними дипломованими спеціалістами;</w:t>
      </w:r>
    </w:p>
    <w:p w14:paraId="3B1C5DD8" w14:textId="77777777" w:rsidR="0074552E" w:rsidRDefault="0074552E" w:rsidP="008779C8">
      <w:pPr>
        <w:numPr>
          <w:ilvl w:val="0"/>
          <w:numId w:val="69"/>
        </w:numPr>
        <w:tabs>
          <w:tab w:val="clear" w:pos="1080"/>
          <w:tab w:val="num" w:pos="0"/>
          <w:tab w:val="num" w:pos="1440"/>
        </w:tabs>
        <w:suppressAutoHyphens w:val="0"/>
        <w:spacing w:line="360" w:lineRule="auto"/>
        <w:ind w:left="0" w:firstLine="720"/>
        <w:jc w:val="both"/>
        <w:rPr>
          <w:sz w:val="28"/>
          <w:szCs w:val="28"/>
          <w:lang w:val="uk-UA"/>
        </w:rPr>
      </w:pPr>
      <w:r>
        <w:rPr>
          <w:sz w:val="28"/>
          <w:szCs w:val="28"/>
          <w:lang w:val="uk-UA"/>
        </w:rPr>
        <w:t xml:space="preserve">для розробки державних програм сприяння зайнятості високоосвіченої молоді, яка вперше виходить на ринок праці; та для залучення як державних, так і приватних роботодавців до експертної оцінки навчальних програм у ВНЗ, з метою найповнішого врахування вимог економіки, що реформується; </w:t>
      </w:r>
    </w:p>
    <w:p w14:paraId="4A48F6E4" w14:textId="77777777" w:rsidR="0074552E" w:rsidRDefault="0074552E" w:rsidP="008779C8">
      <w:pPr>
        <w:numPr>
          <w:ilvl w:val="0"/>
          <w:numId w:val="69"/>
        </w:numPr>
        <w:tabs>
          <w:tab w:val="clear" w:pos="1080"/>
          <w:tab w:val="num" w:pos="0"/>
        </w:tabs>
        <w:suppressAutoHyphens w:val="0"/>
        <w:spacing w:line="360" w:lineRule="auto"/>
        <w:ind w:left="0" w:firstLine="709"/>
        <w:jc w:val="both"/>
        <w:rPr>
          <w:sz w:val="28"/>
          <w:szCs w:val="28"/>
          <w:lang w:val="uk-UA"/>
        </w:rPr>
      </w:pPr>
      <w:r>
        <w:rPr>
          <w:sz w:val="28"/>
          <w:szCs w:val="28"/>
          <w:lang w:val="uk-UA"/>
        </w:rPr>
        <w:lastRenderedPageBreak/>
        <w:t>для підготовки окремих навчальних нормативних та спеціальних курсів з ґендерної соціології, соціології молоді, соціології права у вищих навчальних закладах III та IV рівнів акредитації.</w:t>
      </w:r>
    </w:p>
    <w:p w14:paraId="6C347758" w14:textId="77777777" w:rsidR="0074552E" w:rsidRDefault="0074552E" w:rsidP="0074552E">
      <w:pPr>
        <w:spacing w:line="360" w:lineRule="auto"/>
        <w:ind w:firstLine="720"/>
        <w:jc w:val="both"/>
        <w:rPr>
          <w:i/>
          <w:sz w:val="28"/>
          <w:szCs w:val="28"/>
          <w:lang w:val="uk-UA"/>
        </w:rPr>
      </w:pPr>
      <w:r>
        <w:rPr>
          <w:sz w:val="28"/>
          <w:szCs w:val="28"/>
          <w:lang w:val="uk-UA"/>
        </w:rPr>
        <w:t>Стосовно якісних та кількісних характеристик здобутих результатів, обґрунтування їх достовірності. Можливість спиратися на матеріали дисертації випливає з адекватного обрання дослідницьких підходів та методів дослідження. Так, зокрема, системний аналіз використано при розгляді сучасного українського суспільства як системи, що включає до себе підсистеми ринків праці та надання освітніх послуг, а також комплексу елементів і зв’язків, які існують між ними. Структурно-функціональний підхід застосовано для вивчення елементів структури обох підсистем та їхніх функціональних навантажень як щодо одна до одної, так і стосовно інших підсистем суспільства. Соціально-демографічний аналіз дав змогу з’ясувати особливості молоді обох статей у віці від 22 до 25 років, пов’язані із набуттям вищої освіти та пошуками праці. Комунікативний підхід дозволив визначити специфіку інфомаційно-комунікаційної взаємодії між роботодавцями та молодіжними ґендерними групами з вищою освітою. Методи порівняльного аналізу послужили інструментом для визначення теоретико-методологічних основ дисертаційного дослідження, а каузальний аналіз – для теоретичної інтерпретації отриманих результатів та перевірки гіпотез. Основними емпіричними методами були методи первинного та вторинного статистичного аналізу баз даних, а також контент-аналіз текстів інтерв’ю, а допоміжними – компаративного аналізу текстових повідомлень про результати соціологічних досліджень вітчизняних і зарубіжних соціологів.</w:t>
      </w:r>
    </w:p>
    <w:p w14:paraId="33D3681A" w14:textId="77777777" w:rsidR="0074552E" w:rsidRDefault="0074552E" w:rsidP="0074552E">
      <w:pPr>
        <w:spacing w:line="360" w:lineRule="auto"/>
        <w:ind w:firstLine="709"/>
        <w:jc w:val="both"/>
        <w:rPr>
          <w:sz w:val="28"/>
          <w:szCs w:val="28"/>
          <w:lang w:val="uk-UA"/>
        </w:rPr>
      </w:pPr>
      <w:r>
        <w:rPr>
          <w:sz w:val="28"/>
          <w:szCs w:val="28"/>
          <w:lang w:val="uk-UA"/>
        </w:rPr>
        <w:t>Для вторинного аналізу баз даних були використані матеріали і бази даних низки соціологічних досліджень, проведених як в Україні, так і за її межами. Інтерпретації цієї та іншої оприлюдненої соціологічної інформації дали змогу створити своєрідне соціокультурне тло для увиразнення споріднених і специфічних соціальних, в першу чергу ґендерних, аспектів працевлаштування випускників ВНЗ України. Поміж цих досліджень за якістю та рівнем фаховості та цінних порівняльних результатів необхідно вирізнити наступні: два міжнародні  проекти ESS – 2004 (Європейське соціальне дослідження) та здійснене в 2005-</w:t>
      </w:r>
      <w:r>
        <w:rPr>
          <w:sz w:val="28"/>
          <w:szCs w:val="28"/>
          <w:lang w:val="uk-UA"/>
        </w:rPr>
        <w:lastRenderedPageBreak/>
        <w:t xml:space="preserve">2006 рр. дослідження стосовно дипломованих спеціалістів економічного профілю на ринках праці ЄС і України (останнє - за участю дисертантки як виконавця від України); деякі соціологічні дослідження проблем працевлаштування і ситуації на ринку праці в РФ, зокрема масштабний проект Центру неперервної освіти Академії народного господарства РФ за участю Левада-Центру «Вимоги роботодавців до системи професійної освіти» (2004-2006 рр.); найбільш вагомі соціологічні дослідження з проблем працевлаштування молоді з врахуванням ґендерних чинників, серед яких значно вирізняється науковий доробок Державного інституту проблем сім’ї та молоді (ДІПСМ), а саме проект «Формування ґендерного паритету в контексті сучасних соціально-економічних перетворень» (2002), спеціальне дослідження «Соціальні проблеми працевлаштування молоді» (2004) та всеукраїнські проекти «Молодь України-2006» та «Молодь України-2007»,  а також проект «Ґендерні стереотипи та ставлення громадськості до ґендерних проблем в Україні» (2006), здійснені ДІРСМ та Центром соціальних експертиз Інституту соціології НАН України за підтримки Програми розвитку ООН та Програми рівних можливостей ПРОООН в Україні. Не випали з поля нашого зору також і окремі вітчизняні соціологічні дослідження регіонального рівня, насамперед проект «Подолання ґендерної і вікової дискримінації на ринку праці в Україні: навчання та програма дій» (2005р.), реалізований Західним центром «Жіночі перспективи». Емпіричну базу дослідження сформували також дані статистики і статистичних обстежень Державного комітету статистики України та статистична звітність міських центрів зайнятості Західного регіону (міст Львова, Тернополя, Ужгорода та Дрогобича). </w:t>
      </w:r>
    </w:p>
    <w:p w14:paraId="7A1782A8" w14:textId="77777777" w:rsidR="0074552E" w:rsidRDefault="0074552E" w:rsidP="0074552E">
      <w:pPr>
        <w:spacing w:line="360" w:lineRule="auto"/>
        <w:jc w:val="center"/>
        <w:rPr>
          <w:b/>
          <w:sz w:val="28"/>
          <w:szCs w:val="28"/>
          <w:lang w:val="uk-UA"/>
        </w:rPr>
      </w:pPr>
      <w:r>
        <w:rPr>
          <w:sz w:val="28"/>
          <w:szCs w:val="28"/>
          <w:lang w:val="uk-UA"/>
        </w:rPr>
        <w:br w:type="page"/>
      </w:r>
      <w:r>
        <w:rPr>
          <w:b/>
          <w:sz w:val="28"/>
          <w:szCs w:val="28"/>
          <w:lang w:val="uk-UA"/>
        </w:rPr>
        <w:lastRenderedPageBreak/>
        <w:t>СПИСОК ВИКОРИСТАНИХ ДЖЕРЕЛ</w:t>
      </w:r>
    </w:p>
    <w:p w14:paraId="72FC691B" w14:textId="77777777" w:rsidR="0074552E" w:rsidRDefault="0074552E" w:rsidP="0074552E">
      <w:pPr>
        <w:spacing w:line="360" w:lineRule="auto"/>
        <w:jc w:val="center"/>
        <w:rPr>
          <w:sz w:val="28"/>
          <w:szCs w:val="28"/>
          <w:lang w:val="uk-UA"/>
        </w:rPr>
      </w:pPr>
    </w:p>
    <w:p w14:paraId="5859173C"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 xml:space="preserve">Авраамова Е. М. Работодатели и выпускники ВУЗов на рынке труда: взаимные ожидания </w:t>
      </w:r>
      <w:r>
        <w:rPr>
          <w:color w:val="000000"/>
          <w:sz w:val="28"/>
          <w:szCs w:val="28"/>
          <w:lang w:val="uk-UA"/>
        </w:rPr>
        <w:t xml:space="preserve">/ Е. М. </w:t>
      </w:r>
      <w:r>
        <w:rPr>
          <w:color w:val="000000"/>
          <w:sz w:val="28"/>
          <w:szCs w:val="28"/>
        </w:rPr>
        <w:t>Аврамова</w:t>
      </w:r>
      <w:r>
        <w:rPr>
          <w:color w:val="000000"/>
          <w:sz w:val="28"/>
          <w:szCs w:val="28"/>
          <w:lang w:val="uk-UA"/>
        </w:rPr>
        <w:t>,</w:t>
      </w:r>
      <w:r>
        <w:rPr>
          <w:color w:val="000000"/>
          <w:sz w:val="28"/>
          <w:szCs w:val="28"/>
        </w:rPr>
        <w:t xml:space="preserve"> </w:t>
      </w:r>
      <w:r>
        <w:rPr>
          <w:color w:val="000000"/>
          <w:sz w:val="28"/>
          <w:szCs w:val="28"/>
          <w:lang w:val="uk-UA"/>
        </w:rPr>
        <w:t xml:space="preserve">Ю. Б. </w:t>
      </w:r>
      <w:r>
        <w:rPr>
          <w:color w:val="000000"/>
          <w:sz w:val="28"/>
          <w:szCs w:val="28"/>
        </w:rPr>
        <w:t xml:space="preserve">Верпаховская // </w:t>
      </w:r>
      <w:proofErr w:type="gramStart"/>
      <w:r>
        <w:rPr>
          <w:color w:val="000000"/>
          <w:sz w:val="28"/>
          <w:szCs w:val="28"/>
        </w:rPr>
        <w:t>Социологические  исследования</w:t>
      </w:r>
      <w:proofErr w:type="gramEnd"/>
      <w:r>
        <w:rPr>
          <w:color w:val="000000"/>
          <w:sz w:val="28"/>
          <w:szCs w:val="28"/>
        </w:rPr>
        <w:t>. – 2006.</w:t>
      </w:r>
      <w:r>
        <w:rPr>
          <w:color w:val="000000"/>
          <w:sz w:val="28"/>
          <w:szCs w:val="28"/>
          <w:lang w:val="uk-UA"/>
        </w:rPr>
        <w:t xml:space="preserve"> </w:t>
      </w:r>
      <w:r>
        <w:rPr>
          <w:color w:val="000000"/>
          <w:sz w:val="28"/>
          <w:szCs w:val="28"/>
        </w:rPr>
        <w:t>– №</w:t>
      </w:r>
      <w:r>
        <w:rPr>
          <w:color w:val="000000"/>
          <w:sz w:val="28"/>
          <w:szCs w:val="28"/>
          <w:lang w:val="uk-UA"/>
        </w:rPr>
        <w:t xml:space="preserve"> </w:t>
      </w:r>
      <w:r>
        <w:rPr>
          <w:color w:val="000000"/>
          <w:sz w:val="28"/>
          <w:szCs w:val="28"/>
        </w:rPr>
        <w:t>4.</w:t>
      </w:r>
      <w:r>
        <w:rPr>
          <w:color w:val="000000"/>
          <w:sz w:val="28"/>
          <w:szCs w:val="28"/>
          <w:lang w:val="uk-UA"/>
        </w:rPr>
        <w:t xml:space="preserve"> </w:t>
      </w:r>
      <w:r>
        <w:rPr>
          <w:color w:val="000000"/>
          <w:sz w:val="28"/>
          <w:szCs w:val="28"/>
        </w:rPr>
        <w:t xml:space="preserve">– С. 37–46. </w:t>
      </w:r>
    </w:p>
    <w:p w14:paraId="6CDD3E53"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Агафонова</w:t>
      </w:r>
      <w:r>
        <w:rPr>
          <w:color w:val="000000"/>
          <w:sz w:val="28"/>
          <w:szCs w:val="28"/>
          <w:lang w:val="uk-UA"/>
        </w:rPr>
        <w:t xml:space="preserve"> Е. Е. </w:t>
      </w:r>
      <w:r>
        <w:rPr>
          <w:color w:val="000000"/>
          <w:sz w:val="28"/>
          <w:szCs w:val="28"/>
        </w:rPr>
        <w:t>Феминизм</w:t>
      </w:r>
      <w:r>
        <w:rPr>
          <w:color w:val="000000"/>
          <w:sz w:val="28"/>
          <w:szCs w:val="28"/>
          <w:lang w:val="uk-UA"/>
        </w:rPr>
        <w:t xml:space="preserve"> </w:t>
      </w:r>
      <w:r>
        <w:rPr>
          <w:color w:val="000000"/>
          <w:sz w:val="28"/>
          <w:szCs w:val="28"/>
        </w:rPr>
        <w:t>и постмодернизм: к вопросу</w:t>
      </w:r>
      <w:r>
        <w:rPr>
          <w:color w:val="000000"/>
          <w:sz w:val="28"/>
          <w:szCs w:val="28"/>
          <w:lang w:val="uk-UA"/>
        </w:rPr>
        <w:t xml:space="preserve"> </w:t>
      </w:r>
      <w:r>
        <w:rPr>
          <w:color w:val="000000"/>
          <w:sz w:val="28"/>
          <w:szCs w:val="28"/>
        </w:rPr>
        <w:t>о теоретических</w:t>
      </w:r>
      <w:r>
        <w:rPr>
          <w:color w:val="000000"/>
          <w:sz w:val="28"/>
          <w:szCs w:val="28"/>
          <w:lang w:val="uk-UA"/>
        </w:rPr>
        <w:t xml:space="preserve"> </w:t>
      </w:r>
      <w:r>
        <w:rPr>
          <w:color w:val="000000"/>
          <w:sz w:val="28"/>
          <w:szCs w:val="28"/>
        </w:rPr>
        <w:t>основаниях</w:t>
      </w:r>
      <w:r>
        <w:rPr>
          <w:color w:val="000000"/>
          <w:sz w:val="28"/>
          <w:szCs w:val="28"/>
          <w:lang w:val="uk-UA"/>
        </w:rPr>
        <w:t xml:space="preserve"> </w:t>
      </w:r>
      <w:r>
        <w:rPr>
          <w:color w:val="000000"/>
          <w:sz w:val="28"/>
          <w:szCs w:val="28"/>
        </w:rPr>
        <w:t>гендерных</w:t>
      </w:r>
      <w:r>
        <w:rPr>
          <w:color w:val="000000"/>
          <w:sz w:val="28"/>
          <w:szCs w:val="28"/>
          <w:lang w:val="uk-UA"/>
        </w:rPr>
        <w:t xml:space="preserve"> </w:t>
      </w:r>
      <w:r>
        <w:rPr>
          <w:color w:val="000000"/>
          <w:sz w:val="28"/>
          <w:szCs w:val="28"/>
        </w:rPr>
        <w:t>исследований / Е. Е. Агафонова, Л. Ю. Мещерякова</w:t>
      </w:r>
      <w:r>
        <w:rPr>
          <w:color w:val="000000"/>
          <w:sz w:val="28"/>
          <w:szCs w:val="28"/>
          <w:lang w:val="uk-UA"/>
        </w:rPr>
        <w:t xml:space="preserve"> // </w:t>
      </w:r>
      <w:r>
        <w:rPr>
          <w:color w:val="000000"/>
          <w:sz w:val="28"/>
          <w:szCs w:val="28"/>
        </w:rPr>
        <w:t>Гендерные стереотипы в современной России /</w:t>
      </w:r>
      <w:r>
        <w:rPr>
          <w:color w:val="000000"/>
          <w:sz w:val="28"/>
          <w:szCs w:val="28"/>
          <w:lang w:val="uk-UA"/>
        </w:rPr>
        <w:t xml:space="preserve"> </w:t>
      </w:r>
      <w:r>
        <w:rPr>
          <w:color w:val="000000"/>
          <w:sz w:val="28"/>
          <w:szCs w:val="28"/>
        </w:rPr>
        <w:t xml:space="preserve">Ред.: </w:t>
      </w:r>
      <w:hyperlink r:id="rId9" w:history="1">
        <w:r>
          <w:rPr>
            <w:rStyle w:val="af5"/>
            <w:color w:val="000000"/>
            <w:sz w:val="28"/>
            <w:szCs w:val="28"/>
          </w:rPr>
          <w:t>И. Б. Назарова</w:t>
        </w:r>
      </w:hyperlink>
      <w:r>
        <w:rPr>
          <w:color w:val="000000"/>
          <w:sz w:val="28"/>
          <w:szCs w:val="28"/>
        </w:rPr>
        <w:t xml:space="preserve">, </w:t>
      </w:r>
      <w:hyperlink r:id="rId10" w:history="1">
        <w:r>
          <w:rPr>
            <w:rStyle w:val="af5"/>
            <w:color w:val="000000"/>
            <w:sz w:val="28"/>
            <w:szCs w:val="28"/>
          </w:rPr>
          <w:t>Е. В. Лобза</w:t>
        </w:r>
      </w:hyperlink>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М.: ГУ ВШЭ, МАКС Пресс, 2007. </w:t>
      </w:r>
      <w:r>
        <w:rPr>
          <w:color w:val="000000"/>
          <w:sz w:val="28"/>
          <w:szCs w:val="28"/>
          <w:lang w:val="uk-UA"/>
        </w:rPr>
        <w:t>– С. 23</w:t>
      </w:r>
      <w:r>
        <w:rPr>
          <w:color w:val="000000"/>
          <w:sz w:val="28"/>
          <w:szCs w:val="28"/>
        </w:rPr>
        <w:t>–</w:t>
      </w:r>
      <w:r>
        <w:rPr>
          <w:color w:val="000000"/>
          <w:sz w:val="28"/>
          <w:szCs w:val="28"/>
          <w:lang w:val="uk-UA"/>
        </w:rPr>
        <w:t xml:space="preserve">38.  </w:t>
      </w:r>
    </w:p>
    <w:p w14:paraId="7EACD4B5"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 xml:space="preserve">Айвазова С. </w:t>
      </w:r>
      <w:r>
        <w:rPr>
          <w:color w:val="000000"/>
          <w:sz w:val="28"/>
          <w:szCs w:val="28"/>
          <w:lang w:val="uk-UA"/>
        </w:rPr>
        <w:t xml:space="preserve">Г. </w:t>
      </w:r>
      <w:r>
        <w:rPr>
          <w:color w:val="000000"/>
          <w:sz w:val="28"/>
          <w:szCs w:val="28"/>
        </w:rPr>
        <w:t xml:space="preserve">Контракт «работающей матери»: советский вариант </w:t>
      </w:r>
      <w:r>
        <w:rPr>
          <w:color w:val="000000"/>
          <w:sz w:val="28"/>
          <w:szCs w:val="28"/>
          <w:lang w:val="uk-UA"/>
        </w:rPr>
        <w:t xml:space="preserve">/ С. Г. Айвазова </w:t>
      </w:r>
      <w:r>
        <w:rPr>
          <w:color w:val="000000"/>
          <w:sz w:val="28"/>
          <w:szCs w:val="28"/>
        </w:rPr>
        <w:t xml:space="preserve">// </w:t>
      </w:r>
      <w:r>
        <w:rPr>
          <w:color w:val="000000"/>
          <w:sz w:val="28"/>
          <w:szCs w:val="28"/>
          <w:lang w:val="uk-UA"/>
        </w:rPr>
        <w:t>Гендерный калейдоскоп</w:t>
      </w:r>
      <w:r>
        <w:rPr>
          <w:color w:val="000000"/>
          <w:sz w:val="28"/>
          <w:szCs w:val="28"/>
        </w:rPr>
        <w:t>. Курс лекций / Под общей ред</w:t>
      </w:r>
      <w:r>
        <w:rPr>
          <w:color w:val="000000"/>
          <w:sz w:val="28"/>
          <w:szCs w:val="28"/>
          <w:lang w:val="uk-UA"/>
        </w:rPr>
        <w:t>.</w:t>
      </w:r>
      <w:r>
        <w:rPr>
          <w:color w:val="000000"/>
          <w:sz w:val="28"/>
          <w:szCs w:val="28"/>
        </w:rPr>
        <w:t xml:space="preserve"> М</w:t>
      </w:r>
      <w:r>
        <w:rPr>
          <w:color w:val="000000"/>
          <w:sz w:val="28"/>
          <w:szCs w:val="28"/>
          <w:lang w:val="uk-UA"/>
        </w:rPr>
        <w:t xml:space="preserve">. </w:t>
      </w:r>
      <w:r>
        <w:rPr>
          <w:color w:val="000000"/>
          <w:sz w:val="28"/>
          <w:szCs w:val="28"/>
        </w:rPr>
        <w:t>М. Малышевой. –</w:t>
      </w:r>
      <w:r>
        <w:rPr>
          <w:color w:val="000000"/>
          <w:sz w:val="28"/>
          <w:szCs w:val="28"/>
          <w:lang w:val="uk-UA"/>
        </w:rPr>
        <w:t xml:space="preserve"> </w:t>
      </w:r>
      <w:r>
        <w:rPr>
          <w:color w:val="000000"/>
          <w:sz w:val="28"/>
          <w:szCs w:val="28"/>
        </w:rPr>
        <w:t>М.: Academia, 2001</w:t>
      </w:r>
      <w:r>
        <w:rPr>
          <w:color w:val="000000"/>
          <w:sz w:val="28"/>
          <w:szCs w:val="28"/>
          <w:lang w:val="uk-UA"/>
        </w:rPr>
        <w:t>.</w:t>
      </w:r>
      <w:r>
        <w:rPr>
          <w:color w:val="000000"/>
          <w:sz w:val="28"/>
          <w:szCs w:val="28"/>
        </w:rPr>
        <w:t xml:space="preserve"> –</w:t>
      </w:r>
      <w:r>
        <w:rPr>
          <w:color w:val="000000"/>
          <w:sz w:val="28"/>
          <w:szCs w:val="28"/>
          <w:lang w:val="uk-UA"/>
        </w:rPr>
        <w:t xml:space="preserve"> </w:t>
      </w:r>
      <w:r>
        <w:rPr>
          <w:color w:val="000000"/>
          <w:sz w:val="28"/>
          <w:szCs w:val="28"/>
        </w:rPr>
        <w:t>С. 291</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309.</w:t>
      </w:r>
    </w:p>
    <w:p w14:paraId="47692CF3"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Айвазова С.</w:t>
      </w:r>
      <w:r>
        <w:rPr>
          <w:color w:val="000000"/>
          <w:sz w:val="28"/>
          <w:szCs w:val="28"/>
          <w:lang w:val="uk-UA"/>
        </w:rPr>
        <w:t xml:space="preserve"> </w:t>
      </w:r>
      <w:r>
        <w:rPr>
          <w:color w:val="000000"/>
          <w:sz w:val="28"/>
          <w:szCs w:val="28"/>
        </w:rPr>
        <w:t>О стажировке в Канаде в рамках Программы обменов и консультаций в области Управления (GAEP)</w:t>
      </w:r>
      <w:r>
        <w:rPr>
          <w:color w:val="000000"/>
          <w:sz w:val="28"/>
          <w:szCs w:val="28"/>
          <w:lang w:val="uk-UA"/>
        </w:rPr>
        <w:t xml:space="preserve"> </w:t>
      </w:r>
      <w:r>
        <w:rPr>
          <w:color w:val="000000"/>
          <w:sz w:val="28"/>
          <w:szCs w:val="28"/>
        </w:rPr>
        <w:t xml:space="preserve">(4-18 мая 2007 года)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Режим доступу до публікації: </w:t>
      </w:r>
      <w:hyperlink r:id="rId11" w:history="1">
        <w:r>
          <w:rPr>
            <w:rStyle w:val="af5"/>
            <w:color w:val="000000"/>
            <w:sz w:val="28"/>
            <w:szCs w:val="28"/>
          </w:rPr>
          <w:t>http://www.sovetpamfilova.ru/expert/9416.php</w:t>
        </w:r>
      </w:hyperlink>
    </w:p>
    <w:p w14:paraId="28EE303C"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 xml:space="preserve">Анкер Р. Теории профессиональной сегрегации по признаку пола: аналитический обзор </w:t>
      </w:r>
      <w:r>
        <w:rPr>
          <w:color w:val="000000"/>
          <w:sz w:val="28"/>
          <w:szCs w:val="28"/>
          <w:lang w:val="uk-UA"/>
        </w:rPr>
        <w:t xml:space="preserve">/ Р. Анкер </w:t>
      </w:r>
      <w:r>
        <w:rPr>
          <w:color w:val="000000"/>
          <w:sz w:val="28"/>
          <w:szCs w:val="28"/>
        </w:rPr>
        <w:t>// Гендер и экономика: мировой опыт и экспертиза российской практики. – М.</w:t>
      </w:r>
      <w:r>
        <w:rPr>
          <w:color w:val="000000"/>
          <w:sz w:val="28"/>
          <w:szCs w:val="28"/>
          <w:lang w:val="uk-UA"/>
        </w:rPr>
        <w:t>:</w:t>
      </w:r>
      <w:r>
        <w:rPr>
          <w:color w:val="000000"/>
          <w:sz w:val="28"/>
          <w:szCs w:val="28"/>
        </w:rPr>
        <w:t xml:space="preserve"> ИСЭПН РАН – МЦГИ </w:t>
      </w:r>
      <w:r>
        <w:rPr>
          <w:color w:val="000000"/>
          <w:sz w:val="28"/>
          <w:szCs w:val="28"/>
          <w:lang w:eastAsia="uk-UA"/>
        </w:rPr>
        <w:t xml:space="preserve">– «Русская панорама», </w:t>
      </w:r>
      <w:r>
        <w:rPr>
          <w:color w:val="000000"/>
          <w:sz w:val="28"/>
          <w:szCs w:val="28"/>
        </w:rPr>
        <w:t>2002. –</w:t>
      </w:r>
      <w:r>
        <w:rPr>
          <w:color w:val="000000"/>
          <w:sz w:val="28"/>
          <w:szCs w:val="28"/>
          <w:lang w:val="uk-UA"/>
        </w:rPr>
        <w:t xml:space="preserve"> </w:t>
      </w:r>
      <w:r>
        <w:rPr>
          <w:color w:val="000000"/>
          <w:sz w:val="28"/>
          <w:szCs w:val="28"/>
        </w:rPr>
        <w:t>С. 299</w:t>
      </w:r>
      <w:r>
        <w:rPr>
          <w:color w:val="000000"/>
          <w:sz w:val="28"/>
          <w:szCs w:val="28"/>
          <w:lang w:eastAsia="uk-UA"/>
        </w:rPr>
        <w:t>–328.</w:t>
      </w:r>
    </w:p>
    <w:p w14:paraId="54BD2BFD"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14"/>
          <w:sz w:val="28"/>
          <w:szCs w:val="28"/>
        </w:rPr>
      </w:pPr>
      <w:r>
        <w:rPr>
          <w:color w:val="000000"/>
          <w:spacing w:val="-14"/>
          <w:sz w:val="28"/>
          <w:szCs w:val="28"/>
        </w:rPr>
        <w:t xml:space="preserve">Ашвин С. Влияние советского гендерного порядка на современное поведение в сфере занятости </w:t>
      </w:r>
      <w:r>
        <w:rPr>
          <w:color w:val="000000"/>
          <w:spacing w:val="-14"/>
          <w:sz w:val="28"/>
          <w:szCs w:val="28"/>
          <w:lang w:val="uk-UA"/>
        </w:rPr>
        <w:t xml:space="preserve">/ С.Ашвин </w:t>
      </w:r>
      <w:r>
        <w:rPr>
          <w:color w:val="000000"/>
          <w:spacing w:val="-14"/>
          <w:sz w:val="28"/>
          <w:szCs w:val="28"/>
        </w:rPr>
        <w:t>// Социологические исследования</w:t>
      </w:r>
      <w:r>
        <w:rPr>
          <w:color w:val="000000"/>
          <w:spacing w:val="-14"/>
          <w:sz w:val="28"/>
          <w:szCs w:val="28"/>
          <w:lang w:val="uk-UA"/>
        </w:rPr>
        <w:t>.</w:t>
      </w:r>
      <w:r>
        <w:rPr>
          <w:color w:val="000000"/>
          <w:spacing w:val="-14"/>
          <w:sz w:val="28"/>
          <w:szCs w:val="28"/>
        </w:rPr>
        <w:t xml:space="preserve"> – 2000. –</w:t>
      </w:r>
      <w:r>
        <w:rPr>
          <w:color w:val="000000"/>
          <w:spacing w:val="-14"/>
          <w:sz w:val="28"/>
          <w:szCs w:val="28"/>
          <w:lang w:val="uk-UA"/>
        </w:rPr>
        <w:t xml:space="preserve"> </w:t>
      </w:r>
      <w:r>
        <w:rPr>
          <w:color w:val="000000"/>
          <w:spacing w:val="-14"/>
          <w:sz w:val="28"/>
          <w:szCs w:val="28"/>
        </w:rPr>
        <w:t>№ 11.</w:t>
      </w:r>
      <w:r>
        <w:rPr>
          <w:color w:val="000000"/>
          <w:spacing w:val="-14"/>
          <w:sz w:val="28"/>
          <w:szCs w:val="28"/>
          <w:lang w:val="uk-UA"/>
        </w:rPr>
        <w:t xml:space="preserve"> </w:t>
      </w:r>
      <w:r>
        <w:rPr>
          <w:color w:val="000000"/>
          <w:spacing w:val="-14"/>
          <w:sz w:val="28"/>
          <w:szCs w:val="28"/>
        </w:rPr>
        <w:t>– С. 63-73.</w:t>
      </w:r>
    </w:p>
    <w:p w14:paraId="784D599B"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Бажин А.</w:t>
      </w:r>
      <w:r>
        <w:rPr>
          <w:color w:val="000000"/>
          <w:sz w:val="28"/>
          <w:szCs w:val="28"/>
          <w:lang w:val="uk-UA"/>
        </w:rPr>
        <w:t xml:space="preserve"> </w:t>
      </w:r>
      <w:r>
        <w:rPr>
          <w:color w:val="000000"/>
          <w:sz w:val="28"/>
          <w:szCs w:val="28"/>
        </w:rPr>
        <w:t xml:space="preserve">С. Карьера и профессиональные компетенции специалистов </w:t>
      </w:r>
      <w:r>
        <w:rPr>
          <w:color w:val="000000"/>
          <w:sz w:val="28"/>
          <w:szCs w:val="28"/>
          <w:lang w:val="uk-UA"/>
        </w:rPr>
        <w:t xml:space="preserve">/ А. Бажин </w:t>
      </w:r>
      <w:r>
        <w:rPr>
          <w:color w:val="000000"/>
          <w:sz w:val="28"/>
          <w:szCs w:val="28"/>
        </w:rPr>
        <w:t>// Высшее образование сегодня. – 2007</w:t>
      </w:r>
      <w:r>
        <w:rPr>
          <w:color w:val="000000"/>
          <w:sz w:val="28"/>
          <w:szCs w:val="28"/>
          <w:lang w:val="uk-UA"/>
        </w:rPr>
        <w:t xml:space="preserve">. </w:t>
      </w:r>
      <w:r>
        <w:rPr>
          <w:color w:val="000000"/>
          <w:sz w:val="28"/>
          <w:szCs w:val="28"/>
        </w:rPr>
        <w:t>– № 9. – С. 37–39.</w:t>
      </w:r>
    </w:p>
    <w:p w14:paraId="4A738133"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Бажал А. „Проблемний” портрет молодої людини /</w:t>
      </w:r>
      <w:r>
        <w:rPr>
          <w:color w:val="000000"/>
          <w:sz w:val="28"/>
          <w:szCs w:val="28"/>
        </w:rPr>
        <w:t xml:space="preserve"> </w:t>
      </w:r>
      <w:r>
        <w:rPr>
          <w:color w:val="000000"/>
          <w:sz w:val="28"/>
          <w:szCs w:val="28"/>
          <w:lang w:val="uk-UA"/>
        </w:rPr>
        <w:t>А. Бажал // Дзеркало тижня. – 4-10 березня 2006. – № 8. – С. 7.</w:t>
      </w:r>
    </w:p>
    <w:p w14:paraId="4C305EF6"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bCs/>
          <w:color w:val="000000"/>
          <w:sz w:val="28"/>
          <w:szCs w:val="28"/>
          <w:lang w:val="uk-UA"/>
        </w:rPr>
        <w:t xml:space="preserve">Бакіров В. Висока якість університетської освіти </w:t>
      </w:r>
      <w:r>
        <w:rPr>
          <w:color w:val="000000"/>
          <w:sz w:val="28"/>
          <w:szCs w:val="28"/>
          <w:lang w:val="uk-UA"/>
        </w:rPr>
        <w:t>–</w:t>
      </w:r>
      <w:r>
        <w:rPr>
          <w:bCs/>
          <w:color w:val="000000"/>
          <w:sz w:val="28"/>
          <w:szCs w:val="28"/>
          <w:lang w:val="uk-UA"/>
        </w:rPr>
        <w:t xml:space="preserve"> вимога часу</w:t>
      </w:r>
      <w:r>
        <w:rPr>
          <w:color w:val="000000"/>
          <w:sz w:val="28"/>
          <w:szCs w:val="28"/>
          <w:lang w:val="uk-UA"/>
        </w:rPr>
        <w:t xml:space="preserve"> /          В. Бакіров, З. Зиман, Ю. Холін // Вища освіта України. – 2005. – № 1 – </w:t>
      </w:r>
      <w:r>
        <w:rPr>
          <w:bCs/>
          <w:color w:val="000000"/>
          <w:sz w:val="28"/>
          <w:szCs w:val="28"/>
          <w:lang w:val="uk-UA"/>
        </w:rPr>
        <w:t>С</w:t>
      </w:r>
      <w:r>
        <w:rPr>
          <w:color w:val="000000"/>
          <w:sz w:val="28"/>
          <w:szCs w:val="28"/>
          <w:lang w:val="uk-UA"/>
        </w:rPr>
        <w:t>. 15–19.</w:t>
      </w:r>
    </w:p>
    <w:p w14:paraId="76B7F09C"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color w:val="000000"/>
          <w:sz w:val="28"/>
          <w:szCs w:val="28"/>
          <w:lang w:val="uk-UA"/>
        </w:rPr>
        <w:t xml:space="preserve">Балакірєва О. М. Ґендерний паритет в системі економічних відносин / О. М. Балакірєва, Ю. М. Галустян  // Український соціум. </w:t>
      </w:r>
      <w:r>
        <w:rPr>
          <w:color w:val="000000"/>
          <w:sz w:val="28"/>
          <w:szCs w:val="28"/>
        </w:rPr>
        <w:t>– 2005</w:t>
      </w:r>
      <w:r>
        <w:rPr>
          <w:color w:val="000000"/>
          <w:sz w:val="28"/>
          <w:szCs w:val="28"/>
          <w:lang w:val="uk-UA"/>
        </w:rPr>
        <w:t xml:space="preserve">. </w:t>
      </w:r>
      <w:r>
        <w:rPr>
          <w:color w:val="000000"/>
          <w:sz w:val="28"/>
          <w:szCs w:val="28"/>
        </w:rPr>
        <w:t>–</w:t>
      </w:r>
      <w:r>
        <w:rPr>
          <w:color w:val="000000"/>
          <w:sz w:val="28"/>
          <w:szCs w:val="28"/>
          <w:lang w:val="uk-UA"/>
        </w:rPr>
        <w:t>№ 5</w:t>
      </w:r>
      <w:r>
        <w:rPr>
          <w:color w:val="000000"/>
          <w:sz w:val="28"/>
          <w:szCs w:val="28"/>
        </w:rPr>
        <w:t>–</w:t>
      </w:r>
      <w:r>
        <w:rPr>
          <w:color w:val="000000"/>
          <w:sz w:val="28"/>
          <w:szCs w:val="28"/>
          <w:lang w:val="uk-UA"/>
        </w:rPr>
        <w:t xml:space="preserve">6. </w:t>
      </w:r>
      <w:r>
        <w:rPr>
          <w:color w:val="000000"/>
          <w:sz w:val="28"/>
          <w:szCs w:val="28"/>
        </w:rPr>
        <w:t>–</w:t>
      </w:r>
      <w:r>
        <w:rPr>
          <w:color w:val="000000"/>
          <w:sz w:val="28"/>
          <w:szCs w:val="28"/>
          <w:lang w:val="uk-UA"/>
        </w:rPr>
        <w:t xml:space="preserve"> С. 7</w:t>
      </w:r>
      <w:r>
        <w:rPr>
          <w:color w:val="000000"/>
          <w:sz w:val="28"/>
          <w:szCs w:val="28"/>
        </w:rPr>
        <w:t>–</w:t>
      </w:r>
      <w:r>
        <w:rPr>
          <w:color w:val="000000"/>
          <w:sz w:val="28"/>
          <w:szCs w:val="28"/>
          <w:lang w:val="uk-UA"/>
        </w:rPr>
        <w:t>21.</w:t>
      </w:r>
    </w:p>
    <w:p w14:paraId="09968A6F"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color w:val="231F20"/>
          <w:spacing w:val="-10"/>
          <w:sz w:val="28"/>
          <w:szCs w:val="28"/>
          <w:lang w:val="uk-UA"/>
        </w:rPr>
      </w:pPr>
      <w:r>
        <w:rPr>
          <w:iCs/>
          <w:color w:val="231F20"/>
          <w:spacing w:val="-14"/>
          <w:sz w:val="28"/>
          <w:szCs w:val="28"/>
        </w:rPr>
        <w:t xml:space="preserve">Бауман З. </w:t>
      </w:r>
      <w:r>
        <w:rPr>
          <w:color w:val="231F20"/>
          <w:spacing w:val="-14"/>
          <w:sz w:val="28"/>
          <w:szCs w:val="28"/>
        </w:rPr>
        <w:t>Индивидуализированное общество</w:t>
      </w:r>
      <w:r>
        <w:rPr>
          <w:color w:val="231F20"/>
          <w:spacing w:val="-14"/>
          <w:sz w:val="28"/>
          <w:szCs w:val="28"/>
          <w:lang w:val="uk-UA"/>
        </w:rPr>
        <w:t xml:space="preserve"> </w:t>
      </w:r>
      <w:proofErr w:type="gramStart"/>
      <w:r>
        <w:rPr>
          <w:color w:val="231F20"/>
          <w:spacing w:val="-14"/>
          <w:sz w:val="28"/>
          <w:szCs w:val="28"/>
          <w:lang w:val="uk-UA"/>
        </w:rPr>
        <w:t xml:space="preserve">/ </w:t>
      </w:r>
      <w:r>
        <w:rPr>
          <w:color w:val="231F20"/>
          <w:spacing w:val="-14"/>
          <w:sz w:val="28"/>
          <w:szCs w:val="28"/>
        </w:rPr>
        <w:t xml:space="preserve"> </w:t>
      </w:r>
      <w:r>
        <w:rPr>
          <w:color w:val="231F20"/>
          <w:spacing w:val="-14"/>
          <w:sz w:val="28"/>
          <w:szCs w:val="28"/>
          <w:lang w:val="uk-UA"/>
        </w:rPr>
        <w:t>З.</w:t>
      </w:r>
      <w:proofErr w:type="gramEnd"/>
      <w:r>
        <w:rPr>
          <w:color w:val="231F20"/>
          <w:spacing w:val="-14"/>
          <w:sz w:val="28"/>
          <w:szCs w:val="28"/>
          <w:lang w:val="uk-UA"/>
        </w:rPr>
        <w:t xml:space="preserve"> Бауман </w:t>
      </w:r>
      <w:r>
        <w:rPr>
          <w:color w:val="231F20"/>
          <w:spacing w:val="-14"/>
          <w:sz w:val="28"/>
          <w:szCs w:val="28"/>
        </w:rPr>
        <w:t>— М.</w:t>
      </w:r>
      <w:r>
        <w:rPr>
          <w:color w:val="231F20"/>
          <w:spacing w:val="-14"/>
          <w:sz w:val="28"/>
          <w:szCs w:val="28"/>
          <w:lang w:val="uk-UA"/>
        </w:rPr>
        <w:t>: Логос</w:t>
      </w:r>
      <w:r>
        <w:rPr>
          <w:color w:val="231F20"/>
          <w:spacing w:val="-14"/>
          <w:sz w:val="28"/>
          <w:szCs w:val="28"/>
        </w:rPr>
        <w:t>, 2002.</w:t>
      </w:r>
      <w:r>
        <w:rPr>
          <w:color w:val="231F20"/>
          <w:spacing w:val="-14"/>
          <w:sz w:val="28"/>
          <w:szCs w:val="28"/>
          <w:lang w:val="uk-UA"/>
        </w:rPr>
        <w:t xml:space="preserve"> </w:t>
      </w:r>
      <w:r>
        <w:rPr>
          <w:color w:val="231F20"/>
          <w:spacing w:val="-14"/>
          <w:sz w:val="28"/>
          <w:szCs w:val="28"/>
        </w:rPr>
        <w:t>—</w:t>
      </w:r>
      <w:r>
        <w:rPr>
          <w:color w:val="231F20"/>
          <w:spacing w:val="-14"/>
          <w:sz w:val="28"/>
          <w:szCs w:val="28"/>
          <w:lang w:val="uk-UA"/>
        </w:rPr>
        <w:t xml:space="preserve"> 390 с</w:t>
      </w:r>
      <w:r>
        <w:rPr>
          <w:color w:val="231F20"/>
          <w:spacing w:val="-10"/>
          <w:sz w:val="28"/>
          <w:szCs w:val="28"/>
          <w:lang w:val="uk-UA"/>
        </w:rPr>
        <w:t>.</w:t>
      </w:r>
    </w:p>
    <w:p w14:paraId="6F497E3E"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lastRenderedPageBreak/>
        <w:t>Беккер Г.</w:t>
      </w:r>
      <w:r>
        <w:rPr>
          <w:color w:val="000000"/>
          <w:sz w:val="28"/>
          <w:szCs w:val="28"/>
          <w:lang w:val="uk-UA"/>
        </w:rPr>
        <w:t xml:space="preserve"> </w:t>
      </w:r>
      <w:r>
        <w:rPr>
          <w:color w:val="000000"/>
          <w:sz w:val="28"/>
          <w:szCs w:val="28"/>
        </w:rPr>
        <w:t>С. Человеческое поведение: экономический по</w:t>
      </w:r>
      <w:r>
        <w:rPr>
          <w:color w:val="000000"/>
          <w:sz w:val="28"/>
          <w:szCs w:val="28"/>
          <w:lang w:val="uk-UA"/>
        </w:rPr>
        <w:t>д</w:t>
      </w:r>
      <w:r>
        <w:rPr>
          <w:color w:val="000000"/>
          <w:sz w:val="28"/>
          <w:szCs w:val="28"/>
        </w:rPr>
        <w:t>ход. Избранные труды по экономической теории</w:t>
      </w:r>
      <w:r>
        <w:rPr>
          <w:color w:val="000000"/>
          <w:sz w:val="28"/>
          <w:szCs w:val="28"/>
          <w:lang w:val="uk-UA"/>
        </w:rPr>
        <w:t xml:space="preserve"> / Г. С. Беккер</w:t>
      </w:r>
      <w:r>
        <w:rPr>
          <w:color w:val="000000"/>
          <w:sz w:val="28"/>
          <w:szCs w:val="28"/>
        </w:rPr>
        <w:t xml:space="preserve"> – </w:t>
      </w:r>
      <w:proofErr w:type="gramStart"/>
      <w:r>
        <w:rPr>
          <w:color w:val="000000"/>
          <w:sz w:val="28"/>
          <w:szCs w:val="28"/>
        </w:rPr>
        <w:t>М.</w:t>
      </w:r>
      <w:r>
        <w:rPr>
          <w:sz w:val="28"/>
          <w:szCs w:val="28"/>
        </w:rPr>
        <w:t xml:space="preserve"> </w:t>
      </w:r>
      <w:r>
        <w:rPr>
          <w:sz w:val="28"/>
          <w:szCs w:val="28"/>
          <w:lang w:val="uk-UA"/>
        </w:rPr>
        <w:t>:</w:t>
      </w:r>
      <w:proofErr w:type="gramEnd"/>
      <w:r>
        <w:rPr>
          <w:sz w:val="28"/>
          <w:szCs w:val="28"/>
          <w:lang w:val="uk-UA"/>
        </w:rPr>
        <w:t xml:space="preserve"> </w:t>
      </w:r>
      <w:r>
        <w:rPr>
          <w:sz w:val="28"/>
          <w:szCs w:val="28"/>
        </w:rPr>
        <w:t>ГУ-ВШЭ</w:t>
      </w:r>
      <w:r>
        <w:rPr>
          <w:color w:val="000000"/>
          <w:sz w:val="28"/>
          <w:szCs w:val="28"/>
        </w:rPr>
        <w:t xml:space="preserve">, 2003. – </w:t>
      </w:r>
      <w:r>
        <w:rPr>
          <w:color w:val="000000"/>
          <w:sz w:val="28"/>
          <w:szCs w:val="28"/>
          <w:lang w:val="uk-UA"/>
        </w:rPr>
        <w:t>672 с</w:t>
      </w:r>
      <w:r>
        <w:rPr>
          <w:color w:val="000000"/>
          <w:sz w:val="28"/>
          <w:szCs w:val="28"/>
        </w:rPr>
        <w:t>.</w:t>
      </w:r>
    </w:p>
    <w:p w14:paraId="717CFA05"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Большой толковый социологический словарь (</w:t>
      </w:r>
      <w:r>
        <w:rPr>
          <w:color w:val="000000"/>
          <w:sz w:val="28"/>
          <w:szCs w:val="28"/>
          <w:lang w:val="en-US"/>
        </w:rPr>
        <w:t>Collins</w:t>
      </w:r>
      <w:r>
        <w:rPr>
          <w:color w:val="000000"/>
          <w:sz w:val="28"/>
          <w:szCs w:val="28"/>
        </w:rPr>
        <w:t>)</w:t>
      </w:r>
      <w:r>
        <w:rPr>
          <w:color w:val="000000"/>
          <w:sz w:val="28"/>
          <w:szCs w:val="28"/>
          <w:lang w:val="uk-UA"/>
        </w:rPr>
        <w:t xml:space="preserve">. /Д. Джери, Дж.Джери </w:t>
      </w:r>
      <w:r>
        <w:rPr>
          <w:color w:val="000000"/>
          <w:sz w:val="28"/>
          <w:szCs w:val="28"/>
        </w:rPr>
        <w:t>–</w:t>
      </w:r>
      <w:r>
        <w:rPr>
          <w:color w:val="000000"/>
          <w:sz w:val="28"/>
          <w:szCs w:val="28"/>
          <w:lang w:val="uk-UA"/>
        </w:rPr>
        <w:t xml:space="preserve"> В 2-х томах. Т.1. (А-О).; </w:t>
      </w:r>
      <w:r>
        <w:rPr>
          <w:color w:val="000000"/>
          <w:sz w:val="28"/>
          <w:szCs w:val="28"/>
        </w:rPr>
        <w:t>[</w:t>
      </w:r>
      <w:r>
        <w:rPr>
          <w:color w:val="000000"/>
          <w:sz w:val="28"/>
          <w:szCs w:val="28"/>
          <w:lang w:val="uk-UA"/>
        </w:rPr>
        <w:t>пер. с англ.</w:t>
      </w:r>
      <w:r>
        <w:rPr>
          <w:color w:val="000000"/>
          <w:sz w:val="28"/>
          <w:szCs w:val="28"/>
        </w:rPr>
        <w:t>]</w:t>
      </w:r>
      <w:r>
        <w:rPr>
          <w:color w:val="000000"/>
          <w:sz w:val="28"/>
          <w:szCs w:val="28"/>
          <w:lang w:val="uk-UA"/>
        </w:rPr>
        <w:t xml:space="preserve"> </w:t>
      </w:r>
      <w:r>
        <w:rPr>
          <w:color w:val="000000"/>
          <w:sz w:val="28"/>
          <w:szCs w:val="28"/>
        </w:rPr>
        <w:t>–</w:t>
      </w:r>
      <w:r>
        <w:rPr>
          <w:color w:val="000000"/>
          <w:sz w:val="28"/>
          <w:szCs w:val="28"/>
          <w:lang w:val="uk-UA"/>
        </w:rPr>
        <w:t xml:space="preserve"> </w:t>
      </w:r>
      <w:proofErr w:type="gramStart"/>
      <w:r>
        <w:rPr>
          <w:color w:val="000000"/>
          <w:sz w:val="28"/>
          <w:szCs w:val="28"/>
          <w:lang w:val="uk-UA"/>
        </w:rPr>
        <w:t>М. :</w:t>
      </w:r>
      <w:proofErr w:type="gramEnd"/>
      <w:r>
        <w:rPr>
          <w:color w:val="000000"/>
          <w:sz w:val="28"/>
          <w:szCs w:val="28"/>
          <w:lang w:val="uk-UA"/>
        </w:rPr>
        <w:t xml:space="preserve"> Вече, АСТ, 1999. </w:t>
      </w:r>
      <w:r>
        <w:rPr>
          <w:color w:val="000000"/>
          <w:sz w:val="28"/>
          <w:szCs w:val="28"/>
        </w:rPr>
        <w:t>–</w:t>
      </w:r>
      <w:r>
        <w:rPr>
          <w:color w:val="000000"/>
          <w:sz w:val="28"/>
          <w:szCs w:val="28"/>
          <w:lang w:val="uk-UA"/>
        </w:rPr>
        <w:t xml:space="preserve"> 544 с.</w:t>
      </w:r>
    </w:p>
    <w:p w14:paraId="6290886D"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 xml:space="preserve">Бондаренко Н. Запросы работодателей к качеству профессиональной подготовки работников </w:t>
      </w:r>
      <w:r>
        <w:rPr>
          <w:color w:val="000000"/>
          <w:sz w:val="28"/>
          <w:szCs w:val="28"/>
          <w:lang w:val="uk-UA"/>
        </w:rPr>
        <w:t xml:space="preserve">/ Н. Бондаренко </w:t>
      </w:r>
      <w:r>
        <w:rPr>
          <w:color w:val="000000"/>
          <w:sz w:val="28"/>
          <w:szCs w:val="28"/>
        </w:rPr>
        <w:t>// Вестник общественного мнения: Данные. Анализ. Дискуссии. – 2005. – №</w:t>
      </w:r>
      <w:r>
        <w:rPr>
          <w:color w:val="000000"/>
          <w:sz w:val="28"/>
          <w:szCs w:val="28"/>
          <w:lang w:val="uk-UA"/>
        </w:rPr>
        <w:t xml:space="preserve"> </w:t>
      </w:r>
      <w:r>
        <w:rPr>
          <w:color w:val="000000"/>
          <w:sz w:val="28"/>
          <w:szCs w:val="28"/>
        </w:rPr>
        <w:t>3 (77). – С. 47–</w:t>
      </w:r>
      <w:r>
        <w:rPr>
          <w:color w:val="000000"/>
          <w:sz w:val="28"/>
          <w:szCs w:val="28"/>
          <w:lang w:val="uk-UA"/>
        </w:rPr>
        <w:t>48</w:t>
      </w:r>
      <w:r>
        <w:rPr>
          <w:color w:val="000000"/>
          <w:sz w:val="28"/>
          <w:szCs w:val="28"/>
        </w:rPr>
        <w:t>.</w:t>
      </w:r>
    </w:p>
    <w:p w14:paraId="5DCEAC1E"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12"/>
          <w:sz w:val="28"/>
          <w:szCs w:val="28"/>
        </w:rPr>
      </w:pPr>
      <w:r>
        <w:rPr>
          <w:color w:val="000000"/>
          <w:spacing w:val="-12"/>
          <w:sz w:val="28"/>
          <w:szCs w:val="28"/>
        </w:rPr>
        <w:t>Боярський Е.</w:t>
      </w:r>
      <w:r>
        <w:rPr>
          <w:color w:val="000000"/>
          <w:spacing w:val="-12"/>
          <w:sz w:val="28"/>
          <w:szCs w:val="28"/>
          <w:lang w:val="uk-UA"/>
        </w:rPr>
        <w:t xml:space="preserve"> </w:t>
      </w:r>
      <w:r>
        <w:rPr>
          <w:color w:val="000000"/>
          <w:spacing w:val="-12"/>
          <w:sz w:val="28"/>
          <w:szCs w:val="28"/>
        </w:rPr>
        <w:t>А. Обобщенные компетенции выпускников вузов</w:t>
      </w:r>
      <w:r>
        <w:rPr>
          <w:color w:val="000000"/>
          <w:spacing w:val="-12"/>
          <w:sz w:val="28"/>
          <w:szCs w:val="28"/>
          <w:lang w:val="uk-UA"/>
        </w:rPr>
        <w:t xml:space="preserve"> / Е. А. </w:t>
      </w:r>
      <w:r>
        <w:rPr>
          <w:color w:val="000000"/>
          <w:spacing w:val="-12"/>
          <w:sz w:val="28"/>
          <w:szCs w:val="28"/>
        </w:rPr>
        <w:t>Боярський</w:t>
      </w:r>
      <w:r>
        <w:rPr>
          <w:color w:val="000000"/>
          <w:spacing w:val="-12"/>
          <w:sz w:val="28"/>
          <w:szCs w:val="28"/>
          <w:lang w:val="uk-UA"/>
        </w:rPr>
        <w:t>, С. М.</w:t>
      </w:r>
      <w:r>
        <w:rPr>
          <w:color w:val="000000"/>
          <w:spacing w:val="-12"/>
          <w:sz w:val="28"/>
          <w:szCs w:val="28"/>
        </w:rPr>
        <w:t xml:space="preserve"> Коломиец // Высшее образование сегодня. – 2007</w:t>
      </w:r>
      <w:r>
        <w:rPr>
          <w:color w:val="000000"/>
          <w:spacing w:val="-12"/>
          <w:sz w:val="28"/>
          <w:szCs w:val="28"/>
          <w:lang w:val="uk-UA"/>
        </w:rPr>
        <w:t>.</w:t>
      </w:r>
      <w:r>
        <w:rPr>
          <w:color w:val="000000"/>
          <w:spacing w:val="-12"/>
          <w:sz w:val="28"/>
          <w:szCs w:val="28"/>
        </w:rPr>
        <w:t xml:space="preserve"> – № 6. – С. 84–86.</w:t>
      </w:r>
    </w:p>
    <w:p w14:paraId="5CADD1AA"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 xml:space="preserve">Быданова Е. Анализ компетенций выпускников российских вузов </w:t>
      </w:r>
      <w:r>
        <w:rPr>
          <w:color w:val="000000"/>
          <w:sz w:val="28"/>
          <w:szCs w:val="28"/>
          <w:lang w:val="uk-UA"/>
        </w:rPr>
        <w:t xml:space="preserve">/           Е. </w:t>
      </w:r>
      <w:r>
        <w:rPr>
          <w:color w:val="000000"/>
          <w:sz w:val="28"/>
          <w:szCs w:val="28"/>
        </w:rPr>
        <w:t>Быданова // Вопросы экономики</w:t>
      </w:r>
      <w:r>
        <w:rPr>
          <w:color w:val="000000"/>
          <w:sz w:val="28"/>
          <w:szCs w:val="28"/>
          <w:lang w:val="uk-UA"/>
        </w:rPr>
        <w:t xml:space="preserve">. </w:t>
      </w:r>
      <w:r>
        <w:rPr>
          <w:color w:val="000000"/>
          <w:sz w:val="28"/>
          <w:szCs w:val="28"/>
        </w:rPr>
        <w:t>– 2007. –</w:t>
      </w:r>
      <w:r>
        <w:rPr>
          <w:color w:val="000000"/>
          <w:sz w:val="28"/>
          <w:szCs w:val="28"/>
          <w:lang w:val="uk-UA"/>
        </w:rPr>
        <w:t xml:space="preserve">№  6. </w:t>
      </w:r>
      <w:r>
        <w:rPr>
          <w:color w:val="000000"/>
          <w:sz w:val="28"/>
          <w:szCs w:val="28"/>
        </w:rPr>
        <w:t>– С. 156–157.</w:t>
      </w:r>
    </w:p>
    <w:p w14:paraId="13514DA3"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lang w:val="uk-UA"/>
        </w:rPr>
        <w:t xml:space="preserve">Буда Т. Проблеми реалізації трудового потенціалу молоді в Україні / Теодозія Буда.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Режим доступу до публікації : </w:t>
      </w:r>
      <w:hyperlink r:id="rId12" w:history="1">
        <w:r>
          <w:rPr>
            <w:rStyle w:val="af5"/>
            <w:color w:val="000000"/>
            <w:sz w:val="28"/>
            <w:szCs w:val="28"/>
          </w:rPr>
          <w:t>http://intkonf.org/teodoziya-buda-problemi-realizatsiyi-trudovogo-potentsialu-molodi-v-ukrayini</w:t>
        </w:r>
      </w:hyperlink>
      <w:r>
        <w:rPr>
          <w:color w:val="000000"/>
          <w:sz w:val="28"/>
          <w:szCs w:val="28"/>
        </w:rPr>
        <w:t>.</w:t>
      </w:r>
    </w:p>
    <w:p w14:paraId="311C28C1"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sz w:val="28"/>
          <w:szCs w:val="28"/>
        </w:rPr>
        <w:t xml:space="preserve">Вахштайн В. Социология вещей и "поворот к материальному" в социальной теории / В. Вахштайн // Социология вещей. </w:t>
      </w:r>
      <w:r>
        <w:rPr>
          <w:color w:val="000000"/>
          <w:sz w:val="28"/>
          <w:szCs w:val="28"/>
        </w:rPr>
        <w:t>–</w:t>
      </w:r>
      <w:r>
        <w:rPr>
          <w:sz w:val="28"/>
          <w:szCs w:val="28"/>
        </w:rPr>
        <w:t xml:space="preserve"> М.</w:t>
      </w:r>
      <w:r>
        <w:rPr>
          <w:sz w:val="28"/>
          <w:szCs w:val="28"/>
          <w:lang w:val="uk-UA"/>
        </w:rPr>
        <w:t>: Издательский дом «Территория будущего»</w:t>
      </w:r>
      <w:r>
        <w:rPr>
          <w:sz w:val="28"/>
          <w:szCs w:val="28"/>
        </w:rPr>
        <w:t>, 2006.</w:t>
      </w:r>
      <w:r>
        <w:rPr>
          <w:sz w:val="28"/>
          <w:szCs w:val="28"/>
          <w:lang w:val="uk-UA"/>
        </w:rPr>
        <w:t xml:space="preserve"> – С. 7</w:t>
      </w:r>
      <w:r>
        <w:rPr>
          <w:color w:val="000000"/>
          <w:sz w:val="28"/>
          <w:szCs w:val="28"/>
        </w:rPr>
        <w:t>–</w:t>
      </w:r>
      <w:r>
        <w:rPr>
          <w:sz w:val="28"/>
          <w:szCs w:val="28"/>
          <w:lang w:val="uk-UA"/>
        </w:rPr>
        <w:t>39.</w:t>
      </w:r>
    </w:p>
    <w:p w14:paraId="205432FB"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Вілкова О.</w:t>
      </w:r>
      <w:r>
        <w:rPr>
          <w:color w:val="000000"/>
          <w:sz w:val="28"/>
          <w:szCs w:val="28"/>
          <w:lang w:val="uk-UA"/>
        </w:rPr>
        <w:t xml:space="preserve"> </w:t>
      </w:r>
      <w:r>
        <w:rPr>
          <w:color w:val="000000"/>
          <w:sz w:val="28"/>
          <w:szCs w:val="28"/>
        </w:rPr>
        <w:t xml:space="preserve">Ю. Конструктивні та деструктивні вияви ґендерних стереотипів </w:t>
      </w:r>
      <w:r>
        <w:rPr>
          <w:color w:val="000000"/>
          <w:sz w:val="28"/>
          <w:szCs w:val="28"/>
          <w:lang w:val="uk-UA"/>
        </w:rPr>
        <w:t xml:space="preserve">/ О. Ю. Вілкова </w:t>
      </w:r>
      <w:r>
        <w:rPr>
          <w:color w:val="000000"/>
          <w:sz w:val="28"/>
          <w:szCs w:val="28"/>
        </w:rPr>
        <w:t>// Український соціум. – 2004.</w:t>
      </w:r>
      <w:r>
        <w:rPr>
          <w:color w:val="000000"/>
          <w:sz w:val="28"/>
          <w:szCs w:val="28"/>
          <w:lang w:val="uk-UA"/>
        </w:rPr>
        <w:t xml:space="preserve"> </w:t>
      </w:r>
      <w:r>
        <w:rPr>
          <w:color w:val="000000"/>
          <w:sz w:val="28"/>
          <w:szCs w:val="28"/>
        </w:rPr>
        <w:t>– №</w:t>
      </w:r>
      <w:r>
        <w:rPr>
          <w:color w:val="000000"/>
          <w:sz w:val="28"/>
          <w:szCs w:val="28"/>
          <w:lang w:val="uk-UA"/>
        </w:rPr>
        <w:t xml:space="preserve"> </w:t>
      </w:r>
      <w:r>
        <w:rPr>
          <w:color w:val="000000"/>
          <w:sz w:val="28"/>
          <w:szCs w:val="28"/>
        </w:rPr>
        <w:t>3 (5). – С. 28–33.</w:t>
      </w:r>
    </w:p>
    <w:p w14:paraId="593489DE"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 xml:space="preserve">Верз Л. </w:t>
      </w:r>
      <w:r>
        <w:rPr>
          <w:color w:val="000000"/>
          <w:sz w:val="28"/>
          <w:szCs w:val="28"/>
          <w:lang w:val="uk-UA"/>
        </w:rPr>
        <w:t>Ґендерна нерівність</w:t>
      </w:r>
      <w:r>
        <w:rPr>
          <w:color w:val="000000"/>
          <w:sz w:val="28"/>
          <w:szCs w:val="28"/>
        </w:rPr>
        <w:t xml:space="preserve"> </w:t>
      </w:r>
      <w:proofErr w:type="gramStart"/>
      <w:r>
        <w:rPr>
          <w:color w:val="000000"/>
          <w:sz w:val="28"/>
          <w:szCs w:val="28"/>
        </w:rPr>
        <w:t>на ринку</w:t>
      </w:r>
      <w:proofErr w:type="gramEnd"/>
      <w:r>
        <w:rPr>
          <w:color w:val="000000"/>
          <w:sz w:val="28"/>
          <w:szCs w:val="28"/>
        </w:rPr>
        <w:t xml:space="preserve"> праці та в суспільстві </w:t>
      </w:r>
      <w:r>
        <w:rPr>
          <w:color w:val="000000"/>
          <w:sz w:val="28"/>
          <w:szCs w:val="28"/>
          <w:lang w:val="uk-UA"/>
        </w:rPr>
        <w:t xml:space="preserve">/ Л. Верз </w:t>
      </w:r>
      <w:r>
        <w:rPr>
          <w:color w:val="000000"/>
          <w:sz w:val="28"/>
          <w:szCs w:val="28"/>
        </w:rPr>
        <w:t xml:space="preserve">// </w:t>
      </w:r>
      <w:r>
        <w:rPr>
          <w:color w:val="000000"/>
          <w:sz w:val="28"/>
          <w:szCs w:val="28"/>
          <w:lang w:val="uk-UA"/>
        </w:rPr>
        <w:t>Ґ</w:t>
      </w:r>
      <w:r>
        <w:rPr>
          <w:color w:val="000000"/>
          <w:sz w:val="28"/>
          <w:szCs w:val="28"/>
        </w:rPr>
        <w:t>ендер і державна політика</w:t>
      </w:r>
      <w:r>
        <w:rPr>
          <w:color w:val="000000"/>
          <w:sz w:val="28"/>
          <w:szCs w:val="28"/>
          <w:lang w:val="uk-UA"/>
        </w:rPr>
        <w:t xml:space="preserve">; </w:t>
      </w:r>
      <w:r>
        <w:rPr>
          <w:color w:val="000000"/>
          <w:sz w:val="28"/>
          <w:szCs w:val="28"/>
        </w:rPr>
        <w:t>[</w:t>
      </w:r>
      <w:r>
        <w:rPr>
          <w:color w:val="000000"/>
          <w:sz w:val="28"/>
          <w:szCs w:val="28"/>
          <w:lang w:val="uk-UA"/>
        </w:rPr>
        <w:t>пер. з англ.; упорядн. П. Ренкін</w:t>
      </w:r>
      <w:r>
        <w:rPr>
          <w:color w:val="000000"/>
          <w:sz w:val="28"/>
          <w:szCs w:val="28"/>
          <w:lang w:val="en-US"/>
        </w:rPr>
        <w:t>]</w:t>
      </w:r>
      <w:r>
        <w:rPr>
          <w:color w:val="000000"/>
          <w:sz w:val="28"/>
          <w:szCs w:val="28"/>
          <w:lang w:val="uk-UA"/>
        </w:rPr>
        <w:t xml:space="preserve">. </w:t>
      </w:r>
      <w:r>
        <w:rPr>
          <w:color w:val="000000"/>
          <w:sz w:val="28"/>
          <w:szCs w:val="28"/>
        </w:rPr>
        <w:t>– К.: Видавництво Соломії Павличко «ОСНОВИ»</w:t>
      </w:r>
      <w:r>
        <w:rPr>
          <w:color w:val="000000"/>
          <w:sz w:val="28"/>
          <w:szCs w:val="28"/>
          <w:lang w:val="uk-UA"/>
        </w:rPr>
        <w:t>, 2004.</w:t>
      </w:r>
      <w:r>
        <w:rPr>
          <w:color w:val="000000"/>
          <w:sz w:val="28"/>
          <w:szCs w:val="28"/>
        </w:rPr>
        <w:t xml:space="preserve"> – С. 61–96.</w:t>
      </w:r>
    </w:p>
    <w:p w14:paraId="4F99FCD0"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lang w:eastAsia="uk-UA"/>
        </w:rPr>
        <w:t>Взірець з незначними недоліками. Політика уряду Норвегії щодо забезпечення гендерної рівності – досвід для України [</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Режим доступу до публікації: </w:t>
      </w:r>
      <w:hyperlink r:id="rId13" w:history="1">
        <w:r>
          <w:rPr>
            <w:rStyle w:val="af5"/>
            <w:color w:val="000000"/>
            <w:sz w:val="28"/>
            <w:szCs w:val="28"/>
          </w:rPr>
          <w:t>http://www.i-view.com.ua/analitics_gender.htm</w:t>
        </w:r>
      </w:hyperlink>
      <w:r>
        <w:rPr>
          <w:color w:val="000000"/>
          <w:sz w:val="28"/>
          <w:szCs w:val="28"/>
        </w:rPr>
        <w:t>.</w:t>
      </w:r>
    </w:p>
    <w:p w14:paraId="6184985E"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lang w:val="uk-UA"/>
        </w:rPr>
        <w:t xml:space="preserve">Випускники українсько-нідерландської програми „Подвійний диплом”: професійні кар’єри та соціальна адаптація </w:t>
      </w:r>
      <w:r>
        <w:rPr>
          <w:color w:val="000000"/>
          <w:sz w:val="28"/>
          <w:szCs w:val="28"/>
        </w:rPr>
        <w:t>[</w:t>
      </w:r>
      <w:r>
        <w:rPr>
          <w:color w:val="000000"/>
          <w:sz w:val="28"/>
          <w:szCs w:val="28"/>
          <w:lang w:val="uk-UA"/>
        </w:rPr>
        <w:t>Т. В. Фінікова, Н. В. Зданович, Д. В. Цимбал</w:t>
      </w:r>
      <w:r>
        <w:rPr>
          <w:color w:val="000000"/>
          <w:sz w:val="28"/>
          <w:szCs w:val="28"/>
        </w:rPr>
        <w:t>]</w:t>
      </w:r>
      <w:r>
        <w:rPr>
          <w:color w:val="000000"/>
          <w:sz w:val="28"/>
          <w:szCs w:val="28"/>
          <w:lang w:val="uk-UA"/>
        </w:rPr>
        <w:t xml:space="preserve">. </w:t>
      </w:r>
      <w:r>
        <w:rPr>
          <w:color w:val="000000"/>
          <w:sz w:val="28"/>
          <w:szCs w:val="28"/>
          <w:lang w:eastAsia="uk-UA"/>
        </w:rPr>
        <w:t>–</w:t>
      </w:r>
      <w:r>
        <w:rPr>
          <w:color w:val="000000"/>
          <w:sz w:val="28"/>
          <w:szCs w:val="28"/>
          <w:lang w:val="uk-UA" w:eastAsia="uk-UA"/>
        </w:rPr>
        <w:t xml:space="preserve"> </w:t>
      </w:r>
      <w:proofErr w:type="gramStart"/>
      <w:r>
        <w:rPr>
          <w:color w:val="000000"/>
          <w:sz w:val="28"/>
          <w:szCs w:val="28"/>
          <w:lang w:val="uk-UA" w:eastAsia="uk-UA"/>
        </w:rPr>
        <w:t>К. :</w:t>
      </w:r>
      <w:proofErr w:type="gramEnd"/>
      <w:r>
        <w:rPr>
          <w:color w:val="000000"/>
          <w:sz w:val="28"/>
          <w:szCs w:val="28"/>
          <w:lang w:val="uk-UA" w:eastAsia="uk-UA"/>
        </w:rPr>
        <w:t xml:space="preserve"> Таксон, 2005. </w:t>
      </w:r>
      <w:r>
        <w:rPr>
          <w:color w:val="000000"/>
          <w:sz w:val="28"/>
          <w:szCs w:val="28"/>
          <w:lang w:eastAsia="uk-UA"/>
        </w:rPr>
        <w:t>–</w:t>
      </w:r>
      <w:r>
        <w:rPr>
          <w:color w:val="000000"/>
          <w:sz w:val="28"/>
          <w:szCs w:val="28"/>
          <w:lang w:val="uk-UA" w:eastAsia="uk-UA"/>
        </w:rPr>
        <w:t xml:space="preserve"> 170 с.</w:t>
      </w:r>
    </w:p>
    <w:p w14:paraId="36D64210"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lang w:val="uk-UA" w:eastAsia="uk-UA"/>
        </w:rPr>
        <w:t xml:space="preserve">Воронина О. А. Гендер / О. А. Воронина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Режим доступу до публікації: </w:t>
      </w:r>
      <w:hyperlink r:id="rId14" w:history="1">
        <w:r>
          <w:rPr>
            <w:rStyle w:val="af5"/>
            <w:color w:val="000000"/>
            <w:sz w:val="28"/>
            <w:szCs w:val="28"/>
          </w:rPr>
          <w:t>http://www.owl.ru/win/womplus/2001/02voronina.htm</w:t>
        </w:r>
      </w:hyperlink>
      <w:r w:rsidRPr="0074552E">
        <w:rPr>
          <w:color w:val="000000"/>
          <w:sz w:val="28"/>
          <w:szCs w:val="28"/>
        </w:rPr>
        <w:t xml:space="preserve">  </w:t>
      </w:r>
    </w:p>
    <w:p w14:paraId="54B13993"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color w:val="231F20"/>
          <w:sz w:val="28"/>
          <w:szCs w:val="28"/>
        </w:rPr>
      </w:pPr>
      <w:r>
        <w:rPr>
          <w:iCs/>
          <w:color w:val="231F20"/>
          <w:sz w:val="28"/>
          <w:szCs w:val="28"/>
        </w:rPr>
        <w:lastRenderedPageBreak/>
        <w:t>Воронина О.</w:t>
      </w:r>
      <w:r>
        <w:rPr>
          <w:iCs/>
          <w:color w:val="231F20"/>
          <w:sz w:val="28"/>
          <w:szCs w:val="28"/>
          <w:lang w:val="uk-UA"/>
        </w:rPr>
        <w:t xml:space="preserve"> </w:t>
      </w:r>
      <w:r>
        <w:rPr>
          <w:iCs/>
          <w:color w:val="231F20"/>
          <w:sz w:val="28"/>
          <w:szCs w:val="28"/>
        </w:rPr>
        <w:t xml:space="preserve">А. </w:t>
      </w:r>
      <w:r>
        <w:rPr>
          <w:color w:val="231F20"/>
          <w:sz w:val="28"/>
          <w:szCs w:val="28"/>
        </w:rPr>
        <w:t xml:space="preserve">Загадка или мистификация? </w:t>
      </w:r>
      <w:r>
        <w:rPr>
          <w:color w:val="231F20"/>
          <w:sz w:val="28"/>
          <w:szCs w:val="28"/>
          <w:lang w:val="uk-UA"/>
        </w:rPr>
        <w:t xml:space="preserve">/ О. А. Воронина </w:t>
      </w:r>
      <w:r>
        <w:rPr>
          <w:color w:val="231F20"/>
          <w:sz w:val="28"/>
          <w:szCs w:val="28"/>
        </w:rPr>
        <w:t>// Хрестоматия по курсу “Основы</w:t>
      </w:r>
      <w:r>
        <w:rPr>
          <w:color w:val="231F20"/>
          <w:sz w:val="28"/>
          <w:szCs w:val="28"/>
          <w:lang w:val="uk-UA"/>
        </w:rPr>
        <w:t xml:space="preserve"> </w:t>
      </w:r>
      <w:r>
        <w:rPr>
          <w:color w:val="231F20"/>
          <w:sz w:val="28"/>
          <w:szCs w:val="28"/>
        </w:rPr>
        <w:t>гендерных исследований”. — М., 2000. — С. 218–225.</w:t>
      </w:r>
    </w:p>
    <w:p w14:paraId="2DFAAD78"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lang w:val="uk-UA"/>
        </w:rPr>
        <w:t xml:space="preserve">Ґендерна рівність у Швеції.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Режим доступу до публікації: </w:t>
      </w:r>
      <w:hyperlink r:id="rId15" w:history="1">
        <w:r>
          <w:rPr>
            <w:rStyle w:val="af5"/>
            <w:sz w:val="28"/>
            <w:szCs w:val="28"/>
            <w:lang w:val="uk-UA" w:eastAsia="uk-UA"/>
          </w:rPr>
          <w:t>http://www</w:t>
        </w:r>
        <w:r>
          <w:rPr>
            <w:rStyle w:val="af5"/>
            <w:sz w:val="28"/>
            <w:szCs w:val="28"/>
            <w:lang w:eastAsia="uk-UA"/>
          </w:rPr>
          <w:t>.</w:t>
        </w:r>
        <w:r>
          <w:rPr>
            <w:rStyle w:val="af5"/>
            <w:sz w:val="28"/>
            <w:szCs w:val="28"/>
            <w:lang w:val="en-US" w:eastAsia="uk-UA"/>
          </w:rPr>
          <w:t>sweden</w:t>
        </w:r>
        <w:r>
          <w:rPr>
            <w:rStyle w:val="af5"/>
            <w:sz w:val="28"/>
            <w:szCs w:val="28"/>
            <w:lang w:eastAsia="uk-UA"/>
          </w:rPr>
          <w:t>.</w:t>
        </w:r>
        <w:r>
          <w:rPr>
            <w:rStyle w:val="af5"/>
            <w:sz w:val="28"/>
            <w:szCs w:val="28"/>
            <w:lang w:val="en-US" w:eastAsia="uk-UA"/>
          </w:rPr>
          <w:t>se</w:t>
        </w:r>
        <w:r>
          <w:rPr>
            <w:rStyle w:val="af5"/>
            <w:sz w:val="28"/>
            <w:szCs w:val="28"/>
            <w:lang w:eastAsia="uk-UA"/>
          </w:rPr>
          <w:t>/</w:t>
        </w:r>
        <w:r>
          <w:rPr>
            <w:rStyle w:val="af5"/>
            <w:sz w:val="28"/>
            <w:szCs w:val="28"/>
            <w:lang w:val="en-US" w:eastAsia="uk-UA"/>
          </w:rPr>
          <w:t>upload</w:t>
        </w:r>
        <w:r>
          <w:rPr>
            <w:rStyle w:val="af5"/>
            <w:sz w:val="28"/>
            <w:szCs w:val="28"/>
            <w:lang w:eastAsia="uk-UA"/>
          </w:rPr>
          <w:t>/</w:t>
        </w:r>
        <w:r>
          <w:rPr>
            <w:rStyle w:val="af5"/>
            <w:sz w:val="28"/>
            <w:szCs w:val="28"/>
            <w:lang w:val="en-US" w:eastAsia="uk-UA"/>
          </w:rPr>
          <w:t>Sweden</w:t>
        </w:r>
        <w:r>
          <w:rPr>
            <w:rStyle w:val="af5"/>
            <w:sz w:val="28"/>
            <w:szCs w:val="28"/>
            <w:lang w:eastAsia="uk-UA"/>
          </w:rPr>
          <w:t>_</w:t>
        </w:r>
        <w:r>
          <w:rPr>
            <w:rStyle w:val="af5"/>
            <w:sz w:val="28"/>
            <w:szCs w:val="28"/>
            <w:lang w:val="en-US" w:eastAsia="uk-UA"/>
          </w:rPr>
          <w:t>se</w:t>
        </w:r>
        <w:r>
          <w:rPr>
            <w:rStyle w:val="af5"/>
            <w:sz w:val="28"/>
            <w:szCs w:val="28"/>
            <w:lang w:eastAsia="uk-UA"/>
          </w:rPr>
          <w:t>/</w:t>
        </w:r>
        <w:r>
          <w:rPr>
            <w:rStyle w:val="af5"/>
            <w:sz w:val="28"/>
            <w:szCs w:val="28"/>
            <w:lang w:val="en-US" w:eastAsia="uk-UA"/>
          </w:rPr>
          <w:t>otherlanguages</w:t>
        </w:r>
        <w:r>
          <w:rPr>
            <w:rStyle w:val="af5"/>
            <w:sz w:val="28"/>
            <w:szCs w:val="28"/>
            <w:lang w:eastAsia="uk-UA"/>
          </w:rPr>
          <w:t>/</w:t>
        </w:r>
        <w:r>
          <w:rPr>
            <w:rStyle w:val="af5"/>
            <w:sz w:val="28"/>
            <w:szCs w:val="28"/>
            <w:lang w:val="en-US" w:eastAsia="uk-UA"/>
          </w:rPr>
          <w:t>factsheets</w:t>
        </w:r>
        <w:r>
          <w:rPr>
            <w:rStyle w:val="af5"/>
            <w:sz w:val="28"/>
            <w:szCs w:val="28"/>
            <w:lang w:eastAsia="uk-UA"/>
          </w:rPr>
          <w:t>/</w:t>
        </w:r>
        <w:r>
          <w:rPr>
            <w:rStyle w:val="af5"/>
            <w:sz w:val="28"/>
            <w:szCs w:val="28"/>
            <w:lang w:val="en-US" w:eastAsia="uk-UA"/>
          </w:rPr>
          <w:t>SI</w:t>
        </w:r>
        <w:r>
          <w:rPr>
            <w:rStyle w:val="af5"/>
            <w:sz w:val="28"/>
            <w:szCs w:val="28"/>
            <w:lang w:eastAsia="uk-UA"/>
          </w:rPr>
          <w:t>/</w:t>
        </w:r>
        <w:r>
          <w:rPr>
            <w:rStyle w:val="af5"/>
            <w:sz w:val="28"/>
            <w:szCs w:val="28"/>
            <w:lang w:val="en-US" w:eastAsia="uk-UA"/>
          </w:rPr>
          <w:t>Gender</w:t>
        </w:r>
        <w:r>
          <w:rPr>
            <w:rStyle w:val="af5"/>
            <w:sz w:val="28"/>
            <w:szCs w:val="28"/>
            <w:lang w:eastAsia="uk-UA"/>
          </w:rPr>
          <w:t>_</w:t>
        </w:r>
        <w:r>
          <w:rPr>
            <w:rStyle w:val="af5"/>
            <w:sz w:val="28"/>
            <w:szCs w:val="28"/>
            <w:lang w:val="en-US" w:eastAsia="uk-UA"/>
          </w:rPr>
          <w:t>equality</w:t>
        </w:r>
        <w:r>
          <w:rPr>
            <w:rStyle w:val="af5"/>
            <w:sz w:val="28"/>
            <w:szCs w:val="28"/>
            <w:lang w:eastAsia="uk-UA"/>
          </w:rPr>
          <w:t>_</w:t>
        </w:r>
        <w:r>
          <w:rPr>
            <w:rStyle w:val="af5"/>
            <w:sz w:val="28"/>
            <w:szCs w:val="28"/>
            <w:lang w:val="en-US" w:eastAsia="uk-UA"/>
          </w:rPr>
          <w:t>in</w:t>
        </w:r>
        <w:r>
          <w:rPr>
            <w:rStyle w:val="af5"/>
            <w:sz w:val="28"/>
            <w:szCs w:val="28"/>
            <w:lang w:eastAsia="uk-UA"/>
          </w:rPr>
          <w:t>_</w:t>
        </w:r>
        <w:r>
          <w:rPr>
            <w:rStyle w:val="af5"/>
            <w:sz w:val="28"/>
            <w:szCs w:val="28"/>
            <w:lang w:val="en-US" w:eastAsia="uk-UA"/>
          </w:rPr>
          <w:t>Sweden</w:t>
        </w:r>
        <w:r>
          <w:rPr>
            <w:rStyle w:val="af5"/>
            <w:sz w:val="28"/>
            <w:szCs w:val="28"/>
            <w:lang w:eastAsia="uk-UA"/>
          </w:rPr>
          <w:t>_</w:t>
        </w:r>
        <w:r>
          <w:rPr>
            <w:rStyle w:val="af5"/>
            <w:sz w:val="28"/>
            <w:szCs w:val="28"/>
            <w:lang w:val="en-US" w:eastAsia="uk-UA"/>
          </w:rPr>
          <w:t>ukrainian</w:t>
        </w:r>
        <w:r>
          <w:rPr>
            <w:rStyle w:val="af5"/>
            <w:sz w:val="28"/>
            <w:szCs w:val="28"/>
            <w:lang w:eastAsia="uk-UA"/>
          </w:rPr>
          <w:t>_</w:t>
        </w:r>
        <w:r>
          <w:rPr>
            <w:rStyle w:val="af5"/>
            <w:sz w:val="28"/>
            <w:szCs w:val="28"/>
            <w:lang w:val="en-US" w:eastAsia="uk-UA"/>
          </w:rPr>
          <w:t>UK</w:t>
        </w:r>
        <w:r>
          <w:rPr>
            <w:rStyle w:val="af5"/>
            <w:sz w:val="28"/>
            <w:szCs w:val="28"/>
            <w:lang w:eastAsia="uk-UA"/>
          </w:rPr>
          <w:t>82_</w:t>
        </w:r>
        <w:r>
          <w:rPr>
            <w:rStyle w:val="af5"/>
            <w:sz w:val="28"/>
            <w:szCs w:val="28"/>
            <w:lang w:val="en-US" w:eastAsia="uk-UA"/>
          </w:rPr>
          <w:t>LU</w:t>
        </w:r>
        <w:r>
          <w:rPr>
            <w:rStyle w:val="af5"/>
            <w:sz w:val="28"/>
            <w:szCs w:val="28"/>
            <w:lang w:eastAsia="uk-UA"/>
          </w:rPr>
          <w:t>.</w:t>
        </w:r>
        <w:r>
          <w:rPr>
            <w:rStyle w:val="af5"/>
            <w:sz w:val="28"/>
            <w:szCs w:val="28"/>
            <w:lang w:val="en-US" w:eastAsia="uk-UA"/>
          </w:rPr>
          <w:t>pdf</w:t>
        </w:r>
      </w:hyperlink>
      <w:r>
        <w:rPr>
          <w:color w:val="000000"/>
          <w:sz w:val="28"/>
          <w:szCs w:val="28"/>
          <w:u w:val="single"/>
          <w:lang w:eastAsia="uk-UA"/>
        </w:rPr>
        <w:t>.</w:t>
      </w:r>
    </w:p>
    <w:p w14:paraId="04DDB21C"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lang w:val="uk-UA"/>
        </w:rPr>
        <w:t>Ґ</w:t>
      </w:r>
      <w:r>
        <w:rPr>
          <w:color w:val="000000"/>
          <w:sz w:val="28"/>
          <w:szCs w:val="28"/>
        </w:rPr>
        <w:t xml:space="preserve">ендерний паритет в умовах розбудови сучасного українського суспільства. – </w:t>
      </w:r>
      <w:r>
        <w:rPr>
          <w:color w:val="000000"/>
          <w:sz w:val="28"/>
          <w:szCs w:val="28"/>
          <w:lang w:val="uk-UA"/>
        </w:rPr>
        <w:t xml:space="preserve">2-е </w:t>
      </w:r>
      <w:proofErr w:type="gramStart"/>
      <w:r>
        <w:rPr>
          <w:color w:val="000000"/>
          <w:sz w:val="28"/>
          <w:szCs w:val="28"/>
          <w:lang w:val="uk-UA"/>
        </w:rPr>
        <w:t>вид.,</w:t>
      </w:r>
      <w:proofErr w:type="gramEnd"/>
      <w:r>
        <w:rPr>
          <w:color w:val="000000"/>
          <w:sz w:val="28"/>
          <w:szCs w:val="28"/>
          <w:lang w:val="uk-UA"/>
        </w:rPr>
        <w:t xml:space="preserve"> допов., уточ. </w:t>
      </w:r>
      <w:r>
        <w:rPr>
          <w:color w:val="000000"/>
          <w:sz w:val="28"/>
          <w:szCs w:val="28"/>
          <w:lang w:eastAsia="uk-UA"/>
        </w:rPr>
        <w:t>–</w:t>
      </w:r>
      <w:r>
        <w:rPr>
          <w:color w:val="000000"/>
          <w:sz w:val="28"/>
          <w:szCs w:val="28"/>
          <w:lang w:val="uk-UA" w:eastAsia="uk-UA"/>
        </w:rPr>
        <w:t xml:space="preserve"> К.:</w:t>
      </w:r>
      <w:r>
        <w:rPr>
          <w:color w:val="000000"/>
          <w:sz w:val="28"/>
          <w:szCs w:val="28"/>
          <w:lang w:val="uk-UA"/>
        </w:rPr>
        <w:t xml:space="preserve"> </w:t>
      </w:r>
      <w:r>
        <w:rPr>
          <w:color w:val="000000"/>
          <w:sz w:val="28"/>
          <w:szCs w:val="28"/>
        </w:rPr>
        <w:t xml:space="preserve">Український ін-т соціальних </w:t>
      </w:r>
      <w:proofErr w:type="gramStart"/>
      <w:r>
        <w:rPr>
          <w:color w:val="000000"/>
          <w:sz w:val="28"/>
          <w:szCs w:val="28"/>
        </w:rPr>
        <w:t>дослід</w:t>
      </w:r>
      <w:r>
        <w:rPr>
          <w:color w:val="000000"/>
          <w:sz w:val="28"/>
          <w:szCs w:val="28"/>
          <w:lang w:val="uk-UA"/>
        </w:rPr>
        <w:t>.</w:t>
      </w:r>
      <w:r>
        <w:rPr>
          <w:color w:val="000000"/>
          <w:sz w:val="28"/>
          <w:szCs w:val="28"/>
        </w:rPr>
        <w:t>,</w:t>
      </w:r>
      <w:proofErr w:type="gramEnd"/>
      <w:r>
        <w:rPr>
          <w:color w:val="000000"/>
          <w:sz w:val="28"/>
          <w:szCs w:val="28"/>
        </w:rPr>
        <w:t xml:space="preserve"> 200</w:t>
      </w:r>
      <w:r>
        <w:rPr>
          <w:color w:val="000000"/>
          <w:sz w:val="28"/>
          <w:szCs w:val="28"/>
          <w:lang w:val="uk-UA"/>
        </w:rPr>
        <w:t>3</w:t>
      </w:r>
      <w:r>
        <w:rPr>
          <w:color w:val="000000"/>
          <w:sz w:val="28"/>
          <w:szCs w:val="28"/>
        </w:rPr>
        <w:t xml:space="preserve">. </w:t>
      </w:r>
      <w:r>
        <w:rPr>
          <w:color w:val="000000"/>
          <w:sz w:val="28"/>
          <w:szCs w:val="28"/>
          <w:lang w:eastAsia="uk-UA"/>
        </w:rPr>
        <w:t>–</w:t>
      </w:r>
      <w:r>
        <w:rPr>
          <w:color w:val="000000"/>
          <w:sz w:val="28"/>
          <w:szCs w:val="28"/>
          <w:lang w:val="uk-UA" w:eastAsia="uk-UA"/>
        </w:rPr>
        <w:t xml:space="preserve"> </w:t>
      </w:r>
      <w:r>
        <w:rPr>
          <w:color w:val="000000"/>
          <w:sz w:val="28"/>
          <w:szCs w:val="28"/>
        </w:rPr>
        <w:t>129 с.</w:t>
      </w:r>
    </w:p>
    <w:p w14:paraId="480683A9"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sz w:val="28"/>
          <w:szCs w:val="28"/>
        </w:rPr>
        <w:t xml:space="preserve">Гендерные стереотипы в современной России [Ред.: </w:t>
      </w:r>
      <w:hyperlink r:id="rId16" w:history="1">
        <w:r>
          <w:rPr>
            <w:rStyle w:val="af5"/>
            <w:color w:val="000000"/>
            <w:sz w:val="28"/>
            <w:szCs w:val="28"/>
          </w:rPr>
          <w:t>И.</w:t>
        </w:r>
        <w:r>
          <w:rPr>
            <w:rStyle w:val="af5"/>
            <w:color w:val="000000"/>
            <w:sz w:val="28"/>
            <w:szCs w:val="28"/>
            <w:lang w:val="uk-UA"/>
          </w:rPr>
          <w:t xml:space="preserve"> </w:t>
        </w:r>
        <w:r>
          <w:rPr>
            <w:rStyle w:val="af5"/>
            <w:color w:val="000000"/>
            <w:sz w:val="28"/>
            <w:szCs w:val="28"/>
          </w:rPr>
          <w:t>Б.</w:t>
        </w:r>
        <w:r>
          <w:rPr>
            <w:rStyle w:val="af5"/>
            <w:color w:val="000000"/>
            <w:sz w:val="28"/>
            <w:szCs w:val="28"/>
            <w:lang w:val="uk-UA"/>
          </w:rPr>
          <w:t xml:space="preserve"> </w:t>
        </w:r>
        <w:r>
          <w:rPr>
            <w:rStyle w:val="af5"/>
            <w:color w:val="000000"/>
            <w:sz w:val="28"/>
            <w:szCs w:val="28"/>
          </w:rPr>
          <w:t>Назарова</w:t>
        </w:r>
      </w:hyperlink>
      <w:r>
        <w:rPr>
          <w:color w:val="000000"/>
          <w:sz w:val="28"/>
          <w:szCs w:val="28"/>
        </w:rPr>
        <w:t xml:space="preserve">, </w:t>
      </w:r>
      <w:hyperlink r:id="rId17" w:history="1">
        <w:r>
          <w:rPr>
            <w:rStyle w:val="af5"/>
            <w:color w:val="000000"/>
            <w:sz w:val="28"/>
            <w:szCs w:val="28"/>
          </w:rPr>
          <w:t>Е.</w:t>
        </w:r>
        <w:r>
          <w:rPr>
            <w:rStyle w:val="af5"/>
            <w:color w:val="000000"/>
            <w:sz w:val="28"/>
            <w:szCs w:val="28"/>
            <w:lang w:val="uk-UA"/>
          </w:rPr>
          <w:t xml:space="preserve"> </w:t>
        </w:r>
        <w:r>
          <w:rPr>
            <w:rStyle w:val="af5"/>
            <w:color w:val="000000"/>
            <w:sz w:val="28"/>
            <w:szCs w:val="28"/>
          </w:rPr>
          <w:t>В.</w:t>
        </w:r>
        <w:r>
          <w:rPr>
            <w:rStyle w:val="af5"/>
            <w:color w:val="000000"/>
            <w:sz w:val="28"/>
            <w:szCs w:val="28"/>
            <w:lang w:val="uk-UA"/>
          </w:rPr>
          <w:t xml:space="preserve"> </w:t>
        </w:r>
        <w:r>
          <w:rPr>
            <w:rStyle w:val="af5"/>
            <w:color w:val="000000"/>
            <w:sz w:val="28"/>
            <w:szCs w:val="28"/>
          </w:rPr>
          <w:t>Лобза</w:t>
        </w:r>
      </w:hyperlink>
      <w:r>
        <w:rPr>
          <w:sz w:val="28"/>
          <w:szCs w:val="28"/>
        </w:rPr>
        <w:t>]</w:t>
      </w:r>
      <w:r>
        <w:rPr>
          <w:sz w:val="28"/>
          <w:szCs w:val="28"/>
          <w:lang w:val="uk-UA"/>
        </w:rPr>
        <w:t>.</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Мо</w:t>
      </w:r>
      <w:r>
        <w:rPr>
          <w:sz w:val="28"/>
          <w:szCs w:val="28"/>
        </w:rPr>
        <w:t>сква: ГУ ВШЭ, МАКС Пресс, 2007. </w:t>
      </w:r>
      <w:r>
        <w:rPr>
          <w:color w:val="000000"/>
          <w:sz w:val="28"/>
          <w:szCs w:val="28"/>
          <w:lang w:eastAsia="uk-UA"/>
        </w:rPr>
        <w:t>–</w:t>
      </w:r>
      <w:r>
        <w:rPr>
          <w:color w:val="000000"/>
          <w:sz w:val="28"/>
          <w:szCs w:val="28"/>
          <w:lang w:val="uk-UA" w:eastAsia="uk-UA"/>
        </w:rPr>
        <w:t xml:space="preserve"> 306 с.</w:t>
      </w:r>
    </w:p>
    <w:p w14:paraId="3CF5B9AB"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Ґендерні стереотипи та ставлення громадськості до ґендерних проблем в українському суспільстві // Матеріали дослідження Центру соціальних експертиз Інституту соціології НАН України. </w:t>
      </w:r>
      <w:r>
        <w:rPr>
          <w:color w:val="000000"/>
          <w:sz w:val="28"/>
          <w:szCs w:val="28"/>
          <w:lang w:val="uk-UA" w:eastAsia="uk-UA"/>
        </w:rPr>
        <w:t xml:space="preserve">– К.: ТОВ „Компанія </w:t>
      </w:r>
      <w:r>
        <w:rPr>
          <w:color w:val="000000"/>
          <w:sz w:val="28"/>
          <w:szCs w:val="28"/>
          <w:lang w:val="en-US" w:eastAsia="uk-UA"/>
        </w:rPr>
        <w:t>BAITE</w:t>
      </w:r>
      <w:r>
        <w:rPr>
          <w:color w:val="000000"/>
          <w:sz w:val="28"/>
          <w:szCs w:val="28"/>
          <w:lang w:val="uk-UA" w:eastAsia="uk-UA"/>
        </w:rPr>
        <w:t>”, 2007. – 144 с.</w:t>
      </w:r>
    </w:p>
    <w:p w14:paraId="39E0B5B4"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Генкин Б.</w:t>
      </w:r>
      <w:r>
        <w:rPr>
          <w:color w:val="000000"/>
          <w:sz w:val="28"/>
          <w:szCs w:val="28"/>
          <w:lang w:val="uk-UA"/>
        </w:rPr>
        <w:t xml:space="preserve"> </w:t>
      </w:r>
      <w:r>
        <w:rPr>
          <w:color w:val="000000"/>
          <w:sz w:val="28"/>
          <w:szCs w:val="28"/>
        </w:rPr>
        <w:t>М. Экономика и социология труда. Учеб. для вузов</w:t>
      </w:r>
      <w:r>
        <w:rPr>
          <w:color w:val="000000"/>
          <w:sz w:val="28"/>
          <w:szCs w:val="28"/>
          <w:lang w:val="uk-UA"/>
        </w:rPr>
        <w:t xml:space="preserve"> / Б. Генкин</w:t>
      </w:r>
      <w:r>
        <w:rPr>
          <w:color w:val="000000"/>
          <w:sz w:val="28"/>
          <w:szCs w:val="28"/>
        </w:rPr>
        <w:t xml:space="preserve"> </w:t>
      </w:r>
      <w:r>
        <w:rPr>
          <w:color w:val="000000"/>
          <w:sz w:val="28"/>
          <w:szCs w:val="28"/>
          <w:lang w:eastAsia="uk-UA"/>
        </w:rPr>
        <w:t xml:space="preserve">– </w:t>
      </w:r>
      <w:proofErr w:type="gramStart"/>
      <w:r>
        <w:rPr>
          <w:color w:val="000000"/>
          <w:sz w:val="28"/>
          <w:szCs w:val="28"/>
        </w:rPr>
        <w:t>М. :</w:t>
      </w:r>
      <w:proofErr w:type="gramEnd"/>
      <w:r>
        <w:rPr>
          <w:color w:val="000000"/>
          <w:sz w:val="28"/>
          <w:szCs w:val="28"/>
        </w:rPr>
        <w:t xml:space="preserve"> НОРМА-ИНФРА. М, 1999</w:t>
      </w:r>
      <w:r>
        <w:rPr>
          <w:color w:val="000000"/>
          <w:sz w:val="28"/>
          <w:szCs w:val="28"/>
          <w:lang w:val="uk-UA"/>
        </w:rPr>
        <w:t>.</w:t>
      </w:r>
      <w:r>
        <w:rPr>
          <w:color w:val="000000"/>
          <w:sz w:val="28"/>
          <w:szCs w:val="28"/>
        </w:rPr>
        <w:t xml:space="preserve"> </w:t>
      </w:r>
      <w:r>
        <w:rPr>
          <w:color w:val="000000"/>
          <w:sz w:val="28"/>
          <w:szCs w:val="28"/>
          <w:lang w:eastAsia="uk-UA"/>
        </w:rPr>
        <w:t xml:space="preserve">– </w:t>
      </w:r>
      <w:r>
        <w:rPr>
          <w:color w:val="000000"/>
          <w:sz w:val="28"/>
          <w:szCs w:val="28"/>
          <w:lang w:val="uk-UA" w:eastAsia="uk-UA"/>
        </w:rPr>
        <w:t>384 с</w:t>
      </w:r>
      <w:r>
        <w:rPr>
          <w:color w:val="000000"/>
          <w:sz w:val="28"/>
          <w:szCs w:val="28"/>
        </w:rPr>
        <w:t>.</w:t>
      </w:r>
    </w:p>
    <w:p w14:paraId="7CA79965"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sz w:val="28"/>
          <w:szCs w:val="28"/>
        </w:rPr>
        <w:t xml:space="preserve">Гідденс Е. Соціологія. </w:t>
      </w:r>
      <w:r>
        <w:rPr>
          <w:sz w:val="28"/>
          <w:szCs w:val="28"/>
          <w:lang w:val="uk-UA"/>
        </w:rPr>
        <w:t xml:space="preserve">/ Ентоні Гідденс; </w:t>
      </w:r>
      <w:r>
        <w:rPr>
          <w:sz w:val="28"/>
          <w:szCs w:val="28"/>
        </w:rPr>
        <w:t>[</w:t>
      </w:r>
      <w:r>
        <w:rPr>
          <w:sz w:val="28"/>
          <w:szCs w:val="28"/>
          <w:lang w:val="uk-UA"/>
        </w:rPr>
        <w:t>пер. з англ. В. Шовкун, А. Олійник</w:t>
      </w:r>
      <w:r>
        <w:rPr>
          <w:sz w:val="28"/>
          <w:szCs w:val="28"/>
        </w:rPr>
        <w:t>]</w:t>
      </w:r>
      <w:r>
        <w:rPr>
          <w:sz w:val="28"/>
          <w:szCs w:val="28"/>
          <w:lang w:val="uk-UA"/>
        </w:rPr>
        <w:t xml:space="preserve">. </w:t>
      </w:r>
      <w:r>
        <w:rPr>
          <w:bCs/>
          <w:sz w:val="28"/>
          <w:szCs w:val="28"/>
        </w:rPr>
        <w:t>–</w:t>
      </w:r>
      <w:r>
        <w:rPr>
          <w:bCs/>
          <w:sz w:val="28"/>
          <w:szCs w:val="28"/>
          <w:lang w:val="uk-UA"/>
        </w:rPr>
        <w:t xml:space="preserve"> </w:t>
      </w:r>
      <w:r>
        <w:rPr>
          <w:sz w:val="28"/>
          <w:szCs w:val="28"/>
        </w:rPr>
        <w:t>К.</w:t>
      </w:r>
      <w:r>
        <w:rPr>
          <w:sz w:val="28"/>
          <w:szCs w:val="28"/>
          <w:lang w:val="uk-UA"/>
        </w:rPr>
        <w:t>: Основи,</w:t>
      </w:r>
      <w:r>
        <w:rPr>
          <w:sz w:val="28"/>
          <w:szCs w:val="28"/>
        </w:rPr>
        <w:t xml:space="preserve"> 1999. </w:t>
      </w:r>
      <w:r>
        <w:rPr>
          <w:bCs/>
          <w:sz w:val="28"/>
          <w:szCs w:val="28"/>
        </w:rPr>
        <w:t>–</w:t>
      </w:r>
      <w:r>
        <w:rPr>
          <w:bCs/>
          <w:sz w:val="28"/>
          <w:szCs w:val="28"/>
          <w:lang w:val="uk-UA"/>
        </w:rPr>
        <w:t xml:space="preserve"> 726 с</w:t>
      </w:r>
      <w:r>
        <w:rPr>
          <w:sz w:val="28"/>
          <w:szCs w:val="28"/>
        </w:rPr>
        <w:t>.</w:t>
      </w:r>
    </w:p>
    <w:p w14:paraId="44B4C42F"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sz w:val="28"/>
          <w:szCs w:val="28"/>
        </w:rPr>
        <w:t xml:space="preserve">Гидденс Э. К социологическому сообществу! / Э. Гидденс // Социологические исследования. </w:t>
      </w:r>
      <w:r>
        <w:rPr>
          <w:bCs/>
          <w:color w:val="000000"/>
          <w:sz w:val="28"/>
          <w:szCs w:val="28"/>
        </w:rPr>
        <w:t xml:space="preserve">– </w:t>
      </w:r>
      <w:r>
        <w:rPr>
          <w:sz w:val="28"/>
          <w:szCs w:val="28"/>
        </w:rPr>
        <w:t>2007.</w:t>
      </w:r>
      <w:r>
        <w:rPr>
          <w:bCs/>
          <w:sz w:val="28"/>
          <w:szCs w:val="28"/>
        </w:rPr>
        <w:t xml:space="preserve"> –</w:t>
      </w:r>
      <w:r>
        <w:rPr>
          <w:sz w:val="28"/>
          <w:szCs w:val="28"/>
        </w:rPr>
        <w:t xml:space="preserve"> № 9. </w:t>
      </w:r>
      <w:r>
        <w:rPr>
          <w:bCs/>
          <w:sz w:val="28"/>
          <w:szCs w:val="28"/>
        </w:rPr>
        <w:t>– С.</w:t>
      </w:r>
      <w:r>
        <w:rPr>
          <w:bCs/>
          <w:sz w:val="28"/>
          <w:szCs w:val="28"/>
          <w:lang w:val="uk-UA"/>
        </w:rPr>
        <w:t xml:space="preserve"> 9</w:t>
      </w:r>
      <w:r>
        <w:rPr>
          <w:bCs/>
          <w:sz w:val="28"/>
          <w:szCs w:val="28"/>
        </w:rPr>
        <w:t>–</w:t>
      </w:r>
      <w:r>
        <w:rPr>
          <w:bCs/>
          <w:sz w:val="28"/>
          <w:szCs w:val="28"/>
          <w:lang w:val="uk-UA"/>
        </w:rPr>
        <w:t>18.</w:t>
      </w:r>
    </w:p>
    <w:p w14:paraId="65D708BA"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 xml:space="preserve">Головатий М. </w:t>
      </w:r>
      <w:r>
        <w:rPr>
          <w:bCs/>
          <w:color w:val="000000"/>
          <w:sz w:val="28"/>
          <w:szCs w:val="28"/>
        </w:rPr>
        <w:t>Державна молодіжна політика як феномен суспільного розвитку і нова парадигма державотворення у країнах перехідного стану</w:t>
      </w:r>
      <w:r>
        <w:rPr>
          <w:bCs/>
          <w:color w:val="000000"/>
          <w:sz w:val="28"/>
          <w:szCs w:val="28"/>
          <w:lang w:val="uk-UA"/>
        </w:rPr>
        <w:t xml:space="preserve"> / М. Головатий </w:t>
      </w:r>
      <w:r>
        <w:rPr>
          <w:bCs/>
          <w:color w:val="000000"/>
          <w:sz w:val="28"/>
          <w:szCs w:val="28"/>
        </w:rPr>
        <w:t>// Український соціум. – 2002. – №</w:t>
      </w:r>
      <w:r>
        <w:rPr>
          <w:bCs/>
          <w:color w:val="000000"/>
          <w:sz w:val="28"/>
          <w:szCs w:val="28"/>
          <w:lang w:val="uk-UA"/>
        </w:rPr>
        <w:t xml:space="preserve"> </w:t>
      </w:r>
      <w:r>
        <w:rPr>
          <w:bCs/>
          <w:color w:val="000000"/>
          <w:sz w:val="28"/>
          <w:szCs w:val="28"/>
        </w:rPr>
        <w:t xml:space="preserve">1. – </w:t>
      </w:r>
      <w:r>
        <w:rPr>
          <w:bCs/>
          <w:color w:val="000000"/>
          <w:sz w:val="28"/>
          <w:szCs w:val="28"/>
          <w:lang w:val="en-US"/>
        </w:rPr>
        <w:t>C</w:t>
      </w:r>
      <w:r>
        <w:rPr>
          <w:bCs/>
          <w:color w:val="000000"/>
          <w:sz w:val="28"/>
          <w:szCs w:val="28"/>
        </w:rPr>
        <w:t xml:space="preserve">. </w:t>
      </w:r>
      <w:r>
        <w:rPr>
          <w:color w:val="000000"/>
          <w:sz w:val="28"/>
          <w:szCs w:val="28"/>
        </w:rPr>
        <w:t>54</w:t>
      </w:r>
      <w:r>
        <w:rPr>
          <w:bCs/>
          <w:color w:val="000000"/>
          <w:sz w:val="28"/>
          <w:szCs w:val="28"/>
        </w:rPr>
        <w:t>–</w:t>
      </w:r>
      <w:r>
        <w:rPr>
          <w:color w:val="000000"/>
          <w:sz w:val="28"/>
          <w:szCs w:val="28"/>
        </w:rPr>
        <w:t>62.</w:t>
      </w:r>
    </w:p>
    <w:p w14:paraId="0576B69E"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Головатий М.</w:t>
      </w:r>
      <w:r>
        <w:rPr>
          <w:color w:val="000000"/>
          <w:sz w:val="28"/>
          <w:szCs w:val="28"/>
          <w:lang w:val="uk-UA"/>
        </w:rPr>
        <w:t xml:space="preserve"> </w:t>
      </w:r>
      <w:r>
        <w:rPr>
          <w:color w:val="000000"/>
          <w:sz w:val="28"/>
          <w:szCs w:val="28"/>
        </w:rPr>
        <w:t>Ф. Соціологія молоді: Курс лекцій.</w:t>
      </w:r>
      <w:r>
        <w:rPr>
          <w:color w:val="000000"/>
          <w:sz w:val="28"/>
          <w:szCs w:val="28"/>
          <w:lang w:val="uk-UA"/>
        </w:rPr>
        <w:t xml:space="preserve"> / М. Ф. Головатий. </w:t>
      </w:r>
      <w:r>
        <w:rPr>
          <w:bCs/>
          <w:color w:val="000000"/>
          <w:sz w:val="28"/>
          <w:szCs w:val="28"/>
        </w:rPr>
        <w:t>–</w:t>
      </w:r>
      <w:r>
        <w:rPr>
          <w:bCs/>
          <w:color w:val="000000"/>
          <w:sz w:val="28"/>
          <w:szCs w:val="28"/>
          <w:lang w:val="uk-UA"/>
        </w:rPr>
        <w:t xml:space="preserve"> 2-ге вид. переробл. і допов</w:t>
      </w:r>
      <w:r>
        <w:rPr>
          <w:color w:val="000000"/>
          <w:sz w:val="28"/>
          <w:szCs w:val="28"/>
        </w:rPr>
        <w:t xml:space="preserve"> – </w:t>
      </w:r>
      <w:proofErr w:type="gramStart"/>
      <w:r>
        <w:rPr>
          <w:color w:val="000000"/>
          <w:sz w:val="28"/>
          <w:szCs w:val="28"/>
        </w:rPr>
        <w:t>К.</w:t>
      </w:r>
      <w:r>
        <w:rPr>
          <w:color w:val="000000"/>
          <w:sz w:val="28"/>
          <w:szCs w:val="28"/>
          <w:lang w:val="uk-UA"/>
        </w:rPr>
        <w:t xml:space="preserve"> </w:t>
      </w:r>
      <w:r>
        <w:rPr>
          <w:color w:val="000000"/>
          <w:sz w:val="28"/>
          <w:szCs w:val="28"/>
        </w:rPr>
        <w:t>:</w:t>
      </w:r>
      <w:proofErr w:type="gramEnd"/>
      <w:r>
        <w:rPr>
          <w:color w:val="000000"/>
          <w:sz w:val="28"/>
          <w:szCs w:val="28"/>
        </w:rPr>
        <w:t xml:space="preserve"> МАУП, 2006.</w:t>
      </w:r>
      <w:r>
        <w:rPr>
          <w:bCs/>
          <w:color w:val="000000"/>
          <w:sz w:val="28"/>
          <w:szCs w:val="28"/>
          <w:lang w:val="uk-UA"/>
        </w:rPr>
        <w:t xml:space="preserve"> </w:t>
      </w:r>
      <w:r>
        <w:rPr>
          <w:bCs/>
          <w:color w:val="000000"/>
          <w:sz w:val="28"/>
          <w:szCs w:val="28"/>
        </w:rPr>
        <w:t>–</w:t>
      </w:r>
      <w:r>
        <w:rPr>
          <w:bCs/>
          <w:color w:val="000000"/>
          <w:sz w:val="28"/>
          <w:szCs w:val="28"/>
          <w:lang w:val="uk-UA"/>
        </w:rPr>
        <w:t xml:space="preserve"> 304</w:t>
      </w:r>
      <w:r>
        <w:rPr>
          <w:color w:val="000000"/>
          <w:sz w:val="28"/>
          <w:szCs w:val="28"/>
        </w:rPr>
        <w:t xml:space="preserve"> с.</w:t>
      </w:r>
    </w:p>
    <w:p w14:paraId="36488638"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rPr>
        <w:t>Головаха Є.</w:t>
      </w:r>
      <w:r>
        <w:rPr>
          <w:color w:val="000000"/>
          <w:sz w:val="28"/>
          <w:szCs w:val="28"/>
          <w:lang w:val="uk-UA"/>
        </w:rPr>
        <w:t xml:space="preserve"> </w:t>
      </w:r>
      <w:r>
        <w:rPr>
          <w:color w:val="000000"/>
          <w:sz w:val="28"/>
          <w:szCs w:val="28"/>
        </w:rPr>
        <w:t xml:space="preserve">Україна та Європа: результати міжнародного </w:t>
      </w:r>
      <w:r>
        <w:rPr>
          <w:color w:val="000000"/>
          <w:sz w:val="28"/>
          <w:szCs w:val="28"/>
          <w:lang w:val="uk-UA"/>
        </w:rPr>
        <w:t xml:space="preserve">порівняльного соціологічного дослідження. / Є. Головаха, А. Горбачик, Н. Паніна. </w:t>
      </w:r>
      <w:r>
        <w:rPr>
          <w:bCs/>
          <w:color w:val="000000"/>
          <w:sz w:val="28"/>
          <w:szCs w:val="28"/>
          <w:lang w:val="uk-UA"/>
        </w:rPr>
        <w:t>–</w:t>
      </w:r>
      <w:r>
        <w:rPr>
          <w:color w:val="000000"/>
          <w:sz w:val="28"/>
          <w:szCs w:val="28"/>
          <w:lang w:val="uk-UA"/>
        </w:rPr>
        <w:t xml:space="preserve"> К. : Ін-т соціології НАН України, 2006. – 141 с. </w:t>
      </w:r>
    </w:p>
    <w:p w14:paraId="1751DC60"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Гончарова Н. В. «Игр</w:t>
      </w:r>
      <w:r>
        <w:rPr>
          <w:color w:val="000000"/>
          <w:sz w:val="28"/>
          <w:szCs w:val="28"/>
        </w:rPr>
        <w:t xml:space="preserve">ы» для мальчиков” (гендерные аспекты реализации карьерных притязаний) / Н. В. Гончарова </w:t>
      </w:r>
      <w:r>
        <w:rPr>
          <w:color w:val="000000"/>
          <w:sz w:val="28"/>
          <w:szCs w:val="28"/>
          <w:lang w:val="uk-UA"/>
        </w:rPr>
        <w:t>// Социологические исследования. – 2003. – № 1. – С. 83–91.</w:t>
      </w:r>
    </w:p>
    <w:p w14:paraId="3A801409"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u w:val="single"/>
          <w:lang w:val="uk-UA"/>
        </w:rPr>
      </w:pPr>
      <w:r>
        <w:rPr>
          <w:color w:val="000000"/>
          <w:sz w:val="28"/>
          <w:szCs w:val="28"/>
          <w:lang w:val="uk-UA"/>
        </w:rPr>
        <w:lastRenderedPageBreak/>
        <w:t xml:space="preserve">Гоцуєнко Н. Чим відповісти на кадровий голод / Н. Гоцуєнко.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Режим доступу до публікації : </w:t>
      </w:r>
      <w:hyperlink r:id="rId18" w:history="1">
        <w:r>
          <w:rPr>
            <w:rStyle w:val="af5"/>
            <w:color w:val="000000"/>
            <w:sz w:val="28"/>
            <w:szCs w:val="28"/>
            <w:lang w:val="uk-UA" w:eastAsia="uk-UA"/>
          </w:rPr>
          <w:t>http://www.</w:t>
        </w:r>
        <w:r>
          <w:rPr>
            <w:rStyle w:val="af5"/>
            <w:color w:val="000000"/>
            <w:sz w:val="28"/>
            <w:szCs w:val="28"/>
            <w:lang w:val="en-US" w:eastAsia="uk-UA"/>
          </w:rPr>
          <w:t>dt</w:t>
        </w:r>
        <w:r>
          <w:rPr>
            <w:rStyle w:val="af5"/>
            <w:color w:val="000000"/>
            <w:sz w:val="28"/>
            <w:szCs w:val="28"/>
            <w:lang w:eastAsia="uk-UA"/>
          </w:rPr>
          <w:t>.</w:t>
        </w:r>
        <w:r>
          <w:rPr>
            <w:rStyle w:val="af5"/>
            <w:color w:val="000000"/>
            <w:sz w:val="28"/>
            <w:szCs w:val="28"/>
            <w:lang w:val="en-US" w:eastAsia="uk-UA"/>
          </w:rPr>
          <w:t>ua</w:t>
        </w:r>
        <w:r>
          <w:rPr>
            <w:rStyle w:val="af5"/>
            <w:color w:val="000000"/>
            <w:sz w:val="28"/>
            <w:szCs w:val="28"/>
            <w:lang w:eastAsia="uk-UA"/>
          </w:rPr>
          <w:t>/2000/2675/61522/</w:t>
        </w:r>
        <w:r>
          <w:rPr>
            <w:rStyle w:val="af5"/>
            <w:color w:val="000000"/>
            <w:sz w:val="28"/>
            <w:szCs w:val="28"/>
            <w:lang w:val="uk-UA" w:eastAsia="uk-UA"/>
          </w:rPr>
          <w:t>?</w:t>
        </w:r>
        <w:r>
          <w:rPr>
            <w:rStyle w:val="af5"/>
            <w:color w:val="000000"/>
            <w:sz w:val="28"/>
            <w:szCs w:val="28"/>
            <w:lang w:val="en-US" w:eastAsia="uk-UA"/>
          </w:rPr>
          <w:t>printpreview</w:t>
        </w:r>
      </w:hyperlink>
    </w:p>
    <w:p w14:paraId="5E8D69D8"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u w:val="single"/>
          <w:lang w:val="uk-UA"/>
        </w:rPr>
      </w:pPr>
      <w:r>
        <w:rPr>
          <w:color w:val="000000"/>
          <w:sz w:val="28"/>
          <w:szCs w:val="28"/>
          <w:lang w:eastAsia="uk-UA"/>
        </w:rPr>
        <w:t>Глобальные тенденции занятости среди женщин. Сокращенный вариант доклада, март 2007. [</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Режим доступу до публікації : </w:t>
      </w:r>
      <w:r>
        <w:rPr>
          <w:color w:val="000000"/>
          <w:sz w:val="28"/>
          <w:szCs w:val="28"/>
          <w:u w:val="single"/>
          <w:lang w:val="uk-UA" w:eastAsia="uk-UA"/>
        </w:rPr>
        <w:t>http://www.</w:t>
      </w:r>
      <w:r>
        <w:rPr>
          <w:color w:val="000000"/>
          <w:sz w:val="28"/>
          <w:szCs w:val="28"/>
          <w:u w:val="single"/>
          <w:lang w:val="en-US" w:eastAsia="uk-UA"/>
        </w:rPr>
        <w:t>ilo.org/trends</w:t>
      </w:r>
    </w:p>
    <w:p w14:paraId="722275BB"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Грицяк Н. В. Формування ґендерної політики в Україні: проблеми теорії, методології, практики. / Н. В. Грицяк. – К. : НАДУ, 2004. </w:t>
      </w:r>
      <w:r>
        <w:rPr>
          <w:bCs/>
          <w:color w:val="000000"/>
          <w:sz w:val="28"/>
          <w:szCs w:val="28"/>
          <w:lang w:val="uk-UA"/>
        </w:rPr>
        <w:t>–</w:t>
      </w:r>
      <w:r>
        <w:rPr>
          <w:color w:val="000000"/>
          <w:sz w:val="28"/>
          <w:szCs w:val="28"/>
          <w:lang w:val="uk-UA"/>
        </w:rPr>
        <w:t xml:space="preserve"> 384 с.</w:t>
      </w:r>
    </w:p>
    <w:p w14:paraId="2F0B8736"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color w:val="000000"/>
          <w:sz w:val="28"/>
          <w:szCs w:val="28"/>
          <w:lang w:val="uk-UA"/>
        </w:rPr>
        <w:t>Дегтярь Л. С. Процесс трансформации и положение женщин</w:t>
      </w:r>
      <w:r>
        <w:rPr>
          <w:color w:val="000000"/>
          <w:sz w:val="28"/>
          <w:szCs w:val="28"/>
        </w:rPr>
        <w:t xml:space="preserve"> (на примере стран Центральной и Восточной Европы)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Режим доступу до публікації : </w:t>
      </w:r>
      <w:hyperlink r:id="rId19" w:history="1">
        <w:r>
          <w:rPr>
            <w:rStyle w:val="af5"/>
            <w:color w:val="000000"/>
            <w:sz w:val="28"/>
            <w:szCs w:val="28"/>
            <w:lang w:val="en-US"/>
          </w:rPr>
          <w:t>http</w:t>
        </w:r>
        <w:r>
          <w:rPr>
            <w:rStyle w:val="af5"/>
            <w:color w:val="000000"/>
            <w:sz w:val="28"/>
            <w:szCs w:val="28"/>
            <w:lang w:val="uk-UA"/>
          </w:rPr>
          <w:t>://</w:t>
        </w:r>
        <w:r>
          <w:rPr>
            <w:rStyle w:val="af5"/>
            <w:color w:val="000000"/>
            <w:sz w:val="28"/>
            <w:szCs w:val="28"/>
          </w:rPr>
          <w:t>www.budgetrf.ru/Publications/Magazines/</w:t>
        </w:r>
      </w:hyperlink>
      <w:r>
        <w:rPr>
          <w:color w:val="000000"/>
          <w:sz w:val="28"/>
          <w:szCs w:val="28"/>
        </w:rPr>
        <w:t xml:space="preserve">.  </w:t>
      </w:r>
    </w:p>
    <w:p w14:paraId="684EFB41"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u w:val="single"/>
          <w:lang w:val="uk-UA"/>
        </w:rPr>
      </w:pPr>
      <w:r>
        <w:rPr>
          <w:color w:val="000000"/>
          <w:sz w:val="28"/>
          <w:szCs w:val="28"/>
          <w:lang w:val="uk-UA"/>
        </w:rPr>
        <w:t xml:space="preserve">Декларація “Про загальні засади державної молодіжної політики в Україні”.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color w:val="000000"/>
          <w:sz w:val="28"/>
          <w:szCs w:val="28"/>
          <w:u w:val="single"/>
          <w:lang w:val="uk-UA"/>
        </w:rPr>
        <w:t>http://www.unkmo.org.ua/movement/act.shtml .</w:t>
      </w:r>
    </w:p>
    <w:p w14:paraId="3909E83F" w14:textId="77777777" w:rsidR="0074552E" w:rsidRDefault="0074552E" w:rsidP="008779C8">
      <w:pPr>
        <w:numPr>
          <w:ilvl w:val="0"/>
          <w:numId w:val="70"/>
        </w:numPr>
        <w:tabs>
          <w:tab w:val="clear" w:pos="720"/>
          <w:tab w:val="num" w:pos="360"/>
        </w:tabs>
        <w:suppressAutoHyphens w:val="0"/>
        <w:spacing w:line="360" w:lineRule="auto"/>
        <w:ind w:left="0"/>
        <w:jc w:val="both"/>
        <w:rPr>
          <w:rStyle w:val="HTML2"/>
          <w:color w:val="000000"/>
          <w:sz w:val="28"/>
          <w:szCs w:val="28"/>
          <w:lang w:val="uk-UA"/>
        </w:rPr>
      </w:pPr>
      <w:r>
        <w:rPr>
          <w:color w:val="000000"/>
          <w:sz w:val="28"/>
          <w:szCs w:val="28"/>
          <w:lang w:val="uk-UA"/>
        </w:rPr>
        <w:t xml:space="preserve">Декларація прав людини.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color w:val="000000"/>
          <w:sz w:val="28"/>
          <w:szCs w:val="28"/>
          <w:u w:val="single"/>
          <w:lang w:val="uk-UA"/>
        </w:rPr>
        <w:t>http://www.</w:t>
      </w:r>
      <w:r>
        <w:rPr>
          <w:rStyle w:val="HTML2"/>
          <w:color w:val="000000"/>
          <w:sz w:val="28"/>
          <w:szCs w:val="28"/>
          <w:u w:val="single"/>
        </w:rPr>
        <w:t>zakon.rada.gov.ua/cgibin/laws/main.cgi?nreg=995_015</w:t>
      </w:r>
      <w:r>
        <w:rPr>
          <w:rStyle w:val="HTML2"/>
          <w:color w:val="000000"/>
          <w:sz w:val="28"/>
          <w:szCs w:val="28"/>
          <w:u w:val="single"/>
          <w:lang w:val="uk-UA"/>
        </w:rPr>
        <w:t>.</w:t>
      </w:r>
    </w:p>
    <w:p w14:paraId="4C1F877C"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Добреньков В.</w:t>
      </w:r>
      <w:r>
        <w:rPr>
          <w:color w:val="000000"/>
          <w:sz w:val="28"/>
          <w:szCs w:val="28"/>
          <w:lang w:val="uk-UA"/>
        </w:rPr>
        <w:t xml:space="preserve"> </w:t>
      </w:r>
      <w:r>
        <w:rPr>
          <w:color w:val="000000"/>
          <w:sz w:val="28"/>
          <w:szCs w:val="28"/>
        </w:rPr>
        <w:t>И. Фундаментальная социология</w:t>
      </w:r>
      <w:r>
        <w:rPr>
          <w:color w:val="000000"/>
          <w:sz w:val="28"/>
          <w:szCs w:val="28"/>
          <w:lang w:val="uk-UA"/>
        </w:rPr>
        <w:t>:</w:t>
      </w:r>
      <w:r>
        <w:rPr>
          <w:color w:val="000000"/>
          <w:sz w:val="28"/>
          <w:szCs w:val="28"/>
        </w:rPr>
        <w:t xml:space="preserve"> в 15 т.</w:t>
      </w:r>
      <w:r>
        <w:rPr>
          <w:color w:val="000000"/>
          <w:sz w:val="28"/>
          <w:szCs w:val="28"/>
          <w:lang w:val="uk-UA"/>
        </w:rPr>
        <w:t xml:space="preserve"> /</w:t>
      </w:r>
      <w:r>
        <w:rPr>
          <w:color w:val="000000"/>
          <w:sz w:val="28"/>
          <w:szCs w:val="28"/>
        </w:rPr>
        <w:t xml:space="preserve"> </w:t>
      </w:r>
      <w:r>
        <w:rPr>
          <w:color w:val="000000"/>
          <w:sz w:val="28"/>
          <w:szCs w:val="28"/>
          <w:lang w:val="uk-UA"/>
        </w:rPr>
        <w:t xml:space="preserve">В. И. </w:t>
      </w:r>
      <w:r>
        <w:rPr>
          <w:color w:val="000000"/>
          <w:sz w:val="28"/>
          <w:szCs w:val="28"/>
        </w:rPr>
        <w:t xml:space="preserve">Добреньков, </w:t>
      </w:r>
      <w:r>
        <w:rPr>
          <w:color w:val="000000"/>
          <w:sz w:val="28"/>
          <w:szCs w:val="28"/>
          <w:lang w:val="uk-UA"/>
        </w:rPr>
        <w:t xml:space="preserve">А. И. </w:t>
      </w:r>
      <w:r>
        <w:rPr>
          <w:color w:val="000000"/>
          <w:sz w:val="28"/>
          <w:szCs w:val="28"/>
        </w:rPr>
        <w:t>Кравченко</w:t>
      </w:r>
      <w:r>
        <w:rPr>
          <w:color w:val="000000"/>
          <w:sz w:val="28"/>
          <w:szCs w:val="28"/>
          <w:lang w:val="uk-UA"/>
        </w:rPr>
        <w:t xml:space="preserve">. </w:t>
      </w:r>
      <w:r>
        <w:rPr>
          <w:bCs/>
          <w:color w:val="000000"/>
          <w:sz w:val="28"/>
          <w:szCs w:val="28"/>
        </w:rPr>
        <w:t>–</w:t>
      </w:r>
      <w:r>
        <w:rPr>
          <w:color w:val="000000"/>
          <w:sz w:val="28"/>
          <w:szCs w:val="28"/>
        </w:rPr>
        <w:t xml:space="preserve"> Т.</w:t>
      </w:r>
      <w:r>
        <w:rPr>
          <w:color w:val="000000"/>
          <w:sz w:val="28"/>
          <w:szCs w:val="28"/>
          <w:lang w:val="uk-UA"/>
        </w:rPr>
        <w:t xml:space="preserve"> </w:t>
      </w:r>
      <w:r>
        <w:rPr>
          <w:color w:val="000000"/>
          <w:sz w:val="28"/>
          <w:szCs w:val="28"/>
        </w:rPr>
        <w:t>12: Экономика и труд.</w:t>
      </w:r>
      <w:r>
        <w:rPr>
          <w:color w:val="000000"/>
          <w:sz w:val="28"/>
          <w:szCs w:val="28"/>
          <w:lang w:val="uk-UA"/>
        </w:rPr>
        <w:t xml:space="preserve"> </w:t>
      </w:r>
      <w:r>
        <w:rPr>
          <w:bCs/>
          <w:color w:val="000000"/>
          <w:sz w:val="28"/>
          <w:szCs w:val="28"/>
        </w:rPr>
        <w:t>–</w:t>
      </w:r>
      <w:r>
        <w:rPr>
          <w:color w:val="000000"/>
          <w:sz w:val="28"/>
          <w:szCs w:val="28"/>
        </w:rPr>
        <w:t xml:space="preserve"> М.: ИНФРА-М, 2007. </w:t>
      </w:r>
      <w:r>
        <w:rPr>
          <w:bCs/>
          <w:color w:val="000000"/>
          <w:sz w:val="28"/>
          <w:szCs w:val="28"/>
        </w:rPr>
        <w:t>–</w:t>
      </w:r>
      <w:r>
        <w:rPr>
          <w:color w:val="000000"/>
          <w:sz w:val="28"/>
          <w:szCs w:val="28"/>
        </w:rPr>
        <w:t xml:space="preserve"> </w:t>
      </w:r>
      <w:r>
        <w:rPr>
          <w:color w:val="000000"/>
          <w:sz w:val="28"/>
          <w:szCs w:val="28"/>
          <w:lang w:val="uk-UA"/>
        </w:rPr>
        <w:t>1152</w:t>
      </w:r>
      <w:r>
        <w:rPr>
          <w:color w:val="000000"/>
          <w:sz w:val="28"/>
          <w:szCs w:val="28"/>
        </w:rPr>
        <w:t xml:space="preserve"> с.</w:t>
      </w:r>
    </w:p>
    <w:p w14:paraId="709D8EA3"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Довейко А. Образовательные ориентации вузовской молодежи в условиях рынка</w:t>
      </w:r>
      <w:r>
        <w:rPr>
          <w:color w:val="000000"/>
          <w:sz w:val="28"/>
          <w:szCs w:val="28"/>
          <w:lang w:val="uk-UA"/>
        </w:rPr>
        <w:t xml:space="preserve"> / А. Довейко</w:t>
      </w:r>
      <w:r>
        <w:rPr>
          <w:color w:val="000000"/>
          <w:sz w:val="28"/>
          <w:szCs w:val="28"/>
        </w:rPr>
        <w:t xml:space="preserve"> // Высшее образование в России</w:t>
      </w:r>
      <w:r>
        <w:rPr>
          <w:color w:val="000000"/>
          <w:sz w:val="28"/>
          <w:szCs w:val="28"/>
          <w:lang w:val="uk-UA"/>
        </w:rPr>
        <w:t xml:space="preserve">. </w:t>
      </w:r>
      <w:r>
        <w:rPr>
          <w:bCs/>
          <w:color w:val="000000"/>
          <w:sz w:val="28"/>
          <w:szCs w:val="28"/>
        </w:rPr>
        <w:t>–</w:t>
      </w:r>
      <w:r>
        <w:rPr>
          <w:color w:val="000000"/>
          <w:sz w:val="28"/>
          <w:szCs w:val="28"/>
        </w:rPr>
        <w:t xml:space="preserve"> 2006. </w:t>
      </w:r>
      <w:r>
        <w:rPr>
          <w:bCs/>
          <w:color w:val="000000"/>
          <w:sz w:val="28"/>
          <w:szCs w:val="28"/>
        </w:rPr>
        <w:t>–</w:t>
      </w:r>
      <w:r>
        <w:rPr>
          <w:color w:val="000000"/>
          <w:sz w:val="28"/>
          <w:szCs w:val="28"/>
        </w:rPr>
        <w:t xml:space="preserve"> № 5.</w:t>
      </w:r>
      <w:r>
        <w:rPr>
          <w:bCs/>
          <w:color w:val="000000"/>
          <w:sz w:val="28"/>
          <w:szCs w:val="28"/>
        </w:rPr>
        <w:t xml:space="preserve"> –</w:t>
      </w:r>
      <w:r>
        <w:rPr>
          <w:color w:val="000000"/>
          <w:sz w:val="28"/>
          <w:szCs w:val="28"/>
        </w:rPr>
        <w:t xml:space="preserve"> С. 37</w:t>
      </w:r>
      <w:r>
        <w:rPr>
          <w:bCs/>
          <w:color w:val="000000"/>
          <w:sz w:val="28"/>
          <w:szCs w:val="28"/>
        </w:rPr>
        <w:t>–</w:t>
      </w:r>
      <w:r>
        <w:rPr>
          <w:color w:val="000000"/>
          <w:sz w:val="28"/>
          <w:szCs w:val="28"/>
        </w:rPr>
        <w:t>43.</w:t>
      </w:r>
    </w:p>
    <w:p w14:paraId="67760750" w14:textId="77777777" w:rsidR="0074552E" w:rsidRDefault="0074552E" w:rsidP="008779C8">
      <w:pPr>
        <w:numPr>
          <w:ilvl w:val="0"/>
          <w:numId w:val="70"/>
        </w:numPr>
        <w:tabs>
          <w:tab w:val="clear" w:pos="720"/>
          <w:tab w:val="num" w:pos="360"/>
        </w:tabs>
        <w:suppressAutoHyphens w:val="0"/>
        <w:spacing w:line="360" w:lineRule="auto"/>
        <w:ind w:left="0"/>
        <w:jc w:val="both"/>
        <w:rPr>
          <w:sz w:val="28"/>
          <w:szCs w:val="28"/>
          <w:lang w:val="uk-UA"/>
        </w:rPr>
      </w:pPr>
      <w:r>
        <w:rPr>
          <w:caps/>
          <w:sz w:val="28"/>
          <w:szCs w:val="28"/>
          <w:lang w:val="uk-UA"/>
        </w:rPr>
        <w:t>э</w:t>
      </w:r>
      <w:r>
        <w:rPr>
          <w:sz w:val="28"/>
          <w:szCs w:val="28"/>
          <w:lang w:val="uk-UA"/>
        </w:rPr>
        <w:t xml:space="preserve">ренберг Р. Дж. Современная экономика труда. Теория и государственная политика / Р. Дж. </w:t>
      </w:r>
      <w:r>
        <w:rPr>
          <w:caps/>
          <w:sz w:val="28"/>
          <w:szCs w:val="28"/>
          <w:lang w:val="uk-UA"/>
        </w:rPr>
        <w:t>э</w:t>
      </w:r>
      <w:r>
        <w:rPr>
          <w:sz w:val="28"/>
          <w:szCs w:val="28"/>
          <w:lang w:val="uk-UA"/>
        </w:rPr>
        <w:t>ренберг , Р. С. Смит. – М.: Изд-во МГУ, 1996. – 800 с.</w:t>
      </w:r>
    </w:p>
    <w:p w14:paraId="36036AE5"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10"/>
          <w:sz w:val="28"/>
          <w:szCs w:val="28"/>
          <w:lang w:val="uk-UA"/>
        </w:rPr>
      </w:pPr>
      <w:r>
        <w:rPr>
          <w:color w:val="000000"/>
          <w:spacing w:val="-10"/>
          <w:sz w:val="28"/>
          <w:szCs w:val="28"/>
          <w:lang w:val="uk-UA"/>
        </w:rPr>
        <w:t>Європейський Союз: вступ до оцінки ґендерного впливу // Вісник Програми сприяння парламенту України університету Індіани.</w:t>
      </w:r>
      <w:r>
        <w:rPr>
          <w:color w:val="000000"/>
          <w:spacing w:val="-10"/>
          <w:sz w:val="28"/>
          <w:szCs w:val="28"/>
        </w:rPr>
        <w:t xml:space="preserve"> – 2004. – №  217. – С. 20–25.</w:t>
      </w:r>
    </w:p>
    <w:p w14:paraId="3C289D12"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Жеребкина И. Обсуждение темы «Проблем</w:t>
      </w:r>
      <w:r>
        <w:rPr>
          <w:color w:val="000000"/>
          <w:sz w:val="28"/>
          <w:szCs w:val="28"/>
        </w:rPr>
        <w:t>ы и перспективы развития гендерных исследований в бывшем СССР» / И. Жеребкина, Н. Пушкарева, И. Кон и др. // Гендерные исследования. – 2000. – №5. – С. 8–43.</w:t>
      </w:r>
    </w:p>
    <w:p w14:paraId="7D1E991F"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Журженко Т. Анализ положения женщин в переходной экономике: в поисках феминистской эпист</w:t>
      </w:r>
      <w:r>
        <w:rPr>
          <w:color w:val="000000"/>
          <w:sz w:val="28"/>
          <w:szCs w:val="28"/>
          <w:lang w:val="uk-UA"/>
        </w:rPr>
        <w:t>е</w:t>
      </w:r>
      <w:r>
        <w:rPr>
          <w:color w:val="000000"/>
          <w:sz w:val="28"/>
          <w:szCs w:val="28"/>
        </w:rPr>
        <w:t xml:space="preserve">мологии </w:t>
      </w:r>
      <w:r>
        <w:rPr>
          <w:color w:val="000000"/>
          <w:sz w:val="28"/>
          <w:szCs w:val="28"/>
          <w:lang w:val="uk-UA"/>
        </w:rPr>
        <w:t xml:space="preserve">/ Т. Журженко </w:t>
      </w:r>
      <w:r>
        <w:rPr>
          <w:color w:val="000000"/>
          <w:sz w:val="28"/>
          <w:szCs w:val="28"/>
        </w:rPr>
        <w:t>// Женщина. Гендер. Культура. [</w:t>
      </w:r>
      <w:hyperlink r:id="rId20" w:history="1">
        <w:r>
          <w:rPr>
            <w:rStyle w:val="af5"/>
            <w:iCs/>
            <w:color w:val="000000"/>
            <w:sz w:val="28"/>
            <w:szCs w:val="28"/>
          </w:rPr>
          <w:t>З. А. Хоткина</w:t>
        </w:r>
      </w:hyperlink>
      <w:r>
        <w:rPr>
          <w:color w:val="000000"/>
          <w:sz w:val="28"/>
          <w:szCs w:val="28"/>
        </w:rPr>
        <w:t xml:space="preserve">, </w:t>
      </w:r>
      <w:hyperlink r:id="rId21" w:history="1">
        <w:r>
          <w:rPr>
            <w:rStyle w:val="af5"/>
            <w:iCs/>
            <w:color w:val="000000"/>
            <w:sz w:val="28"/>
            <w:szCs w:val="28"/>
          </w:rPr>
          <w:t>Н. Л. Пушкарева</w:t>
        </w:r>
      </w:hyperlink>
      <w:r>
        <w:rPr>
          <w:color w:val="000000"/>
          <w:sz w:val="28"/>
          <w:szCs w:val="28"/>
        </w:rPr>
        <w:t xml:space="preserve">, </w:t>
      </w:r>
      <w:hyperlink r:id="rId22" w:history="1">
        <w:r>
          <w:rPr>
            <w:rStyle w:val="af5"/>
            <w:iCs/>
            <w:color w:val="000000"/>
            <w:sz w:val="28"/>
            <w:szCs w:val="28"/>
          </w:rPr>
          <w:t>Е. И. Трофимова</w:t>
        </w:r>
      </w:hyperlink>
      <w:r>
        <w:rPr>
          <w:color w:val="000000"/>
          <w:sz w:val="28"/>
          <w:szCs w:val="28"/>
        </w:rPr>
        <w:t xml:space="preserve">]. </w:t>
      </w:r>
      <w:r>
        <w:rPr>
          <w:bCs/>
          <w:color w:val="000000"/>
          <w:sz w:val="28"/>
          <w:szCs w:val="28"/>
        </w:rPr>
        <w:t>–</w:t>
      </w:r>
      <w:r>
        <w:rPr>
          <w:color w:val="000000"/>
          <w:sz w:val="28"/>
          <w:szCs w:val="28"/>
        </w:rPr>
        <w:t xml:space="preserve"> </w:t>
      </w:r>
      <w:proofErr w:type="gramStart"/>
      <w:r>
        <w:rPr>
          <w:color w:val="000000"/>
          <w:sz w:val="28"/>
          <w:szCs w:val="28"/>
        </w:rPr>
        <w:t>М</w:t>
      </w:r>
      <w:r>
        <w:rPr>
          <w:color w:val="000000"/>
          <w:sz w:val="28"/>
          <w:szCs w:val="28"/>
          <w:lang w:val="uk-UA"/>
        </w:rPr>
        <w:t>. :</w:t>
      </w:r>
      <w:proofErr w:type="gramEnd"/>
      <w:r>
        <w:rPr>
          <w:color w:val="000000"/>
          <w:sz w:val="28"/>
          <w:szCs w:val="28"/>
          <w:lang w:val="uk-UA"/>
        </w:rPr>
        <w:t xml:space="preserve"> МЦГИ,</w:t>
      </w:r>
      <w:r>
        <w:rPr>
          <w:color w:val="000000"/>
          <w:sz w:val="28"/>
          <w:szCs w:val="28"/>
        </w:rPr>
        <w:t xml:space="preserve"> 1999. </w:t>
      </w:r>
      <w:r>
        <w:rPr>
          <w:bCs/>
          <w:color w:val="000000"/>
          <w:sz w:val="28"/>
          <w:szCs w:val="28"/>
        </w:rPr>
        <w:t>–</w:t>
      </w:r>
      <w:r>
        <w:rPr>
          <w:color w:val="000000"/>
          <w:sz w:val="28"/>
          <w:szCs w:val="28"/>
        </w:rPr>
        <w:t xml:space="preserve"> С. 160</w:t>
      </w:r>
      <w:r>
        <w:rPr>
          <w:bCs/>
          <w:color w:val="000000"/>
          <w:sz w:val="28"/>
          <w:szCs w:val="28"/>
        </w:rPr>
        <w:t>–</w:t>
      </w:r>
      <w:r>
        <w:rPr>
          <w:color w:val="000000"/>
          <w:sz w:val="28"/>
          <w:szCs w:val="28"/>
        </w:rPr>
        <w:t>170.</w:t>
      </w:r>
    </w:p>
    <w:p w14:paraId="19E53572" w14:textId="77777777" w:rsidR="0074552E" w:rsidRDefault="0074552E" w:rsidP="008779C8">
      <w:pPr>
        <w:numPr>
          <w:ilvl w:val="0"/>
          <w:numId w:val="70"/>
        </w:numPr>
        <w:tabs>
          <w:tab w:val="clear" w:pos="720"/>
          <w:tab w:val="num" w:pos="360"/>
        </w:tabs>
        <w:suppressAutoHyphens w:val="0"/>
        <w:spacing w:line="360" w:lineRule="auto"/>
        <w:ind w:left="0"/>
        <w:jc w:val="both"/>
        <w:rPr>
          <w:bCs/>
          <w:color w:val="000000"/>
          <w:sz w:val="28"/>
          <w:szCs w:val="28"/>
          <w:lang w:val="uk-UA"/>
        </w:rPr>
      </w:pPr>
      <w:r>
        <w:rPr>
          <w:color w:val="000000"/>
          <w:sz w:val="28"/>
          <w:szCs w:val="28"/>
          <w:lang w:val="uk-UA"/>
        </w:rPr>
        <w:lastRenderedPageBreak/>
        <w:t xml:space="preserve">Журженко Т. Ю. Социальное воспроизводство и гендерная политика в Украине / Т. Ю. Журженко. </w:t>
      </w:r>
      <w:r>
        <w:rPr>
          <w:bCs/>
          <w:color w:val="000000"/>
          <w:sz w:val="28"/>
          <w:szCs w:val="28"/>
        </w:rPr>
        <w:t>–</w:t>
      </w:r>
      <w:r>
        <w:rPr>
          <w:bCs/>
          <w:color w:val="000000"/>
          <w:sz w:val="28"/>
          <w:szCs w:val="28"/>
          <w:lang w:val="uk-UA"/>
        </w:rPr>
        <w:t xml:space="preserve"> </w:t>
      </w:r>
      <w:proofErr w:type="gramStart"/>
      <w:r>
        <w:rPr>
          <w:bCs/>
          <w:color w:val="000000"/>
          <w:sz w:val="28"/>
          <w:szCs w:val="28"/>
          <w:lang w:val="uk-UA"/>
        </w:rPr>
        <w:t>Харьков :</w:t>
      </w:r>
      <w:proofErr w:type="gramEnd"/>
      <w:r>
        <w:rPr>
          <w:bCs/>
          <w:color w:val="000000"/>
          <w:sz w:val="28"/>
          <w:szCs w:val="28"/>
          <w:lang w:val="uk-UA"/>
        </w:rPr>
        <w:t xml:space="preserve"> Фолио, 2001. </w:t>
      </w:r>
      <w:r>
        <w:rPr>
          <w:bCs/>
          <w:color w:val="000000"/>
          <w:sz w:val="28"/>
          <w:szCs w:val="28"/>
        </w:rPr>
        <w:t>–</w:t>
      </w:r>
      <w:r>
        <w:rPr>
          <w:bCs/>
          <w:color w:val="000000"/>
          <w:sz w:val="28"/>
          <w:szCs w:val="28"/>
          <w:lang w:val="uk-UA"/>
        </w:rPr>
        <w:t xml:space="preserve"> 240 с.</w:t>
      </w:r>
    </w:p>
    <w:p w14:paraId="09402192" w14:textId="77777777" w:rsidR="0074552E" w:rsidRDefault="0074552E" w:rsidP="008779C8">
      <w:pPr>
        <w:pStyle w:val="affffffff9"/>
        <w:widowControl/>
        <w:numPr>
          <w:ilvl w:val="0"/>
          <w:numId w:val="70"/>
        </w:numPr>
        <w:tabs>
          <w:tab w:val="clear" w:pos="720"/>
          <w:tab w:val="num" w:pos="360"/>
        </w:tabs>
        <w:suppressAutoHyphens w:val="0"/>
        <w:ind w:left="0"/>
        <w:rPr>
          <w:rStyle w:val="HTML2"/>
          <w:color w:val="000000"/>
          <w:sz w:val="28"/>
          <w:szCs w:val="28"/>
          <w:u w:val="single"/>
          <w:lang w:val="uk-UA"/>
        </w:rPr>
      </w:pPr>
      <w:r>
        <w:rPr>
          <w:color w:val="000000"/>
          <w:sz w:val="28"/>
          <w:szCs w:val="28"/>
          <w:lang w:val="uk-UA"/>
        </w:rPr>
        <w:t xml:space="preserve">Закон України «Про забезпечення рівних прав і можливостей жінок і чоловіків».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hyperlink r:id="rId23" w:history="1">
        <w:r>
          <w:rPr>
            <w:rStyle w:val="af5"/>
            <w:color w:val="000000"/>
            <w:sz w:val="28"/>
            <w:szCs w:val="28"/>
            <w:lang w:val="uk-UA"/>
          </w:rPr>
          <w:t>http://www.</w:t>
        </w:r>
        <w:r>
          <w:rPr>
            <w:rStyle w:val="af5"/>
            <w:color w:val="000000"/>
            <w:sz w:val="28"/>
            <w:szCs w:val="28"/>
          </w:rPr>
          <w:t>zakon.rada.gov.ua/cgi-bin/laws/main.cgi?nreg=2866-15</w:t>
        </w:r>
      </w:hyperlink>
      <w:r>
        <w:rPr>
          <w:color w:val="000000"/>
          <w:sz w:val="28"/>
          <w:szCs w:val="28"/>
          <w:u w:val="single"/>
          <w:lang w:val="uk-UA"/>
        </w:rPr>
        <w:t>.</w:t>
      </w:r>
    </w:p>
    <w:p w14:paraId="7C5498A1" w14:textId="77777777" w:rsidR="0074552E" w:rsidRDefault="0074552E" w:rsidP="008779C8">
      <w:pPr>
        <w:numPr>
          <w:ilvl w:val="0"/>
          <w:numId w:val="70"/>
        </w:numPr>
        <w:tabs>
          <w:tab w:val="clear" w:pos="720"/>
          <w:tab w:val="num" w:pos="360"/>
        </w:tabs>
        <w:suppressAutoHyphens w:val="0"/>
        <w:spacing w:line="360" w:lineRule="auto"/>
        <w:ind w:left="0"/>
        <w:jc w:val="both"/>
        <w:rPr>
          <w:rStyle w:val="HTML2"/>
          <w:color w:val="000000"/>
          <w:sz w:val="28"/>
          <w:szCs w:val="28"/>
          <w:u w:val="single"/>
          <w:lang w:val="uk-UA"/>
        </w:rPr>
      </w:pPr>
      <w:r>
        <w:rPr>
          <w:color w:val="000000"/>
          <w:sz w:val="28"/>
          <w:szCs w:val="28"/>
          <w:lang w:val="uk-UA"/>
        </w:rPr>
        <w:t>Закон України “</w:t>
      </w:r>
      <w:r>
        <w:rPr>
          <w:color w:val="000000"/>
          <w:sz w:val="28"/>
          <w:szCs w:val="28"/>
        </w:rPr>
        <w:t>Про забезпечення молоді, яка отримала вищу або професійно-технічну освіту, першим робочим місцем з наданням дотації роботодавцю</w:t>
      </w:r>
      <w:r>
        <w:rPr>
          <w:color w:val="000000"/>
          <w:sz w:val="28"/>
          <w:szCs w:val="28"/>
          <w:lang w:val="uk-UA"/>
        </w:rPr>
        <w:t xml:space="preserve">».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color w:val="000000"/>
          <w:sz w:val="28"/>
          <w:szCs w:val="28"/>
          <w:u w:val="single"/>
          <w:lang w:val="uk-UA" w:eastAsia="uk-UA"/>
        </w:rPr>
        <w:t>http://www.</w:t>
      </w:r>
      <w:r>
        <w:rPr>
          <w:rStyle w:val="HTML2"/>
          <w:color w:val="000000"/>
          <w:sz w:val="28"/>
          <w:szCs w:val="28"/>
          <w:u w:val="single"/>
        </w:rPr>
        <w:t>zakon.rada.gov.ua/cgi-bin/laws/main.cgi?nreg=2150-15</w:t>
      </w:r>
      <w:r>
        <w:rPr>
          <w:rStyle w:val="HTML2"/>
          <w:color w:val="000000"/>
          <w:sz w:val="28"/>
          <w:szCs w:val="28"/>
          <w:u w:val="single"/>
          <w:lang w:val="uk-UA"/>
        </w:rPr>
        <w:t>.</w:t>
      </w:r>
    </w:p>
    <w:p w14:paraId="54705A57"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Закон України “Про загальнодержавну програму підтримки молоді на 2004-2008 роки”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color w:val="000000"/>
          <w:sz w:val="28"/>
          <w:szCs w:val="28"/>
          <w:u w:val="single"/>
          <w:lang w:val="uk-UA" w:eastAsia="uk-UA"/>
        </w:rPr>
        <w:t>http://www.</w:t>
      </w:r>
      <w:r>
        <w:rPr>
          <w:rStyle w:val="HTML2"/>
          <w:color w:val="000000"/>
          <w:sz w:val="28"/>
          <w:szCs w:val="28"/>
          <w:u w:val="single"/>
        </w:rPr>
        <w:t>zakon1.rada.gov.ua/cgi-bin/laws/main.cgi?nreg=1281-15</w:t>
      </w:r>
      <w:r>
        <w:rPr>
          <w:rStyle w:val="HTML2"/>
          <w:color w:val="000000"/>
          <w:sz w:val="28"/>
          <w:szCs w:val="28"/>
          <w:u w:val="single"/>
          <w:lang w:val="uk-UA"/>
        </w:rPr>
        <w:t>.</w:t>
      </w:r>
    </w:p>
    <w:p w14:paraId="75468D33" w14:textId="77777777" w:rsidR="0074552E" w:rsidRDefault="0074552E" w:rsidP="008779C8">
      <w:pPr>
        <w:pStyle w:val="affffffff9"/>
        <w:widowControl/>
        <w:numPr>
          <w:ilvl w:val="0"/>
          <w:numId w:val="70"/>
        </w:numPr>
        <w:tabs>
          <w:tab w:val="clear" w:pos="720"/>
          <w:tab w:val="num" w:pos="360"/>
        </w:tabs>
        <w:suppressAutoHyphens w:val="0"/>
        <w:ind w:left="0"/>
        <w:rPr>
          <w:rStyle w:val="HTML2"/>
          <w:color w:val="000000"/>
          <w:sz w:val="28"/>
          <w:szCs w:val="28"/>
          <w:u w:val="single"/>
          <w:lang w:val="uk-UA"/>
        </w:rPr>
      </w:pPr>
      <w:r>
        <w:rPr>
          <w:color w:val="000000"/>
          <w:sz w:val="28"/>
          <w:szCs w:val="28"/>
          <w:lang w:val="uk-UA"/>
        </w:rPr>
        <w:t xml:space="preserve">Закон України “Про зайнятість населення”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hyperlink r:id="rId24" w:history="1">
        <w:r>
          <w:rPr>
            <w:rStyle w:val="af5"/>
            <w:color w:val="000000"/>
            <w:sz w:val="28"/>
            <w:szCs w:val="28"/>
            <w:lang w:val="uk-UA" w:eastAsia="uk-UA"/>
          </w:rPr>
          <w:t>http://www.</w:t>
        </w:r>
        <w:r>
          <w:rPr>
            <w:rStyle w:val="af5"/>
            <w:color w:val="000000"/>
            <w:sz w:val="28"/>
            <w:szCs w:val="28"/>
          </w:rPr>
          <w:t>zakon.rada.gov.ua/cgibin/laws/main.cgi?nreg=803-12</w:t>
        </w:r>
      </w:hyperlink>
      <w:r>
        <w:rPr>
          <w:color w:val="000000"/>
          <w:sz w:val="28"/>
          <w:szCs w:val="28"/>
          <w:lang w:val="uk-UA" w:eastAsia="uk-UA"/>
        </w:rPr>
        <w:t>.</w:t>
      </w:r>
    </w:p>
    <w:p w14:paraId="2EA3D650" w14:textId="77777777" w:rsidR="0074552E" w:rsidRDefault="0074552E" w:rsidP="008779C8">
      <w:pPr>
        <w:pStyle w:val="affffffff9"/>
        <w:widowControl/>
        <w:numPr>
          <w:ilvl w:val="0"/>
          <w:numId w:val="70"/>
        </w:numPr>
        <w:tabs>
          <w:tab w:val="clear" w:pos="720"/>
          <w:tab w:val="num" w:pos="360"/>
        </w:tabs>
        <w:suppressAutoHyphens w:val="0"/>
        <w:ind w:left="0"/>
        <w:rPr>
          <w:rStyle w:val="HTML2"/>
          <w:color w:val="000000"/>
          <w:sz w:val="28"/>
          <w:szCs w:val="28"/>
          <w:u w:val="single"/>
          <w:lang w:val="uk-UA"/>
        </w:rPr>
      </w:pPr>
      <w:r>
        <w:rPr>
          <w:color w:val="000000"/>
          <w:sz w:val="28"/>
          <w:szCs w:val="28"/>
          <w:lang w:val="uk-UA"/>
        </w:rPr>
        <w:t xml:space="preserve">Закон України “Про сприяння соціальному становленню та розвитку молоді в Україні”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rStyle w:val="HTML2"/>
          <w:color w:val="000000"/>
          <w:sz w:val="28"/>
          <w:szCs w:val="28"/>
          <w:u w:val="single"/>
        </w:rPr>
        <w:t>http://www.zakon.rada.gov.ua/cgi-bin/laws/main.cgi?nreg=2998</w:t>
      </w:r>
      <w:r>
        <w:rPr>
          <w:rStyle w:val="HTML2"/>
          <w:color w:val="000000"/>
          <w:sz w:val="28"/>
          <w:szCs w:val="28"/>
          <w:u w:val="single"/>
          <w:lang w:val="uk-UA"/>
        </w:rPr>
        <w:t>.</w:t>
      </w:r>
    </w:p>
    <w:p w14:paraId="5E618D68"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4"/>
          <w:sz w:val="28"/>
          <w:szCs w:val="28"/>
          <w:u w:val="single"/>
          <w:lang w:val="uk-UA"/>
        </w:rPr>
      </w:pPr>
      <w:r>
        <w:rPr>
          <w:color w:val="000000"/>
          <w:spacing w:val="-4"/>
          <w:sz w:val="28"/>
          <w:szCs w:val="28"/>
          <w:lang w:val="uk-UA"/>
        </w:rPr>
        <w:t xml:space="preserve">Закон України „Про вищу освіту” </w:t>
      </w:r>
      <w:r>
        <w:rPr>
          <w:color w:val="000000"/>
          <w:spacing w:val="-4"/>
          <w:sz w:val="28"/>
          <w:szCs w:val="28"/>
          <w:lang w:val="uk-UA" w:eastAsia="uk-UA"/>
        </w:rPr>
        <w:t xml:space="preserve">[Електронний ресурс] </w:t>
      </w:r>
      <w:r>
        <w:rPr>
          <w:color w:val="000000"/>
          <w:spacing w:val="-4"/>
          <w:sz w:val="28"/>
          <w:szCs w:val="28"/>
          <w:lang w:val="uk-UA"/>
        </w:rPr>
        <w:t>–</w:t>
      </w:r>
      <w:r>
        <w:rPr>
          <w:color w:val="000000"/>
          <w:spacing w:val="-4"/>
          <w:sz w:val="28"/>
          <w:szCs w:val="28"/>
          <w:lang w:val="uk-UA" w:eastAsia="uk-UA"/>
        </w:rPr>
        <w:t xml:space="preserve"> Режим доступу до нормативного акту: </w:t>
      </w:r>
      <w:r>
        <w:rPr>
          <w:rStyle w:val="HTML2"/>
          <w:bCs/>
          <w:color w:val="000000"/>
          <w:spacing w:val="-4"/>
          <w:sz w:val="28"/>
          <w:szCs w:val="28"/>
          <w:u w:val="single"/>
        </w:rPr>
        <w:t>http</w:t>
      </w:r>
      <w:r>
        <w:rPr>
          <w:rStyle w:val="HTML2"/>
          <w:bCs/>
          <w:color w:val="000000"/>
          <w:spacing w:val="-4"/>
          <w:sz w:val="28"/>
          <w:szCs w:val="28"/>
          <w:u w:val="single"/>
          <w:lang w:val="uk-UA"/>
        </w:rPr>
        <w:t>://</w:t>
      </w:r>
      <w:r>
        <w:rPr>
          <w:rStyle w:val="HTML2"/>
          <w:bCs/>
          <w:color w:val="000000"/>
          <w:spacing w:val="-4"/>
          <w:sz w:val="28"/>
          <w:szCs w:val="28"/>
          <w:u w:val="single"/>
        </w:rPr>
        <w:t>www</w:t>
      </w:r>
      <w:r>
        <w:rPr>
          <w:rStyle w:val="HTML2"/>
          <w:bCs/>
          <w:color w:val="000000"/>
          <w:spacing w:val="-4"/>
          <w:sz w:val="28"/>
          <w:szCs w:val="28"/>
          <w:u w:val="single"/>
          <w:lang w:val="uk-UA"/>
        </w:rPr>
        <w:t xml:space="preserve"> </w:t>
      </w:r>
      <w:r>
        <w:rPr>
          <w:rStyle w:val="HTML2"/>
          <w:bCs/>
          <w:color w:val="000000"/>
          <w:spacing w:val="-4"/>
          <w:sz w:val="28"/>
          <w:szCs w:val="28"/>
          <w:u w:val="single"/>
        </w:rPr>
        <w:t>zakon</w:t>
      </w:r>
      <w:r>
        <w:rPr>
          <w:rStyle w:val="HTML2"/>
          <w:color w:val="000000"/>
          <w:spacing w:val="-4"/>
          <w:sz w:val="28"/>
          <w:szCs w:val="28"/>
          <w:u w:val="single"/>
          <w:lang w:val="uk-UA"/>
        </w:rPr>
        <w:t>.</w:t>
      </w:r>
      <w:r>
        <w:rPr>
          <w:rStyle w:val="HTML2"/>
          <w:color w:val="000000"/>
          <w:spacing w:val="-4"/>
          <w:sz w:val="28"/>
          <w:szCs w:val="28"/>
          <w:u w:val="single"/>
        </w:rPr>
        <w:t>rada</w:t>
      </w:r>
      <w:r>
        <w:rPr>
          <w:rStyle w:val="HTML2"/>
          <w:color w:val="000000"/>
          <w:spacing w:val="-4"/>
          <w:sz w:val="28"/>
          <w:szCs w:val="28"/>
          <w:u w:val="single"/>
          <w:lang w:val="uk-UA"/>
        </w:rPr>
        <w:t>.</w:t>
      </w:r>
      <w:r>
        <w:rPr>
          <w:rStyle w:val="HTML2"/>
          <w:color w:val="000000"/>
          <w:spacing w:val="-4"/>
          <w:sz w:val="28"/>
          <w:szCs w:val="28"/>
          <w:u w:val="single"/>
        </w:rPr>
        <w:t>gov</w:t>
      </w:r>
      <w:r>
        <w:rPr>
          <w:rStyle w:val="HTML2"/>
          <w:color w:val="000000"/>
          <w:spacing w:val="-4"/>
          <w:sz w:val="28"/>
          <w:szCs w:val="28"/>
          <w:u w:val="single"/>
          <w:lang w:val="uk-UA"/>
        </w:rPr>
        <w:t>.</w:t>
      </w:r>
      <w:r>
        <w:rPr>
          <w:rStyle w:val="HTML2"/>
          <w:color w:val="000000"/>
          <w:spacing w:val="-4"/>
          <w:sz w:val="28"/>
          <w:szCs w:val="28"/>
          <w:u w:val="single"/>
        </w:rPr>
        <w:t>ua</w:t>
      </w:r>
      <w:r>
        <w:rPr>
          <w:rStyle w:val="HTML2"/>
          <w:color w:val="000000"/>
          <w:spacing w:val="-4"/>
          <w:sz w:val="28"/>
          <w:szCs w:val="28"/>
          <w:u w:val="single"/>
          <w:lang w:val="uk-UA"/>
        </w:rPr>
        <w:t>/</w:t>
      </w:r>
      <w:r>
        <w:rPr>
          <w:rStyle w:val="HTML2"/>
          <w:color w:val="000000"/>
          <w:spacing w:val="-4"/>
          <w:sz w:val="28"/>
          <w:szCs w:val="28"/>
          <w:u w:val="single"/>
        </w:rPr>
        <w:t>cgibin</w:t>
      </w:r>
      <w:r>
        <w:rPr>
          <w:rStyle w:val="HTML2"/>
          <w:color w:val="000000"/>
          <w:spacing w:val="-4"/>
          <w:sz w:val="28"/>
          <w:szCs w:val="28"/>
          <w:u w:val="single"/>
          <w:lang w:val="uk-UA"/>
        </w:rPr>
        <w:t>/</w:t>
      </w:r>
      <w:r>
        <w:rPr>
          <w:rStyle w:val="HTML2"/>
          <w:color w:val="000000"/>
          <w:spacing w:val="-4"/>
          <w:sz w:val="28"/>
          <w:szCs w:val="28"/>
          <w:u w:val="single"/>
        </w:rPr>
        <w:t>laws</w:t>
      </w:r>
      <w:r>
        <w:rPr>
          <w:rStyle w:val="HTML2"/>
          <w:color w:val="000000"/>
          <w:spacing w:val="-4"/>
          <w:sz w:val="28"/>
          <w:szCs w:val="28"/>
          <w:u w:val="single"/>
          <w:lang w:val="uk-UA"/>
        </w:rPr>
        <w:t>/</w:t>
      </w:r>
      <w:r>
        <w:rPr>
          <w:rStyle w:val="HTML2"/>
          <w:color w:val="000000"/>
          <w:spacing w:val="-4"/>
          <w:sz w:val="28"/>
          <w:szCs w:val="28"/>
          <w:u w:val="single"/>
        </w:rPr>
        <w:t>main</w:t>
      </w:r>
      <w:r>
        <w:rPr>
          <w:rStyle w:val="HTML2"/>
          <w:color w:val="000000"/>
          <w:spacing w:val="-4"/>
          <w:sz w:val="28"/>
          <w:szCs w:val="28"/>
          <w:u w:val="single"/>
          <w:lang w:val="uk-UA"/>
        </w:rPr>
        <w:t>.</w:t>
      </w:r>
      <w:r>
        <w:rPr>
          <w:rStyle w:val="HTML2"/>
          <w:color w:val="000000"/>
          <w:spacing w:val="-4"/>
          <w:sz w:val="28"/>
          <w:szCs w:val="28"/>
          <w:u w:val="single"/>
        </w:rPr>
        <w:t>cgi</w:t>
      </w:r>
      <w:r>
        <w:rPr>
          <w:rStyle w:val="HTML2"/>
          <w:color w:val="000000"/>
          <w:spacing w:val="-4"/>
          <w:sz w:val="28"/>
          <w:szCs w:val="28"/>
          <w:u w:val="single"/>
          <w:lang w:val="uk-UA"/>
        </w:rPr>
        <w:t>?</w:t>
      </w:r>
      <w:r>
        <w:rPr>
          <w:rStyle w:val="HTML2"/>
          <w:color w:val="000000"/>
          <w:spacing w:val="-4"/>
          <w:sz w:val="28"/>
          <w:szCs w:val="28"/>
          <w:u w:val="single"/>
        </w:rPr>
        <w:t>nreg</w:t>
      </w:r>
      <w:r>
        <w:rPr>
          <w:rStyle w:val="HTML2"/>
          <w:color w:val="000000"/>
          <w:spacing w:val="-4"/>
          <w:sz w:val="28"/>
          <w:szCs w:val="28"/>
          <w:u w:val="single"/>
          <w:lang w:val="uk-UA"/>
        </w:rPr>
        <w:t>=2984-14.</w:t>
      </w:r>
    </w:p>
    <w:p w14:paraId="5F7AC085" w14:textId="77777777" w:rsidR="0074552E" w:rsidRDefault="0074552E" w:rsidP="008779C8">
      <w:pPr>
        <w:pStyle w:val="affffffff9"/>
        <w:widowControl/>
        <w:numPr>
          <w:ilvl w:val="0"/>
          <w:numId w:val="70"/>
        </w:numPr>
        <w:tabs>
          <w:tab w:val="clear" w:pos="720"/>
          <w:tab w:val="num" w:pos="360"/>
        </w:tabs>
        <w:suppressAutoHyphens w:val="0"/>
        <w:ind w:left="0"/>
        <w:rPr>
          <w:rStyle w:val="HTML2"/>
          <w:color w:val="000000"/>
          <w:sz w:val="28"/>
          <w:szCs w:val="28"/>
          <w:u w:val="single"/>
          <w:lang w:val="uk-UA"/>
        </w:rPr>
      </w:pPr>
      <w:r>
        <w:rPr>
          <w:color w:val="000000"/>
          <w:sz w:val="28"/>
          <w:szCs w:val="28"/>
          <w:lang w:val="uk-UA"/>
        </w:rPr>
        <w:t xml:space="preserve">Закон України „Про внесення змін до статті 1 Закону України "Про сприяння соціальному становленню та розвитку молоді”.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hyperlink r:id="rId25" w:history="1">
        <w:r>
          <w:rPr>
            <w:rStyle w:val="af5"/>
            <w:color w:val="000000"/>
            <w:sz w:val="28"/>
            <w:szCs w:val="28"/>
          </w:rPr>
          <w:t>http://www.</w:t>
        </w:r>
        <w:r>
          <w:rPr>
            <w:rStyle w:val="af5"/>
            <w:bCs/>
            <w:color w:val="000000"/>
            <w:sz w:val="28"/>
            <w:szCs w:val="28"/>
          </w:rPr>
          <w:t>zakon</w:t>
        </w:r>
        <w:r>
          <w:rPr>
            <w:rStyle w:val="af5"/>
            <w:color w:val="000000"/>
            <w:sz w:val="28"/>
            <w:szCs w:val="28"/>
          </w:rPr>
          <w:t>.rada.gov.ua/cgi-bin/laws/main.cgi?nreg=1659-15</w:t>
        </w:r>
      </w:hyperlink>
      <w:r>
        <w:rPr>
          <w:rStyle w:val="HTML2"/>
          <w:color w:val="000000"/>
          <w:sz w:val="28"/>
          <w:szCs w:val="28"/>
          <w:u w:val="single"/>
          <w:lang w:val="uk-UA"/>
        </w:rPr>
        <w:t>.</w:t>
      </w:r>
    </w:p>
    <w:p w14:paraId="0338A42F"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bCs/>
          <w:color w:val="000000"/>
          <w:sz w:val="28"/>
          <w:szCs w:val="28"/>
        </w:rPr>
        <w:t>Здравомыслова Е. Социальное конструирование гендера как м</w:t>
      </w:r>
      <w:r>
        <w:rPr>
          <w:bCs/>
          <w:color w:val="000000"/>
          <w:sz w:val="28"/>
          <w:szCs w:val="28"/>
          <w:lang w:val="uk-UA"/>
        </w:rPr>
        <w:t>е</w:t>
      </w:r>
      <w:r>
        <w:rPr>
          <w:bCs/>
          <w:color w:val="000000"/>
          <w:sz w:val="28"/>
          <w:szCs w:val="28"/>
        </w:rPr>
        <w:t>тодология феминистского исследования / Е</w:t>
      </w:r>
      <w:r>
        <w:rPr>
          <w:bCs/>
          <w:color w:val="000000"/>
          <w:sz w:val="28"/>
          <w:szCs w:val="28"/>
          <w:lang w:val="uk-UA"/>
        </w:rPr>
        <w:t xml:space="preserve">. И. </w:t>
      </w:r>
      <w:r>
        <w:rPr>
          <w:bCs/>
          <w:color w:val="000000"/>
          <w:sz w:val="28"/>
          <w:szCs w:val="28"/>
        </w:rPr>
        <w:t>Здравомыслова, А</w:t>
      </w:r>
      <w:r>
        <w:rPr>
          <w:bCs/>
          <w:color w:val="000000"/>
          <w:sz w:val="28"/>
          <w:szCs w:val="28"/>
          <w:lang w:val="uk-UA"/>
        </w:rPr>
        <w:t>. А.</w:t>
      </w:r>
      <w:r>
        <w:rPr>
          <w:bCs/>
          <w:color w:val="000000"/>
          <w:sz w:val="28"/>
          <w:szCs w:val="28"/>
        </w:rPr>
        <w:t xml:space="preserve"> Темкина.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Режим доступу до публікації : </w:t>
      </w:r>
      <w:hyperlink r:id="rId26" w:history="1">
        <w:r>
          <w:rPr>
            <w:rStyle w:val="af5"/>
            <w:color w:val="000000"/>
            <w:sz w:val="28"/>
            <w:szCs w:val="28"/>
          </w:rPr>
          <w:t>http://www.owl.ru/win/books/articles/tz_gender.htm</w:t>
        </w:r>
      </w:hyperlink>
    </w:p>
    <w:p w14:paraId="2EFF47D6"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bCs/>
          <w:color w:val="000000"/>
          <w:sz w:val="28"/>
          <w:szCs w:val="28"/>
        </w:rPr>
        <w:t>Здравомыслова Е.</w:t>
      </w:r>
      <w:r>
        <w:rPr>
          <w:bCs/>
          <w:color w:val="000000"/>
          <w:sz w:val="28"/>
          <w:szCs w:val="28"/>
          <w:lang w:val="uk-UA"/>
        </w:rPr>
        <w:t xml:space="preserve"> А.</w:t>
      </w:r>
      <w:r>
        <w:rPr>
          <w:bCs/>
          <w:color w:val="000000"/>
          <w:sz w:val="28"/>
          <w:szCs w:val="28"/>
        </w:rPr>
        <w:t xml:space="preserve"> Социология гендерных отношений и гендерный подход в социологии / Е</w:t>
      </w:r>
      <w:r>
        <w:rPr>
          <w:bCs/>
          <w:color w:val="000000"/>
          <w:sz w:val="28"/>
          <w:szCs w:val="28"/>
          <w:lang w:val="uk-UA"/>
        </w:rPr>
        <w:t>.</w:t>
      </w:r>
      <w:r>
        <w:rPr>
          <w:bCs/>
          <w:color w:val="000000"/>
          <w:sz w:val="28"/>
          <w:szCs w:val="28"/>
        </w:rPr>
        <w:t xml:space="preserve"> Здравомыслова, А</w:t>
      </w:r>
      <w:r>
        <w:rPr>
          <w:bCs/>
          <w:color w:val="000000"/>
          <w:sz w:val="28"/>
          <w:szCs w:val="28"/>
          <w:lang w:val="uk-UA"/>
        </w:rPr>
        <w:t>. А</w:t>
      </w:r>
      <w:r>
        <w:rPr>
          <w:bCs/>
          <w:color w:val="000000"/>
          <w:sz w:val="28"/>
          <w:szCs w:val="28"/>
        </w:rPr>
        <w:t xml:space="preserve"> Темкина // Социологические исследования. – 2000. – № 11. – С. 4 – 14.</w:t>
      </w:r>
    </w:p>
    <w:p w14:paraId="1273AF65"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color w:val="231F20"/>
          <w:spacing w:val="-12"/>
          <w:sz w:val="28"/>
          <w:szCs w:val="28"/>
        </w:rPr>
      </w:pPr>
      <w:r>
        <w:rPr>
          <w:iCs/>
          <w:color w:val="231F20"/>
          <w:spacing w:val="-12"/>
          <w:sz w:val="28"/>
          <w:szCs w:val="28"/>
        </w:rPr>
        <w:lastRenderedPageBreak/>
        <w:t>Здравомыслова Е.</w:t>
      </w:r>
      <w:r>
        <w:rPr>
          <w:iCs/>
          <w:color w:val="231F20"/>
          <w:spacing w:val="-12"/>
          <w:sz w:val="28"/>
          <w:szCs w:val="28"/>
          <w:lang w:val="uk-UA"/>
        </w:rPr>
        <w:t xml:space="preserve"> </w:t>
      </w:r>
      <w:r>
        <w:rPr>
          <w:iCs/>
          <w:color w:val="231F20"/>
          <w:spacing w:val="-12"/>
          <w:sz w:val="28"/>
          <w:szCs w:val="28"/>
        </w:rPr>
        <w:t>А.</w:t>
      </w:r>
      <w:r>
        <w:rPr>
          <w:iCs/>
          <w:color w:val="231F20"/>
          <w:spacing w:val="-12"/>
          <w:sz w:val="28"/>
          <w:szCs w:val="28"/>
          <w:lang w:val="uk-UA"/>
        </w:rPr>
        <w:t xml:space="preserve"> </w:t>
      </w:r>
      <w:r>
        <w:rPr>
          <w:color w:val="231F20"/>
          <w:spacing w:val="-12"/>
          <w:sz w:val="28"/>
          <w:szCs w:val="28"/>
        </w:rPr>
        <w:t>Социальное конструирование гендера: феминистская теория</w:t>
      </w:r>
      <w:r>
        <w:rPr>
          <w:color w:val="231F20"/>
          <w:spacing w:val="-12"/>
          <w:sz w:val="28"/>
          <w:szCs w:val="28"/>
          <w:lang w:val="uk-UA"/>
        </w:rPr>
        <w:t xml:space="preserve"> /</w:t>
      </w:r>
      <w:r>
        <w:rPr>
          <w:bCs/>
          <w:color w:val="000000"/>
          <w:spacing w:val="-12"/>
          <w:sz w:val="28"/>
          <w:szCs w:val="28"/>
        </w:rPr>
        <w:t xml:space="preserve"> Е</w:t>
      </w:r>
      <w:r>
        <w:rPr>
          <w:bCs/>
          <w:color w:val="000000"/>
          <w:spacing w:val="-12"/>
          <w:sz w:val="28"/>
          <w:szCs w:val="28"/>
          <w:lang w:val="uk-UA"/>
        </w:rPr>
        <w:t>.</w:t>
      </w:r>
      <w:r>
        <w:rPr>
          <w:bCs/>
          <w:color w:val="000000"/>
          <w:spacing w:val="-12"/>
          <w:sz w:val="28"/>
          <w:szCs w:val="28"/>
        </w:rPr>
        <w:t xml:space="preserve"> Здравомыслова, А</w:t>
      </w:r>
      <w:r>
        <w:rPr>
          <w:bCs/>
          <w:color w:val="000000"/>
          <w:spacing w:val="-12"/>
          <w:sz w:val="28"/>
          <w:szCs w:val="28"/>
          <w:lang w:val="uk-UA"/>
        </w:rPr>
        <w:t>. А</w:t>
      </w:r>
      <w:r>
        <w:rPr>
          <w:bCs/>
          <w:color w:val="000000"/>
          <w:spacing w:val="-12"/>
          <w:sz w:val="28"/>
          <w:szCs w:val="28"/>
        </w:rPr>
        <w:t xml:space="preserve"> Темкина</w:t>
      </w:r>
      <w:r>
        <w:rPr>
          <w:color w:val="231F20"/>
          <w:spacing w:val="-12"/>
          <w:sz w:val="28"/>
          <w:szCs w:val="28"/>
        </w:rPr>
        <w:t xml:space="preserve"> //</w:t>
      </w:r>
      <w:r>
        <w:rPr>
          <w:color w:val="231F20"/>
          <w:spacing w:val="-12"/>
          <w:sz w:val="28"/>
          <w:szCs w:val="28"/>
          <w:lang w:val="uk-UA"/>
        </w:rPr>
        <w:t xml:space="preserve"> </w:t>
      </w:r>
      <w:r>
        <w:rPr>
          <w:color w:val="231F20"/>
          <w:spacing w:val="-12"/>
          <w:sz w:val="28"/>
          <w:szCs w:val="28"/>
        </w:rPr>
        <w:t>Введение в гендерные исследования: Учебное пособие: В 3-х ч. —</w:t>
      </w:r>
      <w:r>
        <w:rPr>
          <w:color w:val="231F20"/>
          <w:spacing w:val="-12"/>
          <w:sz w:val="28"/>
          <w:szCs w:val="28"/>
          <w:lang w:val="uk-UA"/>
        </w:rPr>
        <w:t xml:space="preserve"> </w:t>
      </w:r>
      <w:r>
        <w:rPr>
          <w:color w:val="231F20"/>
          <w:spacing w:val="-12"/>
          <w:sz w:val="28"/>
          <w:szCs w:val="28"/>
        </w:rPr>
        <w:t xml:space="preserve">Харьков; </w:t>
      </w:r>
      <w:proofErr w:type="gramStart"/>
      <w:r>
        <w:rPr>
          <w:color w:val="231F20"/>
          <w:spacing w:val="-12"/>
          <w:sz w:val="28"/>
          <w:szCs w:val="28"/>
        </w:rPr>
        <w:t>СПб.,</w:t>
      </w:r>
      <w:proofErr w:type="gramEnd"/>
      <w:r>
        <w:rPr>
          <w:color w:val="231F20"/>
          <w:spacing w:val="-12"/>
          <w:sz w:val="28"/>
          <w:szCs w:val="28"/>
        </w:rPr>
        <w:t xml:space="preserve"> 2001. — Ч.</w:t>
      </w:r>
      <w:r>
        <w:rPr>
          <w:color w:val="231F20"/>
          <w:spacing w:val="-12"/>
          <w:sz w:val="28"/>
          <w:szCs w:val="28"/>
          <w:lang w:val="uk-UA"/>
        </w:rPr>
        <w:t xml:space="preserve"> </w:t>
      </w:r>
      <w:r>
        <w:rPr>
          <w:color w:val="231F20"/>
          <w:spacing w:val="-12"/>
          <w:sz w:val="28"/>
          <w:szCs w:val="28"/>
        </w:rPr>
        <w:t>1. — С. 147–173.</w:t>
      </w:r>
    </w:p>
    <w:p w14:paraId="7B1C6737"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10"/>
          <w:sz w:val="28"/>
          <w:szCs w:val="28"/>
        </w:rPr>
      </w:pPr>
      <w:r>
        <w:rPr>
          <w:color w:val="000000"/>
          <w:spacing w:val="-10"/>
          <w:sz w:val="28"/>
          <w:szCs w:val="28"/>
        </w:rPr>
        <w:t>Иванникова Е</w:t>
      </w:r>
      <w:r>
        <w:rPr>
          <w:color w:val="000000"/>
          <w:spacing w:val="-10"/>
          <w:sz w:val="28"/>
          <w:szCs w:val="28"/>
          <w:lang w:val="uk-UA"/>
        </w:rPr>
        <w:t>.</w:t>
      </w:r>
      <w:r>
        <w:rPr>
          <w:color w:val="000000"/>
          <w:spacing w:val="-10"/>
          <w:sz w:val="28"/>
          <w:szCs w:val="28"/>
        </w:rPr>
        <w:t xml:space="preserve"> Возможность карьерного роста как мотивирующий фактор при выборе работы: гендерный аспект </w:t>
      </w:r>
      <w:r>
        <w:rPr>
          <w:color w:val="000000"/>
          <w:spacing w:val="-10"/>
          <w:sz w:val="28"/>
          <w:szCs w:val="28"/>
          <w:lang w:val="uk-UA"/>
        </w:rPr>
        <w:t xml:space="preserve">/ Е. Иванникова </w:t>
      </w:r>
      <w:r>
        <w:rPr>
          <w:color w:val="000000"/>
          <w:spacing w:val="-10"/>
          <w:sz w:val="28"/>
          <w:szCs w:val="28"/>
        </w:rPr>
        <w:t xml:space="preserve">// Вариации на тему гендера: </w:t>
      </w:r>
      <w:r>
        <w:rPr>
          <w:color w:val="000000"/>
          <w:spacing w:val="-10"/>
          <w:sz w:val="28"/>
          <w:szCs w:val="28"/>
          <w:lang w:val="uk-UA"/>
        </w:rPr>
        <w:t>м</w:t>
      </w:r>
      <w:r>
        <w:rPr>
          <w:color w:val="000000"/>
          <w:spacing w:val="-10"/>
          <w:sz w:val="28"/>
          <w:szCs w:val="28"/>
        </w:rPr>
        <w:t>атериалы ІІІ межвузовской конференции молодых исследователей «Гендерные отношения в современном российском обществе». – СПб</w:t>
      </w:r>
      <w:proofErr w:type="gramStart"/>
      <w:r>
        <w:rPr>
          <w:color w:val="000000"/>
          <w:spacing w:val="-10"/>
          <w:sz w:val="28"/>
          <w:szCs w:val="28"/>
        </w:rPr>
        <w:t>.</w:t>
      </w:r>
      <w:r>
        <w:rPr>
          <w:color w:val="000000"/>
          <w:spacing w:val="-10"/>
          <w:sz w:val="28"/>
          <w:szCs w:val="28"/>
          <w:lang w:val="uk-UA"/>
        </w:rPr>
        <w:t xml:space="preserve"> </w:t>
      </w:r>
      <w:r>
        <w:rPr>
          <w:color w:val="000000"/>
          <w:spacing w:val="-10"/>
          <w:sz w:val="28"/>
          <w:szCs w:val="28"/>
        </w:rPr>
        <w:t>:</w:t>
      </w:r>
      <w:proofErr w:type="gramEnd"/>
      <w:r>
        <w:rPr>
          <w:color w:val="000000"/>
          <w:spacing w:val="-10"/>
          <w:sz w:val="28"/>
          <w:szCs w:val="28"/>
        </w:rPr>
        <w:t xml:space="preserve"> Алетейя, 2004. </w:t>
      </w:r>
      <w:r>
        <w:rPr>
          <w:bCs/>
          <w:color w:val="000000"/>
          <w:spacing w:val="-10"/>
          <w:sz w:val="28"/>
          <w:szCs w:val="28"/>
        </w:rPr>
        <w:t>–</w:t>
      </w:r>
      <w:r>
        <w:rPr>
          <w:color w:val="000000"/>
          <w:spacing w:val="-10"/>
          <w:sz w:val="28"/>
          <w:szCs w:val="28"/>
        </w:rPr>
        <w:t xml:space="preserve"> С. 65</w:t>
      </w:r>
      <w:r>
        <w:rPr>
          <w:bCs/>
          <w:color w:val="000000"/>
          <w:spacing w:val="-10"/>
          <w:sz w:val="28"/>
          <w:szCs w:val="28"/>
        </w:rPr>
        <w:t>–</w:t>
      </w:r>
      <w:r>
        <w:rPr>
          <w:color w:val="000000"/>
          <w:spacing w:val="-10"/>
          <w:sz w:val="28"/>
          <w:szCs w:val="28"/>
        </w:rPr>
        <w:t>69.</w:t>
      </w:r>
    </w:p>
    <w:p w14:paraId="0BB0ABA9"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color w:val="000000"/>
          <w:sz w:val="28"/>
          <w:szCs w:val="28"/>
          <w:lang w:val="uk-UA"/>
        </w:rPr>
        <w:t xml:space="preserve">Іващенко О. Ґендерна наукова перспектива: від світогляду до політики / О. В. Іващенко // Соціологія: теорія, методи, маркетинг. </w:t>
      </w:r>
      <w:r>
        <w:rPr>
          <w:bCs/>
          <w:color w:val="000000"/>
          <w:sz w:val="28"/>
          <w:szCs w:val="28"/>
        </w:rPr>
        <w:t>–</w:t>
      </w:r>
      <w:r>
        <w:rPr>
          <w:color w:val="000000"/>
          <w:sz w:val="28"/>
          <w:szCs w:val="28"/>
          <w:lang w:val="uk-UA"/>
        </w:rPr>
        <w:t xml:space="preserve"> 1998. </w:t>
      </w:r>
      <w:r>
        <w:rPr>
          <w:bCs/>
          <w:color w:val="000000"/>
          <w:sz w:val="28"/>
          <w:szCs w:val="28"/>
        </w:rPr>
        <w:t>–</w:t>
      </w:r>
      <w:r>
        <w:rPr>
          <w:bCs/>
          <w:color w:val="000000"/>
          <w:sz w:val="28"/>
          <w:szCs w:val="28"/>
          <w:lang w:val="uk-UA"/>
        </w:rPr>
        <w:t xml:space="preserve"> </w:t>
      </w:r>
      <w:r>
        <w:rPr>
          <w:color w:val="000000"/>
          <w:sz w:val="28"/>
          <w:szCs w:val="28"/>
          <w:lang w:val="uk-UA"/>
        </w:rPr>
        <w:t xml:space="preserve">№ 6. </w:t>
      </w:r>
      <w:r>
        <w:rPr>
          <w:bCs/>
          <w:color w:val="000000"/>
          <w:sz w:val="28"/>
          <w:szCs w:val="28"/>
        </w:rPr>
        <w:t>–</w:t>
      </w:r>
      <w:r>
        <w:rPr>
          <w:color w:val="000000"/>
          <w:sz w:val="28"/>
          <w:szCs w:val="28"/>
          <w:lang w:val="uk-UA"/>
        </w:rPr>
        <w:t xml:space="preserve"> С. 78</w:t>
      </w:r>
      <w:r>
        <w:rPr>
          <w:bCs/>
          <w:color w:val="000000"/>
          <w:sz w:val="28"/>
          <w:szCs w:val="28"/>
        </w:rPr>
        <w:t>–</w:t>
      </w:r>
      <w:r>
        <w:rPr>
          <w:color w:val="000000"/>
          <w:sz w:val="28"/>
          <w:szCs w:val="28"/>
          <w:lang w:val="uk-UA"/>
        </w:rPr>
        <w:t>91.</w:t>
      </w:r>
    </w:p>
    <w:p w14:paraId="13B61D7B"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color w:val="000000"/>
          <w:sz w:val="28"/>
          <w:szCs w:val="28"/>
          <w:lang w:val="uk-UA"/>
        </w:rPr>
        <w:t xml:space="preserve">Іващенко О. Працюючі не за фахом: спроба соціологічного аналізу / О. В. Іващенко // Українське суспільство 1992-2007. Динаміка соціальних змін </w:t>
      </w:r>
      <w:r>
        <w:rPr>
          <w:bCs/>
          <w:color w:val="000000"/>
          <w:sz w:val="28"/>
          <w:szCs w:val="28"/>
          <w:lang w:val="en-US"/>
        </w:rPr>
        <w:t>–</w:t>
      </w:r>
      <w:r>
        <w:rPr>
          <w:bCs/>
          <w:color w:val="000000"/>
          <w:sz w:val="28"/>
          <w:szCs w:val="28"/>
          <w:lang w:val="uk-UA"/>
        </w:rPr>
        <w:t xml:space="preserve"> К</w:t>
      </w:r>
      <w:r>
        <w:rPr>
          <w:color w:val="000000"/>
          <w:sz w:val="28"/>
          <w:szCs w:val="28"/>
          <w:lang w:val="uk-UA"/>
        </w:rPr>
        <w:t xml:space="preserve">. : </w:t>
      </w:r>
      <w:r>
        <w:rPr>
          <w:color w:val="000000"/>
          <w:sz w:val="28"/>
          <w:szCs w:val="28"/>
        </w:rPr>
        <w:t>Інститут соціології НАН України</w:t>
      </w:r>
      <w:r>
        <w:rPr>
          <w:color w:val="000000"/>
          <w:sz w:val="28"/>
          <w:szCs w:val="28"/>
          <w:lang w:val="uk-UA"/>
        </w:rPr>
        <w:t xml:space="preserve">, 2007. </w:t>
      </w:r>
      <w:r>
        <w:rPr>
          <w:bCs/>
          <w:color w:val="000000"/>
          <w:sz w:val="28"/>
          <w:szCs w:val="28"/>
          <w:lang w:val="en-US"/>
        </w:rPr>
        <w:t>–</w:t>
      </w:r>
      <w:r>
        <w:rPr>
          <w:bCs/>
          <w:color w:val="000000"/>
          <w:sz w:val="28"/>
          <w:szCs w:val="28"/>
          <w:lang w:val="uk-UA"/>
        </w:rPr>
        <w:t xml:space="preserve"> </w:t>
      </w:r>
      <w:proofErr w:type="gramStart"/>
      <w:r>
        <w:rPr>
          <w:color w:val="000000"/>
          <w:sz w:val="28"/>
          <w:szCs w:val="28"/>
          <w:lang w:val="uk-UA"/>
        </w:rPr>
        <w:t>С. 180</w:t>
      </w:r>
      <w:proofErr w:type="gramEnd"/>
      <w:r>
        <w:rPr>
          <w:bCs/>
          <w:color w:val="000000"/>
          <w:sz w:val="28"/>
          <w:szCs w:val="28"/>
          <w:lang w:val="en-US"/>
        </w:rPr>
        <w:t>–</w:t>
      </w:r>
      <w:r>
        <w:rPr>
          <w:color w:val="000000"/>
          <w:sz w:val="28"/>
          <w:szCs w:val="28"/>
          <w:lang w:val="uk-UA"/>
        </w:rPr>
        <w:t>184.</w:t>
      </w:r>
    </w:p>
    <w:p w14:paraId="4C95BC2B" w14:textId="77777777" w:rsidR="0074552E" w:rsidRDefault="0074552E" w:rsidP="008779C8">
      <w:pPr>
        <w:numPr>
          <w:ilvl w:val="0"/>
          <w:numId w:val="70"/>
        </w:numPr>
        <w:tabs>
          <w:tab w:val="clear" w:pos="720"/>
          <w:tab w:val="num" w:pos="360"/>
        </w:tabs>
        <w:suppressAutoHyphens w:val="0"/>
        <w:spacing w:line="360" w:lineRule="auto"/>
        <w:ind w:left="0"/>
        <w:jc w:val="both"/>
        <w:rPr>
          <w:bCs/>
          <w:color w:val="000000"/>
          <w:sz w:val="28"/>
          <w:szCs w:val="28"/>
          <w:lang w:val="uk-UA"/>
        </w:rPr>
      </w:pPr>
      <w:r>
        <w:rPr>
          <w:color w:val="000000"/>
          <w:sz w:val="28"/>
          <w:szCs w:val="28"/>
          <w:lang w:val="uk-UA"/>
        </w:rPr>
        <w:t xml:space="preserve">Іващенко О. В. Статус зайнятості: динаміка і нові тенденції 1994-2003 / О. В. Іващенко  // Українське суспільство </w:t>
      </w:r>
      <w:r>
        <w:rPr>
          <w:bCs/>
          <w:color w:val="000000"/>
          <w:sz w:val="28"/>
          <w:szCs w:val="28"/>
        </w:rPr>
        <w:t>–</w:t>
      </w:r>
      <w:r>
        <w:rPr>
          <w:bCs/>
          <w:color w:val="000000"/>
          <w:sz w:val="28"/>
          <w:szCs w:val="28"/>
          <w:lang w:val="uk-UA"/>
        </w:rPr>
        <w:t xml:space="preserve"> </w:t>
      </w:r>
      <w:r>
        <w:rPr>
          <w:color w:val="000000"/>
          <w:sz w:val="28"/>
          <w:szCs w:val="28"/>
          <w:lang w:val="uk-UA"/>
        </w:rPr>
        <w:t xml:space="preserve">2003. Соціологічний моніторинг. </w:t>
      </w:r>
      <w:r>
        <w:rPr>
          <w:bCs/>
          <w:color w:val="000000"/>
          <w:sz w:val="28"/>
          <w:szCs w:val="28"/>
        </w:rPr>
        <w:t>–</w:t>
      </w:r>
      <w:r>
        <w:rPr>
          <w:bCs/>
          <w:color w:val="000000"/>
          <w:sz w:val="28"/>
          <w:szCs w:val="28"/>
          <w:lang w:val="uk-UA"/>
        </w:rPr>
        <w:t xml:space="preserve"> К</w:t>
      </w:r>
      <w:r>
        <w:rPr>
          <w:color w:val="000000"/>
          <w:sz w:val="28"/>
          <w:szCs w:val="28"/>
          <w:lang w:val="uk-UA"/>
        </w:rPr>
        <w:t xml:space="preserve">.: </w:t>
      </w:r>
      <w:r>
        <w:rPr>
          <w:color w:val="000000"/>
          <w:sz w:val="28"/>
          <w:szCs w:val="28"/>
        </w:rPr>
        <w:t>Інститут соціології НАН України</w:t>
      </w:r>
      <w:r>
        <w:rPr>
          <w:color w:val="000000"/>
          <w:sz w:val="28"/>
          <w:szCs w:val="28"/>
          <w:lang w:val="uk-UA"/>
        </w:rPr>
        <w:t xml:space="preserve">, 2003. </w:t>
      </w:r>
      <w:r>
        <w:rPr>
          <w:bCs/>
          <w:color w:val="000000"/>
          <w:sz w:val="28"/>
          <w:szCs w:val="28"/>
        </w:rPr>
        <w:t>–</w:t>
      </w:r>
      <w:r>
        <w:rPr>
          <w:bCs/>
          <w:color w:val="000000"/>
          <w:sz w:val="28"/>
          <w:szCs w:val="28"/>
          <w:lang w:val="uk-UA"/>
        </w:rPr>
        <w:t xml:space="preserve"> С. 51</w:t>
      </w:r>
      <w:r>
        <w:rPr>
          <w:bCs/>
          <w:color w:val="000000"/>
          <w:sz w:val="28"/>
          <w:szCs w:val="28"/>
        </w:rPr>
        <w:t>–</w:t>
      </w:r>
      <w:r>
        <w:rPr>
          <w:bCs/>
          <w:color w:val="000000"/>
          <w:sz w:val="28"/>
          <w:szCs w:val="28"/>
          <w:lang w:val="uk-UA"/>
        </w:rPr>
        <w:t>65.</w:t>
      </w:r>
    </w:p>
    <w:p w14:paraId="27609836"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color w:val="231F20"/>
          <w:sz w:val="28"/>
          <w:szCs w:val="28"/>
        </w:rPr>
      </w:pPr>
      <w:r>
        <w:rPr>
          <w:iCs/>
          <w:color w:val="231F20"/>
          <w:sz w:val="28"/>
          <w:szCs w:val="28"/>
        </w:rPr>
        <w:t xml:space="preserve">Ионин Л.Г. </w:t>
      </w:r>
      <w:r>
        <w:rPr>
          <w:color w:val="231F20"/>
          <w:sz w:val="28"/>
          <w:szCs w:val="28"/>
        </w:rPr>
        <w:t>Культура и социальная структура / Л. Г. Ионин</w:t>
      </w:r>
      <w:r>
        <w:rPr>
          <w:color w:val="231F20"/>
          <w:sz w:val="28"/>
          <w:szCs w:val="28"/>
          <w:lang w:val="uk-UA"/>
        </w:rPr>
        <w:t xml:space="preserve"> /</w:t>
      </w:r>
      <w:proofErr w:type="gramStart"/>
      <w:r>
        <w:rPr>
          <w:color w:val="231F20"/>
          <w:sz w:val="28"/>
          <w:szCs w:val="28"/>
          <w:lang w:val="uk-UA"/>
        </w:rPr>
        <w:t>/</w:t>
      </w:r>
      <w:r>
        <w:rPr>
          <w:color w:val="231F20"/>
          <w:sz w:val="28"/>
          <w:szCs w:val="28"/>
        </w:rPr>
        <w:t xml:space="preserve">  Социология</w:t>
      </w:r>
      <w:proofErr w:type="gramEnd"/>
      <w:r>
        <w:rPr>
          <w:color w:val="231F20"/>
          <w:sz w:val="28"/>
          <w:szCs w:val="28"/>
        </w:rPr>
        <w:t xml:space="preserve"> культуры. — М., 1998. — С. 229–259.</w:t>
      </w:r>
    </w:p>
    <w:p w14:paraId="3FBC1A3F"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iCs/>
          <w:color w:val="000000"/>
          <w:sz w:val="28"/>
          <w:szCs w:val="28"/>
        </w:rPr>
        <w:t>Исакова Е.</w:t>
      </w:r>
      <w:r>
        <w:rPr>
          <w:iCs/>
          <w:color w:val="000000"/>
          <w:sz w:val="28"/>
          <w:szCs w:val="28"/>
          <w:lang w:val="uk-UA"/>
        </w:rPr>
        <w:t xml:space="preserve"> </w:t>
      </w:r>
      <w:r>
        <w:rPr>
          <w:iCs/>
          <w:color w:val="000000"/>
          <w:sz w:val="28"/>
          <w:szCs w:val="28"/>
        </w:rPr>
        <w:t xml:space="preserve">В. </w:t>
      </w:r>
      <w:r>
        <w:rPr>
          <w:color w:val="000000"/>
          <w:sz w:val="28"/>
          <w:szCs w:val="28"/>
        </w:rPr>
        <w:t>Влияние гендерных стереотипов на трудовую деятельность</w:t>
      </w:r>
      <w:r>
        <w:rPr>
          <w:color w:val="000000"/>
          <w:sz w:val="28"/>
          <w:szCs w:val="28"/>
          <w:lang w:val="uk-UA"/>
        </w:rPr>
        <w:t xml:space="preserve"> </w:t>
      </w:r>
      <w:r>
        <w:rPr>
          <w:color w:val="000000"/>
          <w:sz w:val="28"/>
          <w:szCs w:val="28"/>
        </w:rPr>
        <w:t xml:space="preserve">/ Е. В. </w:t>
      </w:r>
      <w:r>
        <w:rPr>
          <w:iCs/>
          <w:color w:val="000000"/>
          <w:sz w:val="28"/>
          <w:szCs w:val="28"/>
        </w:rPr>
        <w:t xml:space="preserve">Исакова // </w:t>
      </w:r>
      <w:r>
        <w:rPr>
          <w:color w:val="000000"/>
          <w:sz w:val="28"/>
          <w:szCs w:val="28"/>
        </w:rPr>
        <w:t>Гендерные стереотипы в современной России</w:t>
      </w:r>
      <w:r>
        <w:rPr>
          <w:color w:val="000000"/>
          <w:sz w:val="28"/>
          <w:szCs w:val="28"/>
          <w:lang w:val="uk-UA"/>
        </w:rPr>
        <w:t xml:space="preserve"> / </w:t>
      </w:r>
      <w:r>
        <w:rPr>
          <w:color w:val="000000"/>
          <w:sz w:val="28"/>
          <w:szCs w:val="28"/>
        </w:rPr>
        <w:t xml:space="preserve">Под ред. И. Б. Назарова, Е. В. Лобза. </w:t>
      </w:r>
      <w:r>
        <w:rPr>
          <w:bCs/>
          <w:color w:val="000000"/>
          <w:sz w:val="28"/>
          <w:szCs w:val="28"/>
        </w:rPr>
        <w:t>–</w:t>
      </w:r>
      <w:r>
        <w:rPr>
          <w:color w:val="000000"/>
          <w:sz w:val="28"/>
          <w:szCs w:val="28"/>
        </w:rPr>
        <w:t xml:space="preserve"> М.: ГУ ВШЭ, МАКС Пресс, 2007.</w:t>
      </w:r>
      <w:r>
        <w:rPr>
          <w:color w:val="000000"/>
          <w:sz w:val="28"/>
          <w:szCs w:val="28"/>
          <w:lang w:val="uk-UA"/>
        </w:rPr>
        <w:t xml:space="preserve"> </w:t>
      </w:r>
      <w:r>
        <w:rPr>
          <w:bCs/>
          <w:color w:val="000000"/>
          <w:sz w:val="28"/>
          <w:szCs w:val="28"/>
        </w:rPr>
        <w:t>–</w:t>
      </w:r>
      <w:r>
        <w:rPr>
          <w:color w:val="000000"/>
          <w:sz w:val="28"/>
          <w:szCs w:val="28"/>
        </w:rPr>
        <w:t xml:space="preserve"> С. 61</w:t>
      </w:r>
      <w:r>
        <w:rPr>
          <w:bCs/>
          <w:color w:val="000000"/>
          <w:sz w:val="28"/>
          <w:szCs w:val="28"/>
        </w:rPr>
        <w:t>–71</w:t>
      </w:r>
      <w:r>
        <w:rPr>
          <w:color w:val="000000"/>
          <w:sz w:val="28"/>
          <w:szCs w:val="28"/>
        </w:rPr>
        <w:t>.</w:t>
      </w:r>
    </w:p>
    <w:p w14:paraId="2E47B96E"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color w:val="000000"/>
          <w:sz w:val="28"/>
          <w:szCs w:val="28"/>
        </w:rPr>
        <w:t>Карташов С.</w:t>
      </w:r>
      <w:r>
        <w:rPr>
          <w:color w:val="000000"/>
          <w:sz w:val="28"/>
          <w:szCs w:val="28"/>
          <w:lang w:val="uk-UA"/>
        </w:rPr>
        <w:t xml:space="preserve"> </w:t>
      </w:r>
      <w:r>
        <w:rPr>
          <w:color w:val="000000"/>
          <w:sz w:val="28"/>
          <w:szCs w:val="28"/>
        </w:rPr>
        <w:t>А. Рынок труда: проблемы формирования и управления (на примере г. Москвы)</w:t>
      </w:r>
      <w:r>
        <w:rPr>
          <w:color w:val="000000"/>
          <w:sz w:val="28"/>
          <w:szCs w:val="28"/>
          <w:lang w:val="uk-UA"/>
        </w:rPr>
        <w:t xml:space="preserve"> / С. А. </w:t>
      </w:r>
      <w:r>
        <w:rPr>
          <w:color w:val="000000"/>
          <w:sz w:val="28"/>
          <w:szCs w:val="28"/>
        </w:rPr>
        <w:t>Карташов</w:t>
      </w:r>
      <w:r>
        <w:rPr>
          <w:color w:val="000000"/>
          <w:sz w:val="28"/>
          <w:szCs w:val="28"/>
          <w:lang w:val="uk-UA"/>
        </w:rPr>
        <w:t>, Ю. Г.</w:t>
      </w:r>
      <w:r>
        <w:rPr>
          <w:color w:val="000000"/>
          <w:sz w:val="28"/>
          <w:szCs w:val="28"/>
        </w:rPr>
        <w:t xml:space="preserve"> Одегов</w:t>
      </w:r>
      <w:r>
        <w:rPr>
          <w:color w:val="000000"/>
          <w:sz w:val="28"/>
          <w:szCs w:val="28"/>
          <w:lang w:val="uk-UA"/>
        </w:rPr>
        <w:t>.</w:t>
      </w:r>
      <w:r>
        <w:rPr>
          <w:color w:val="000000"/>
          <w:sz w:val="28"/>
          <w:szCs w:val="28"/>
        </w:rPr>
        <w:t xml:space="preserve"> – </w:t>
      </w:r>
      <w:proofErr w:type="gramStart"/>
      <w:r>
        <w:rPr>
          <w:color w:val="000000"/>
          <w:sz w:val="28"/>
          <w:szCs w:val="28"/>
        </w:rPr>
        <w:t>М.</w:t>
      </w:r>
      <w:r>
        <w:rPr>
          <w:color w:val="000000"/>
          <w:sz w:val="28"/>
          <w:szCs w:val="28"/>
          <w:lang w:val="uk-UA"/>
        </w:rPr>
        <w:t xml:space="preserve"> </w:t>
      </w:r>
      <w:r>
        <w:rPr>
          <w:color w:val="000000"/>
          <w:sz w:val="28"/>
          <w:szCs w:val="28"/>
        </w:rPr>
        <w:t>:</w:t>
      </w:r>
      <w:proofErr w:type="gramEnd"/>
      <w:r>
        <w:rPr>
          <w:color w:val="000000"/>
          <w:sz w:val="28"/>
          <w:szCs w:val="28"/>
        </w:rPr>
        <w:t xml:space="preserve"> Финстатинформ, 1998. – </w:t>
      </w:r>
      <w:r>
        <w:rPr>
          <w:color w:val="000000"/>
          <w:sz w:val="28"/>
          <w:szCs w:val="28"/>
          <w:lang w:val="uk-UA"/>
        </w:rPr>
        <w:t>694 с.</w:t>
      </w:r>
    </w:p>
    <w:p w14:paraId="10A182F0"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color w:val="231F20"/>
          <w:sz w:val="28"/>
          <w:szCs w:val="28"/>
        </w:rPr>
      </w:pPr>
      <w:r>
        <w:rPr>
          <w:color w:val="231F20"/>
          <w:sz w:val="28"/>
          <w:szCs w:val="28"/>
        </w:rPr>
        <w:t>Классовое пространство современного общества: стратегия социологического</w:t>
      </w:r>
      <w:r>
        <w:rPr>
          <w:color w:val="231F20"/>
          <w:sz w:val="28"/>
          <w:szCs w:val="28"/>
          <w:lang w:val="uk-UA"/>
        </w:rPr>
        <w:t xml:space="preserve"> </w:t>
      </w:r>
      <w:r>
        <w:rPr>
          <w:color w:val="231F20"/>
          <w:sz w:val="28"/>
          <w:szCs w:val="28"/>
        </w:rPr>
        <w:t>осмысления // Якуба Е.А., Куценко О.Д., Хижняк Л.М. и др. Изменение социально-классовой структуры общества в условиях его трансформации. — Х., 1998. — С. 7–36.</w:t>
      </w:r>
    </w:p>
    <w:p w14:paraId="1F28D9BA" w14:textId="77777777" w:rsidR="0074552E" w:rsidRDefault="0074552E" w:rsidP="008779C8">
      <w:pPr>
        <w:numPr>
          <w:ilvl w:val="0"/>
          <w:numId w:val="70"/>
        </w:numPr>
        <w:tabs>
          <w:tab w:val="clear" w:pos="720"/>
          <w:tab w:val="num" w:pos="360"/>
        </w:tabs>
        <w:suppressAutoHyphens w:val="0"/>
        <w:spacing w:line="360" w:lineRule="auto"/>
        <w:ind w:left="0"/>
        <w:rPr>
          <w:color w:val="000000"/>
          <w:sz w:val="28"/>
          <w:szCs w:val="28"/>
          <w:u w:val="single"/>
        </w:rPr>
      </w:pPr>
      <w:r>
        <w:rPr>
          <w:color w:val="000000"/>
          <w:sz w:val="28"/>
          <w:szCs w:val="28"/>
        </w:rPr>
        <w:t xml:space="preserve">Клипенштейн Т. Проблема молодежной занятости в современных условиях </w:t>
      </w:r>
      <w:r>
        <w:rPr>
          <w:color w:val="000000"/>
          <w:sz w:val="28"/>
          <w:szCs w:val="28"/>
          <w:lang w:val="uk-UA"/>
        </w:rPr>
        <w:t xml:space="preserve">/ Т. </w:t>
      </w:r>
      <w:proofErr w:type="gramStart"/>
      <w:r>
        <w:rPr>
          <w:color w:val="000000"/>
          <w:sz w:val="28"/>
          <w:szCs w:val="28"/>
        </w:rPr>
        <w:t xml:space="preserve">Клипенштейн </w:t>
      </w:r>
      <w:r>
        <w:rPr>
          <w:color w:val="000000"/>
          <w:sz w:val="28"/>
          <w:szCs w:val="28"/>
          <w:lang w:eastAsia="uk-UA"/>
        </w:rPr>
        <w:t xml:space="preserve"> [</w:t>
      </w:r>
      <w:proofErr w:type="gramEnd"/>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 </w:t>
      </w:r>
      <w:hyperlink r:id="rId27" w:history="1">
        <w:r>
          <w:rPr>
            <w:rStyle w:val="af5"/>
            <w:sz w:val="28"/>
            <w:szCs w:val="28"/>
            <w:lang w:val="uk-UA" w:eastAsia="uk-UA"/>
          </w:rPr>
          <w:t>http://www</w:t>
        </w:r>
        <w:r>
          <w:rPr>
            <w:rStyle w:val="af5"/>
            <w:sz w:val="28"/>
            <w:szCs w:val="28"/>
          </w:rPr>
          <w:t>.-ic.dcn-asu.ru</w:t>
        </w:r>
      </w:hyperlink>
      <w:r>
        <w:rPr>
          <w:color w:val="000000"/>
          <w:sz w:val="28"/>
          <w:szCs w:val="28"/>
          <w:u w:val="single"/>
        </w:rPr>
        <w:t xml:space="preserve">.  </w:t>
      </w:r>
    </w:p>
    <w:p w14:paraId="7D35724F" w14:textId="77777777" w:rsidR="0074552E" w:rsidRDefault="0074552E" w:rsidP="008779C8">
      <w:pPr>
        <w:numPr>
          <w:ilvl w:val="0"/>
          <w:numId w:val="70"/>
        </w:numPr>
        <w:tabs>
          <w:tab w:val="clear" w:pos="720"/>
          <w:tab w:val="num" w:pos="360"/>
        </w:tabs>
        <w:suppressAutoHyphens w:val="0"/>
        <w:spacing w:line="360" w:lineRule="auto"/>
        <w:ind w:left="0"/>
        <w:jc w:val="both"/>
        <w:rPr>
          <w:sz w:val="28"/>
          <w:szCs w:val="28"/>
          <w:lang w:val="uk-UA"/>
        </w:rPr>
      </w:pPr>
      <w:r>
        <w:rPr>
          <w:sz w:val="28"/>
          <w:szCs w:val="28"/>
          <w:lang w:val="uk-UA"/>
        </w:rPr>
        <w:t xml:space="preserve">Клюшкина О. Б. Гендерные исследования  / О. Б. Клюшкина // Социологическая энциклопедия. В 2-х т. Т. 1. </w:t>
      </w:r>
      <w:r>
        <w:rPr>
          <w:color w:val="000000"/>
          <w:sz w:val="28"/>
          <w:szCs w:val="28"/>
        </w:rPr>
        <w:t>–</w:t>
      </w:r>
      <w:r>
        <w:rPr>
          <w:sz w:val="28"/>
          <w:szCs w:val="28"/>
          <w:lang w:val="uk-UA"/>
        </w:rPr>
        <w:t xml:space="preserve"> М., 2003. </w:t>
      </w:r>
      <w:r>
        <w:rPr>
          <w:color w:val="000000"/>
          <w:sz w:val="28"/>
          <w:szCs w:val="28"/>
        </w:rPr>
        <w:t>–</w:t>
      </w:r>
      <w:r>
        <w:rPr>
          <w:sz w:val="28"/>
          <w:szCs w:val="28"/>
          <w:lang w:val="uk-UA"/>
        </w:rPr>
        <w:t xml:space="preserve">  с.203. </w:t>
      </w:r>
    </w:p>
    <w:p w14:paraId="066F3451"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lastRenderedPageBreak/>
        <w:t>Козина И.</w:t>
      </w:r>
      <w:r>
        <w:rPr>
          <w:color w:val="000000"/>
          <w:sz w:val="28"/>
          <w:szCs w:val="28"/>
          <w:lang w:val="uk-UA"/>
        </w:rPr>
        <w:t xml:space="preserve"> </w:t>
      </w:r>
      <w:r>
        <w:rPr>
          <w:color w:val="000000"/>
          <w:sz w:val="28"/>
          <w:szCs w:val="28"/>
        </w:rPr>
        <w:t xml:space="preserve">М. Поведение на рынке труда: анализ трудовых биографий </w:t>
      </w:r>
      <w:r>
        <w:rPr>
          <w:color w:val="000000"/>
          <w:sz w:val="28"/>
          <w:szCs w:val="28"/>
          <w:lang w:val="uk-UA"/>
        </w:rPr>
        <w:t xml:space="preserve">/ И. М. Козина </w:t>
      </w:r>
      <w:r>
        <w:rPr>
          <w:color w:val="000000"/>
          <w:sz w:val="28"/>
          <w:szCs w:val="28"/>
        </w:rPr>
        <w:t>// Социологические исследования.</w:t>
      </w:r>
      <w:r>
        <w:rPr>
          <w:color w:val="000000"/>
          <w:sz w:val="28"/>
          <w:szCs w:val="28"/>
          <w:lang w:val="uk-UA"/>
        </w:rPr>
        <w:t xml:space="preserve"> </w:t>
      </w:r>
      <w:r>
        <w:rPr>
          <w:color w:val="000000"/>
          <w:sz w:val="28"/>
          <w:szCs w:val="28"/>
        </w:rPr>
        <w:t>– 1997.</w:t>
      </w:r>
      <w:r>
        <w:rPr>
          <w:color w:val="000000"/>
          <w:sz w:val="28"/>
          <w:szCs w:val="28"/>
          <w:lang w:val="uk-UA"/>
        </w:rPr>
        <w:t xml:space="preserve"> </w:t>
      </w:r>
      <w:r>
        <w:rPr>
          <w:color w:val="000000"/>
          <w:sz w:val="28"/>
          <w:szCs w:val="28"/>
        </w:rPr>
        <w:t>– № 4. – С. 55–64.</w:t>
      </w:r>
    </w:p>
    <w:p w14:paraId="7336C564"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color w:val="000000"/>
          <w:sz w:val="28"/>
          <w:szCs w:val="28"/>
        </w:rPr>
        <w:t>Козина И.</w:t>
      </w:r>
      <w:r>
        <w:rPr>
          <w:color w:val="000000"/>
          <w:sz w:val="28"/>
          <w:szCs w:val="28"/>
          <w:lang w:val="uk-UA"/>
        </w:rPr>
        <w:t xml:space="preserve"> </w:t>
      </w:r>
      <w:r>
        <w:rPr>
          <w:color w:val="000000"/>
          <w:sz w:val="28"/>
          <w:szCs w:val="28"/>
        </w:rPr>
        <w:t>М. Профессиональная сегрегация: гендерные стереотипы на рынке труда</w:t>
      </w:r>
      <w:r>
        <w:rPr>
          <w:color w:val="000000"/>
          <w:sz w:val="28"/>
          <w:szCs w:val="28"/>
          <w:lang w:val="uk-UA"/>
        </w:rPr>
        <w:t xml:space="preserve"> / И. М. Козина </w:t>
      </w:r>
      <w:r>
        <w:rPr>
          <w:color w:val="000000"/>
          <w:sz w:val="28"/>
          <w:szCs w:val="28"/>
        </w:rPr>
        <w:t>// Социологический журнал.</w:t>
      </w:r>
      <w:r>
        <w:rPr>
          <w:color w:val="000000"/>
          <w:sz w:val="28"/>
          <w:szCs w:val="28"/>
          <w:lang w:val="uk-UA"/>
        </w:rPr>
        <w:t xml:space="preserve"> </w:t>
      </w:r>
      <w:r>
        <w:rPr>
          <w:color w:val="000000"/>
          <w:sz w:val="28"/>
          <w:szCs w:val="28"/>
        </w:rPr>
        <w:t>– 2002.</w:t>
      </w:r>
      <w:r>
        <w:rPr>
          <w:color w:val="000000"/>
          <w:sz w:val="28"/>
          <w:szCs w:val="28"/>
          <w:lang w:val="uk-UA"/>
        </w:rPr>
        <w:t xml:space="preserve"> </w:t>
      </w:r>
      <w:r>
        <w:rPr>
          <w:color w:val="000000"/>
          <w:sz w:val="28"/>
          <w:szCs w:val="28"/>
        </w:rPr>
        <w:t>– №</w:t>
      </w:r>
      <w:r>
        <w:rPr>
          <w:color w:val="000000"/>
          <w:sz w:val="28"/>
          <w:szCs w:val="28"/>
          <w:lang w:val="uk-UA"/>
        </w:rPr>
        <w:t xml:space="preserve"> </w:t>
      </w:r>
      <w:r>
        <w:rPr>
          <w:color w:val="000000"/>
          <w:sz w:val="28"/>
          <w:szCs w:val="28"/>
        </w:rPr>
        <w:t>3. – С. 126–</w:t>
      </w:r>
      <w:r>
        <w:rPr>
          <w:color w:val="000000"/>
          <w:sz w:val="28"/>
          <w:szCs w:val="28"/>
          <w:lang w:val="uk-UA"/>
        </w:rPr>
        <w:t>1</w:t>
      </w:r>
      <w:r>
        <w:rPr>
          <w:color w:val="000000"/>
          <w:sz w:val="28"/>
          <w:szCs w:val="28"/>
        </w:rPr>
        <w:t>36.</w:t>
      </w:r>
    </w:p>
    <w:p w14:paraId="173F6F7D" w14:textId="77777777" w:rsidR="0074552E" w:rsidRDefault="0074552E" w:rsidP="008779C8">
      <w:pPr>
        <w:pStyle w:val="affffffff9"/>
        <w:widowControl/>
        <w:numPr>
          <w:ilvl w:val="0"/>
          <w:numId w:val="70"/>
        </w:numPr>
        <w:tabs>
          <w:tab w:val="clear" w:pos="720"/>
          <w:tab w:val="num" w:pos="360"/>
        </w:tabs>
        <w:suppressAutoHyphens w:val="0"/>
        <w:ind w:left="0"/>
        <w:rPr>
          <w:rStyle w:val="HTML2"/>
          <w:color w:val="000000"/>
          <w:sz w:val="28"/>
          <w:szCs w:val="28"/>
          <w:u w:val="single"/>
          <w:lang w:val="uk-UA"/>
        </w:rPr>
      </w:pPr>
      <w:r>
        <w:rPr>
          <w:color w:val="000000"/>
          <w:sz w:val="28"/>
          <w:szCs w:val="28"/>
          <w:lang w:val="uk-UA"/>
        </w:rPr>
        <w:t xml:space="preserve">Кодекс законів про працю України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hyperlink r:id="rId28" w:history="1">
        <w:r>
          <w:rPr>
            <w:rStyle w:val="af5"/>
            <w:bCs/>
            <w:color w:val="000000"/>
            <w:sz w:val="28"/>
            <w:szCs w:val="28"/>
          </w:rPr>
          <w:t>http://www.zakon</w:t>
        </w:r>
        <w:r>
          <w:rPr>
            <w:rStyle w:val="af5"/>
            <w:color w:val="000000"/>
            <w:sz w:val="28"/>
            <w:szCs w:val="28"/>
          </w:rPr>
          <w:t>.rada.gov.ua/cgibin/laws/main.cgi?nreg=322-08</w:t>
        </w:r>
      </w:hyperlink>
      <w:r>
        <w:rPr>
          <w:rStyle w:val="HTML2"/>
          <w:color w:val="000000"/>
          <w:sz w:val="28"/>
          <w:szCs w:val="28"/>
          <w:u w:val="single"/>
          <w:lang w:val="uk-UA"/>
        </w:rPr>
        <w:t>.</w:t>
      </w:r>
    </w:p>
    <w:p w14:paraId="77A4C016"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u w:val="single"/>
          <w:lang w:val="uk-UA"/>
        </w:rPr>
      </w:pPr>
      <w:r>
        <w:rPr>
          <w:color w:val="000000"/>
          <w:sz w:val="28"/>
          <w:szCs w:val="28"/>
          <w:lang w:val="uk-UA"/>
        </w:rPr>
        <w:t xml:space="preserve">Конвенція про ліквідацію всіх форм дискримінації щодо жінок. </w:t>
      </w:r>
      <w:r>
        <w:rPr>
          <w:color w:val="000000"/>
          <w:sz w:val="28"/>
          <w:szCs w:val="28"/>
          <w:lang w:eastAsia="uk-UA"/>
        </w:rPr>
        <w:t xml:space="preserve">[Електронний ресурс] </w:t>
      </w:r>
      <w:r>
        <w:rPr>
          <w:color w:val="000000"/>
          <w:sz w:val="28"/>
          <w:szCs w:val="28"/>
        </w:rPr>
        <w:t>–</w:t>
      </w:r>
      <w:r>
        <w:rPr>
          <w:color w:val="000000"/>
          <w:sz w:val="28"/>
          <w:szCs w:val="28"/>
          <w:lang w:eastAsia="uk-UA"/>
        </w:rPr>
        <w:t xml:space="preserve"> Режим доступу </w:t>
      </w:r>
      <w:proofErr w:type="gramStart"/>
      <w:r>
        <w:rPr>
          <w:color w:val="000000"/>
          <w:sz w:val="28"/>
          <w:szCs w:val="28"/>
          <w:lang w:eastAsia="uk-UA"/>
        </w:rPr>
        <w:t>до нормативного акту</w:t>
      </w:r>
      <w:proofErr w:type="gramEnd"/>
      <w:r>
        <w:rPr>
          <w:color w:val="000000"/>
          <w:sz w:val="28"/>
          <w:szCs w:val="28"/>
          <w:lang w:eastAsia="uk-UA"/>
        </w:rPr>
        <w:t xml:space="preserve">: </w:t>
      </w:r>
      <w:r>
        <w:rPr>
          <w:rStyle w:val="HTML2"/>
          <w:bCs/>
          <w:color w:val="000000"/>
          <w:sz w:val="28"/>
          <w:szCs w:val="28"/>
          <w:u w:val="single"/>
        </w:rPr>
        <w:t>http://</w:t>
      </w:r>
      <w:r>
        <w:rPr>
          <w:color w:val="000000"/>
          <w:sz w:val="28"/>
          <w:szCs w:val="28"/>
          <w:u w:val="single"/>
        </w:rPr>
        <w:t>www.mon.gov.ua/education/ higher/education/konvection.doc</w:t>
      </w:r>
      <w:r>
        <w:rPr>
          <w:color w:val="000000"/>
          <w:sz w:val="28"/>
          <w:szCs w:val="28"/>
          <w:u w:val="single"/>
          <w:lang w:val="uk-UA"/>
        </w:rPr>
        <w:t>.</w:t>
      </w:r>
    </w:p>
    <w:p w14:paraId="0669F63F" w14:textId="77777777" w:rsidR="0074552E" w:rsidRDefault="0074552E" w:rsidP="008779C8">
      <w:pPr>
        <w:numPr>
          <w:ilvl w:val="0"/>
          <w:numId w:val="70"/>
        </w:numPr>
        <w:tabs>
          <w:tab w:val="clear" w:pos="720"/>
          <w:tab w:val="num" w:pos="360"/>
        </w:tabs>
        <w:suppressAutoHyphens w:val="0"/>
        <w:spacing w:line="360" w:lineRule="auto"/>
        <w:ind w:left="0"/>
        <w:jc w:val="both"/>
        <w:rPr>
          <w:rStyle w:val="HTML2"/>
          <w:color w:val="000000"/>
          <w:sz w:val="28"/>
          <w:szCs w:val="28"/>
          <w:lang w:val="uk-UA"/>
        </w:rPr>
      </w:pPr>
      <w:r>
        <w:rPr>
          <w:color w:val="000000"/>
          <w:sz w:val="28"/>
          <w:szCs w:val="28"/>
          <w:lang w:val="uk-UA"/>
        </w:rPr>
        <w:t xml:space="preserve">Конституція України.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 </w:t>
      </w:r>
      <w:r>
        <w:rPr>
          <w:rStyle w:val="HTML2"/>
          <w:bCs/>
          <w:color w:val="000000"/>
          <w:sz w:val="28"/>
          <w:szCs w:val="28"/>
          <w:u w:val="single"/>
        </w:rPr>
        <w:t>http://</w:t>
      </w:r>
      <w:r>
        <w:rPr>
          <w:rStyle w:val="HTML2"/>
          <w:color w:val="000000"/>
          <w:sz w:val="28"/>
          <w:szCs w:val="28"/>
          <w:u w:val="single"/>
        </w:rPr>
        <w:t>www.rada.gov.ua/const/const1.htm - 1k</w:t>
      </w:r>
      <w:r>
        <w:rPr>
          <w:rStyle w:val="HTML2"/>
          <w:color w:val="000000"/>
          <w:sz w:val="28"/>
          <w:szCs w:val="28"/>
          <w:u w:val="single"/>
          <w:lang w:val="uk-UA"/>
        </w:rPr>
        <w:t>.</w:t>
      </w:r>
    </w:p>
    <w:p w14:paraId="2A1871E1"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u w:val="single"/>
          <w:lang w:val="uk-UA"/>
        </w:rPr>
      </w:pPr>
      <w:r>
        <w:rPr>
          <w:color w:val="000000"/>
          <w:sz w:val="28"/>
          <w:szCs w:val="28"/>
          <w:lang w:val="uk-UA"/>
        </w:rPr>
        <w:t xml:space="preserve">Концепція Державної цільової соціальної програми „Молодь України” на 2009-2015 роки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 </w:t>
      </w:r>
      <w:r>
        <w:rPr>
          <w:rStyle w:val="HTML2"/>
          <w:bCs/>
          <w:color w:val="000000"/>
          <w:sz w:val="28"/>
          <w:szCs w:val="28"/>
          <w:u w:val="single"/>
        </w:rPr>
        <w:t>http://</w:t>
      </w:r>
      <w:hyperlink r:id="rId29" w:history="1">
        <w:r>
          <w:rPr>
            <w:rStyle w:val="af5"/>
            <w:color w:val="000000"/>
            <w:sz w:val="28"/>
            <w:szCs w:val="28"/>
            <w:lang w:val="uk-UA"/>
          </w:rPr>
          <w:t>www.odessamik.org.ua/img/62/koncepciya</w:t>
        </w:r>
      </w:hyperlink>
      <w:r>
        <w:rPr>
          <w:color w:val="000000"/>
          <w:sz w:val="28"/>
          <w:szCs w:val="28"/>
          <w:u w:val="single"/>
          <w:lang w:val="uk-UA"/>
        </w:rPr>
        <w:t xml:space="preserve"> skan1.doc.</w:t>
      </w:r>
    </w:p>
    <w:p w14:paraId="06D597EA"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sz w:val="28"/>
          <w:szCs w:val="28"/>
          <w:lang w:val="uk-UA"/>
        </w:rPr>
        <w:t xml:space="preserve">Кравченко В. Л. Молодіжний сегмент ринку праці: методологія і перспективи розвитку: Автореф. дис. на здобуття наук. ступеня канд. екон. наук: спец. 08.09.01 „ Демографія, економіка праці, соціальна економіка і політика” / В. Л. Кравченко. </w:t>
      </w:r>
      <w:r>
        <w:rPr>
          <w:sz w:val="28"/>
          <w:szCs w:val="28"/>
        </w:rPr>
        <w:t>–</w:t>
      </w:r>
      <w:r>
        <w:rPr>
          <w:sz w:val="28"/>
          <w:szCs w:val="28"/>
          <w:lang w:val="uk-UA"/>
        </w:rPr>
        <w:t xml:space="preserve"> К., 2003. </w:t>
      </w:r>
      <w:r>
        <w:rPr>
          <w:sz w:val="28"/>
          <w:szCs w:val="28"/>
        </w:rPr>
        <w:t>–</w:t>
      </w:r>
      <w:r>
        <w:rPr>
          <w:sz w:val="28"/>
          <w:szCs w:val="28"/>
          <w:lang w:val="uk-UA"/>
        </w:rPr>
        <w:t xml:space="preserve"> 16 с.</w:t>
      </w:r>
    </w:p>
    <w:p w14:paraId="4B3190F2"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sz w:val="28"/>
          <w:szCs w:val="28"/>
          <w:lang w:val="uk-UA"/>
        </w:rPr>
        <w:t>Лавріненко Н. Ґендерний аспект соціально-економічного статусу / Н. Лавріненко // Українське суспільство-2003. Соціологічний моніторинг. – К., 2003. – С. 97–106.</w:t>
      </w:r>
    </w:p>
    <w:p w14:paraId="479282CF"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Лавриненко Н.</w:t>
      </w:r>
      <w:r>
        <w:rPr>
          <w:color w:val="000000"/>
          <w:sz w:val="28"/>
          <w:szCs w:val="28"/>
          <w:lang w:val="uk-UA"/>
        </w:rPr>
        <w:t xml:space="preserve"> </w:t>
      </w:r>
      <w:r>
        <w:rPr>
          <w:color w:val="000000"/>
          <w:sz w:val="28"/>
          <w:szCs w:val="28"/>
        </w:rPr>
        <w:t>В. Женщина: самореализация в семье и обществе (гендерный аспект)</w:t>
      </w:r>
      <w:r>
        <w:rPr>
          <w:color w:val="000000"/>
          <w:sz w:val="28"/>
          <w:szCs w:val="28"/>
          <w:lang w:val="uk-UA"/>
        </w:rPr>
        <w:t xml:space="preserve"> / Н. В. Лавриненко.</w:t>
      </w:r>
      <w:r>
        <w:rPr>
          <w:color w:val="000000"/>
          <w:sz w:val="28"/>
          <w:szCs w:val="28"/>
        </w:rPr>
        <w:t xml:space="preserve"> – К.</w:t>
      </w:r>
      <w:r>
        <w:rPr>
          <w:color w:val="000000"/>
          <w:sz w:val="28"/>
          <w:szCs w:val="28"/>
          <w:lang w:val="uk-UA"/>
        </w:rPr>
        <w:t>: ВИПОЛ</w:t>
      </w:r>
      <w:r>
        <w:rPr>
          <w:color w:val="000000"/>
          <w:sz w:val="28"/>
          <w:szCs w:val="28"/>
        </w:rPr>
        <w:t>, 1999.</w:t>
      </w:r>
      <w:r>
        <w:rPr>
          <w:color w:val="000000"/>
          <w:sz w:val="28"/>
          <w:szCs w:val="28"/>
          <w:lang w:val="uk-UA"/>
        </w:rPr>
        <w:t xml:space="preserve"> </w:t>
      </w:r>
      <w:r>
        <w:rPr>
          <w:color w:val="000000"/>
          <w:sz w:val="28"/>
          <w:szCs w:val="28"/>
        </w:rPr>
        <w:t>–</w:t>
      </w:r>
      <w:r>
        <w:rPr>
          <w:color w:val="000000"/>
          <w:sz w:val="28"/>
          <w:szCs w:val="28"/>
          <w:lang w:val="uk-UA"/>
        </w:rPr>
        <w:t xml:space="preserve"> 172 с.</w:t>
      </w:r>
    </w:p>
    <w:p w14:paraId="5AB11271"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color w:val="000000"/>
          <w:sz w:val="28"/>
          <w:szCs w:val="28"/>
          <w:lang w:val="uk-UA"/>
        </w:rPr>
        <w:t xml:space="preserve">Лавріненко Н. В. Гендер та інститут сім’ї / Н. В. Лавріненко // Структурні виміри сучасного суспільства: Навчальний посібник </w:t>
      </w:r>
      <w:r>
        <w:rPr>
          <w:color w:val="000000"/>
          <w:sz w:val="28"/>
          <w:szCs w:val="28"/>
        </w:rPr>
        <w:t>[</w:t>
      </w:r>
      <w:r>
        <w:rPr>
          <w:color w:val="000000"/>
          <w:sz w:val="28"/>
          <w:szCs w:val="28"/>
          <w:lang w:val="uk-UA"/>
        </w:rPr>
        <w:t xml:space="preserve">за ред. С. Макєєва </w:t>
      </w:r>
      <w:r>
        <w:rPr>
          <w:color w:val="000000"/>
          <w:sz w:val="28"/>
          <w:szCs w:val="28"/>
        </w:rPr>
        <w:t>]</w:t>
      </w:r>
      <w:r>
        <w:rPr>
          <w:color w:val="000000"/>
          <w:sz w:val="28"/>
          <w:szCs w:val="28"/>
          <w:lang w:val="uk-UA"/>
        </w:rPr>
        <w:t xml:space="preserve"> </w:t>
      </w:r>
      <w:r>
        <w:rPr>
          <w:bCs/>
          <w:color w:val="000000"/>
          <w:sz w:val="28"/>
          <w:szCs w:val="28"/>
          <w:lang w:val="uk-UA"/>
        </w:rPr>
        <w:t xml:space="preserve">– К.: Інститут соціології НАН України, 2006.  </w:t>
      </w:r>
      <w:r>
        <w:rPr>
          <w:color w:val="000000"/>
          <w:sz w:val="28"/>
          <w:szCs w:val="28"/>
          <w:lang w:val="uk-UA"/>
        </w:rPr>
        <w:t xml:space="preserve"> </w:t>
      </w:r>
      <w:r>
        <w:rPr>
          <w:bCs/>
          <w:color w:val="000000"/>
          <w:sz w:val="28"/>
          <w:szCs w:val="28"/>
          <w:lang w:val="uk-UA"/>
        </w:rPr>
        <w:t xml:space="preserve">– </w:t>
      </w:r>
      <w:r>
        <w:rPr>
          <w:color w:val="000000"/>
          <w:sz w:val="28"/>
          <w:szCs w:val="28"/>
          <w:lang w:val="uk-UA"/>
        </w:rPr>
        <w:t>С. 264</w:t>
      </w:r>
      <w:r>
        <w:rPr>
          <w:bCs/>
          <w:color w:val="000000"/>
          <w:sz w:val="28"/>
          <w:szCs w:val="28"/>
          <w:lang w:val="uk-UA"/>
        </w:rPr>
        <w:t>–291.</w:t>
      </w:r>
    </w:p>
    <w:p w14:paraId="561D71AF"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Лазар І. Г. Ґендерна політика: поняття, визначення, управлінські підходи: словник-довідник / І. Г. Лазар. – Львів : Ліга-Прес, 2006. </w:t>
      </w:r>
      <w:r>
        <w:rPr>
          <w:color w:val="000000"/>
          <w:sz w:val="28"/>
          <w:szCs w:val="28"/>
        </w:rPr>
        <w:t>–</w:t>
      </w:r>
      <w:r>
        <w:rPr>
          <w:color w:val="000000"/>
          <w:sz w:val="28"/>
          <w:szCs w:val="28"/>
          <w:lang w:val="uk-UA"/>
        </w:rPr>
        <w:t xml:space="preserve"> 178 с.</w:t>
      </w:r>
    </w:p>
    <w:p w14:paraId="429F3159"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Левін Р. Я. Думки населення щодо деяких аспектів проблеми освіти / Р. Я. Левін, А. М. Ноур // Український соціум. </w:t>
      </w:r>
      <w:r>
        <w:rPr>
          <w:color w:val="000000"/>
          <w:sz w:val="28"/>
          <w:szCs w:val="28"/>
        </w:rPr>
        <w:t>–</w:t>
      </w:r>
      <w:r>
        <w:rPr>
          <w:color w:val="000000"/>
          <w:sz w:val="28"/>
          <w:szCs w:val="28"/>
          <w:lang w:val="uk-UA"/>
        </w:rPr>
        <w:t xml:space="preserve"> 2007. </w:t>
      </w:r>
      <w:r>
        <w:rPr>
          <w:color w:val="000000"/>
          <w:sz w:val="28"/>
          <w:szCs w:val="28"/>
        </w:rPr>
        <w:t>–</w:t>
      </w:r>
      <w:r>
        <w:rPr>
          <w:color w:val="000000"/>
          <w:sz w:val="28"/>
          <w:szCs w:val="28"/>
          <w:lang w:val="uk-UA"/>
        </w:rPr>
        <w:t xml:space="preserve"> № 2 (19). </w:t>
      </w:r>
      <w:r>
        <w:rPr>
          <w:color w:val="000000"/>
          <w:sz w:val="28"/>
          <w:szCs w:val="28"/>
        </w:rPr>
        <w:t>–</w:t>
      </w:r>
      <w:r>
        <w:rPr>
          <w:color w:val="000000"/>
          <w:sz w:val="28"/>
          <w:szCs w:val="28"/>
          <w:lang w:val="uk-UA"/>
        </w:rPr>
        <w:t xml:space="preserve"> С. 29 </w:t>
      </w:r>
      <w:r>
        <w:rPr>
          <w:color w:val="000000"/>
          <w:sz w:val="28"/>
          <w:szCs w:val="28"/>
        </w:rPr>
        <w:t>–</w:t>
      </w:r>
      <w:r>
        <w:rPr>
          <w:color w:val="000000"/>
          <w:sz w:val="28"/>
          <w:szCs w:val="28"/>
          <w:lang w:val="uk-UA"/>
        </w:rPr>
        <w:t>42.</w:t>
      </w:r>
    </w:p>
    <w:p w14:paraId="7034F6F3"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u w:val="single"/>
        </w:rPr>
      </w:pPr>
      <w:r>
        <w:rPr>
          <w:color w:val="000000"/>
          <w:sz w:val="28"/>
          <w:szCs w:val="28"/>
        </w:rPr>
        <w:lastRenderedPageBreak/>
        <w:t>Леонов Ю.С. Стратегии европейской государственной молодежной политики: основные направления и тенденции</w:t>
      </w:r>
      <w:r>
        <w:rPr>
          <w:color w:val="000000"/>
          <w:sz w:val="28"/>
          <w:szCs w:val="28"/>
          <w:lang w:val="uk-UA"/>
        </w:rPr>
        <w:t xml:space="preserve"> / Ю. С. Леонов. </w:t>
      </w:r>
      <w:r>
        <w:rPr>
          <w:color w:val="000000"/>
          <w:sz w:val="28"/>
          <w:szCs w:val="28"/>
          <w:lang w:eastAsia="uk-UA"/>
        </w:rPr>
        <w:t xml:space="preserve"> [</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 </w:t>
      </w:r>
      <w:r>
        <w:rPr>
          <w:color w:val="000000"/>
          <w:sz w:val="28"/>
          <w:szCs w:val="28"/>
          <w:u w:val="single"/>
        </w:rPr>
        <w:t>VestnikSF/2000/vestniksf122-10/vestniksf122-10180.htm</w:t>
      </w:r>
    </w:p>
    <w:p w14:paraId="3AF2BD64"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6"/>
          <w:sz w:val="28"/>
          <w:szCs w:val="28"/>
          <w:lang w:val="uk-UA"/>
        </w:rPr>
      </w:pPr>
      <w:r>
        <w:rPr>
          <w:color w:val="000000"/>
          <w:spacing w:val="-6"/>
          <w:sz w:val="28"/>
          <w:szCs w:val="28"/>
          <w:lang w:val="uk-UA"/>
        </w:rPr>
        <w:t>Лібанова Е. Ринок праці та соціальний захист: навч. посіб. із соц. політики / Е. М. Ліанова, О. П. Палій. – К.: Вид-во Соломії Павличко «Основи», 2004. – 491 с.</w:t>
      </w:r>
    </w:p>
    <w:p w14:paraId="0D587B93"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4"/>
          <w:sz w:val="28"/>
          <w:szCs w:val="28"/>
          <w:lang w:val="uk-UA"/>
        </w:rPr>
      </w:pPr>
      <w:r>
        <w:rPr>
          <w:color w:val="000000"/>
          <w:spacing w:val="-4"/>
          <w:sz w:val="28"/>
          <w:szCs w:val="28"/>
          <w:lang w:val="uk-UA"/>
        </w:rPr>
        <w:t>Лободинська О. Теоретичні та прикладні аспекти гендерної асиметрії на молодіжному ринку праці України / О. М. Лободинська // Соціальні виміри суспільства. – К.: Інститут соціології НАН України, 2008. – Випуск 11. – С. 244–256.</w:t>
      </w:r>
    </w:p>
    <w:p w14:paraId="16896C81"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Лободинська О. М. Регулювання процесу працевлаштування молоді з вищою освітою в контексті державної молодіжної політики України / О. М. Лободинська // Український соціум. – 2007. – № 2 (19). – С. 43–55.</w:t>
      </w:r>
    </w:p>
    <w:p w14:paraId="311449E3"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Лободинська О. М. Перспективи працевлаштування молодих фахівців на </w:t>
      </w:r>
      <w:r>
        <w:rPr>
          <w:color w:val="000000"/>
          <w:spacing w:val="-10"/>
          <w:sz w:val="28"/>
          <w:szCs w:val="28"/>
          <w:lang w:val="uk-UA"/>
        </w:rPr>
        <w:t>ринках праці ЄС в оцінках студентів-випускників економічних спеціальностей / О. М. Лободинська // Методологія, теорія та практика соціологічного аналізу сучасного суспільства: зб. наук. праць. – Харків : Видавничий центр Харківського національного університету імені В. Н. Каразіна, 2007. – С. 567–575.</w:t>
      </w:r>
    </w:p>
    <w:p w14:paraId="726345B4"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Лободинська О.М. Порівняльний аналіз життєвих планів випускників вищих навчальних закладів Європи та України / О. Лободинська, К. Щепанська-Вощина // Вісник Харківського національного університету імені В.Н.Каразіна. «Соціологічного дослідження сучасного суспільства: методологія, теорія, методи». – Харків: Видавничий центр Харківського національного університету імені В. Н. Каразіна, 2008. – № 795. – С.187–191.</w:t>
      </w:r>
    </w:p>
    <w:p w14:paraId="65760C17"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Магазинщикова І.</w:t>
      </w:r>
      <w:r>
        <w:rPr>
          <w:color w:val="000000"/>
          <w:sz w:val="28"/>
          <w:szCs w:val="28"/>
          <w:lang w:val="uk-UA"/>
        </w:rPr>
        <w:t xml:space="preserve"> </w:t>
      </w:r>
      <w:r>
        <w:rPr>
          <w:color w:val="000000"/>
          <w:sz w:val="28"/>
          <w:szCs w:val="28"/>
        </w:rPr>
        <w:t>П. Молодий фахівець на сучасному ринку праці</w:t>
      </w:r>
      <w:r>
        <w:rPr>
          <w:color w:val="000000"/>
          <w:sz w:val="28"/>
          <w:szCs w:val="28"/>
          <w:lang w:val="uk-UA"/>
        </w:rPr>
        <w:t xml:space="preserve"> / І. П.</w:t>
      </w:r>
      <w:r>
        <w:rPr>
          <w:color w:val="000000"/>
          <w:sz w:val="28"/>
          <w:szCs w:val="28"/>
        </w:rPr>
        <w:t xml:space="preserve"> Магазинщикова</w:t>
      </w:r>
      <w:r>
        <w:rPr>
          <w:color w:val="000000"/>
          <w:sz w:val="28"/>
          <w:szCs w:val="28"/>
          <w:lang w:val="uk-UA"/>
        </w:rPr>
        <w:t>, О. М.</w:t>
      </w:r>
      <w:r>
        <w:rPr>
          <w:color w:val="000000"/>
          <w:sz w:val="28"/>
          <w:szCs w:val="28"/>
        </w:rPr>
        <w:t xml:space="preserve"> Лободинська</w:t>
      </w:r>
      <w:r>
        <w:rPr>
          <w:color w:val="000000"/>
          <w:sz w:val="28"/>
          <w:szCs w:val="28"/>
          <w:lang w:val="uk-UA"/>
        </w:rPr>
        <w:t>.</w:t>
      </w:r>
      <w:r>
        <w:rPr>
          <w:color w:val="000000"/>
          <w:sz w:val="28"/>
          <w:szCs w:val="28"/>
        </w:rPr>
        <w:t xml:space="preserve"> –</w:t>
      </w:r>
      <w:r>
        <w:rPr>
          <w:color w:val="000000"/>
          <w:sz w:val="28"/>
          <w:szCs w:val="28"/>
          <w:lang w:val="uk-UA"/>
        </w:rPr>
        <w:t xml:space="preserve"> Львів: Вид-во «Край», 2004. </w:t>
      </w:r>
      <w:r>
        <w:rPr>
          <w:color w:val="000000"/>
          <w:sz w:val="28"/>
          <w:szCs w:val="28"/>
        </w:rPr>
        <w:t>–</w:t>
      </w:r>
      <w:r>
        <w:rPr>
          <w:color w:val="000000"/>
          <w:sz w:val="28"/>
          <w:szCs w:val="28"/>
          <w:lang w:val="uk-UA"/>
        </w:rPr>
        <w:t xml:space="preserve"> 163 с.</w:t>
      </w:r>
    </w:p>
    <w:p w14:paraId="7CBAB860"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 xml:space="preserve">Малышева М. Современный патриархат. Социально-экономическое эссе </w:t>
      </w:r>
      <w:r>
        <w:rPr>
          <w:color w:val="000000"/>
          <w:sz w:val="28"/>
          <w:szCs w:val="28"/>
          <w:lang w:val="uk-UA"/>
        </w:rPr>
        <w:t>/ М. Мал</w:t>
      </w:r>
      <w:r>
        <w:rPr>
          <w:color w:val="000000"/>
          <w:sz w:val="28"/>
          <w:szCs w:val="28"/>
        </w:rPr>
        <w:t xml:space="preserve">ышева – </w:t>
      </w:r>
      <w:proofErr w:type="gramStart"/>
      <w:r>
        <w:rPr>
          <w:color w:val="000000"/>
          <w:sz w:val="28"/>
          <w:szCs w:val="28"/>
        </w:rPr>
        <w:t>М.</w:t>
      </w:r>
      <w:r>
        <w:rPr>
          <w:color w:val="000000"/>
          <w:sz w:val="28"/>
          <w:szCs w:val="28"/>
          <w:lang w:val="uk-UA"/>
        </w:rPr>
        <w:t xml:space="preserve"> :</w:t>
      </w:r>
      <w:proofErr w:type="gramEnd"/>
      <w:r>
        <w:rPr>
          <w:color w:val="000000"/>
          <w:sz w:val="28"/>
          <w:szCs w:val="28"/>
          <w:lang w:val="uk-UA"/>
        </w:rPr>
        <w:t xml:space="preserve"> </w:t>
      </w:r>
      <w:r>
        <w:rPr>
          <w:color w:val="000000"/>
          <w:sz w:val="28"/>
          <w:szCs w:val="28"/>
          <w:lang w:val="en-US"/>
        </w:rPr>
        <w:t>Academia</w:t>
      </w:r>
      <w:r>
        <w:rPr>
          <w:color w:val="000000"/>
          <w:sz w:val="28"/>
          <w:szCs w:val="28"/>
          <w:lang w:val="uk-UA"/>
        </w:rPr>
        <w:t xml:space="preserve">, </w:t>
      </w:r>
      <w:r>
        <w:rPr>
          <w:color w:val="000000"/>
          <w:sz w:val="28"/>
          <w:szCs w:val="28"/>
        </w:rPr>
        <w:t>2001.</w:t>
      </w:r>
      <w:r>
        <w:rPr>
          <w:color w:val="000000"/>
          <w:sz w:val="28"/>
          <w:szCs w:val="28"/>
          <w:lang w:val="uk-UA"/>
        </w:rPr>
        <w:t xml:space="preserve"> </w:t>
      </w:r>
      <w:r>
        <w:rPr>
          <w:color w:val="000000"/>
          <w:sz w:val="28"/>
          <w:szCs w:val="28"/>
        </w:rPr>
        <w:t>– 352</w:t>
      </w:r>
      <w:r>
        <w:rPr>
          <w:color w:val="000000"/>
          <w:sz w:val="28"/>
          <w:szCs w:val="28"/>
          <w:lang w:val="uk-UA"/>
        </w:rPr>
        <w:t xml:space="preserve"> </w:t>
      </w:r>
      <w:r>
        <w:rPr>
          <w:color w:val="000000"/>
          <w:sz w:val="28"/>
          <w:szCs w:val="28"/>
          <w:lang w:val="en-US"/>
        </w:rPr>
        <w:t>c</w:t>
      </w:r>
      <w:r>
        <w:rPr>
          <w:color w:val="000000"/>
          <w:sz w:val="28"/>
          <w:szCs w:val="28"/>
        </w:rPr>
        <w:t>.</w:t>
      </w:r>
    </w:p>
    <w:p w14:paraId="22403BE7"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Мальцева И.</w:t>
      </w:r>
      <w:r>
        <w:rPr>
          <w:color w:val="000000"/>
          <w:sz w:val="28"/>
          <w:szCs w:val="28"/>
          <w:lang w:val="uk-UA"/>
        </w:rPr>
        <w:t xml:space="preserve"> </w:t>
      </w:r>
      <w:r>
        <w:rPr>
          <w:color w:val="000000"/>
          <w:sz w:val="28"/>
          <w:szCs w:val="28"/>
        </w:rPr>
        <w:t>О.</w:t>
      </w:r>
      <w:r>
        <w:rPr>
          <w:color w:val="000000"/>
          <w:sz w:val="28"/>
          <w:szCs w:val="28"/>
          <w:lang w:val="uk-UA"/>
        </w:rPr>
        <w:t xml:space="preserve"> </w:t>
      </w:r>
      <w:r>
        <w:rPr>
          <w:color w:val="000000"/>
          <w:sz w:val="28"/>
          <w:szCs w:val="28"/>
        </w:rPr>
        <w:t>Гендерная сегрегация и трудовая мобильность на российском рынке труда</w:t>
      </w:r>
      <w:r>
        <w:rPr>
          <w:color w:val="000000"/>
          <w:sz w:val="28"/>
          <w:szCs w:val="28"/>
          <w:lang w:val="uk-UA"/>
        </w:rPr>
        <w:t xml:space="preserve"> / И.</w:t>
      </w:r>
      <w:r>
        <w:rPr>
          <w:color w:val="000000"/>
          <w:sz w:val="28"/>
          <w:szCs w:val="28"/>
        </w:rPr>
        <w:t xml:space="preserve"> </w:t>
      </w:r>
      <w:r>
        <w:rPr>
          <w:color w:val="000000"/>
          <w:sz w:val="28"/>
          <w:szCs w:val="28"/>
          <w:lang w:val="uk-UA"/>
        </w:rPr>
        <w:t xml:space="preserve">О. </w:t>
      </w:r>
      <w:r>
        <w:rPr>
          <w:color w:val="000000"/>
          <w:sz w:val="28"/>
          <w:szCs w:val="28"/>
        </w:rPr>
        <w:t xml:space="preserve">Мальцева, </w:t>
      </w:r>
      <w:r>
        <w:rPr>
          <w:color w:val="000000"/>
          <w:sz w:val="28"/>
          <w:szCs w:val="28"/>
          <w:lang w:val="uk-UA"/>
        </w:rPr>
        <w:t xml:space="preserve">С. Ю. </w:t>
      </w:r>
      <w:r>
        <w:rPr>
          <w:color w:val="000000"/>
          <w:sz w:val="28"/>
          <w:szCs w:val="28"/>
        </w:rPr>
        <w:t>Рощин.</w:t>
      </w:r>
      <w:r>
        <w:rPr>
          <w:color w:val="000000"/>
          <w:sz w:val="28"/>
          <w:szCs w:val="28"/>
          <w:lang w:val="uk-UA"/>
        </w:rPr>
        <w:t xml:space="preserve"> </w:t>
      </w:r>
      <w:r>
        <w:rPr>
          <w:color w:val="000000"/>
          <w:sz w:val="28"/>
          <w:szCs w:val="28"/>
        </w:rPr>
        <w:t>–</w:t>
      </w:r>
      <w:r>
        <w:rPr>
          <w:color w:val="000000"/>
          <w:sz w:val="28"/>
          <w:szCs w:val="28"/>
          <w:lang w:val="uk-UA"/>
        </w:rPr>
        <w:t xml:space="preserve"> 2-е изд. </w:t>
      </w:r>
      <w:r>
        <w:rPr>
          <w:color w:val="000000"/>
          <w:sz w:val="28"/>
          <w:szCs w:val="28"/>
        </w:rPr>
        <w:t>–</w:t>
      </w:r>
      <w:r>
        <w:rPr>
          <w:color w:val="000000"/>
          <w:sz w:val="28"/>
          <w:szCs w:val="28"/>
          <w:lang w:val="uk-UA"/>
        </w:rPr>
        <w:t xml:space="preserve"> </w:t>
      </w:r>
      <w:proofErr w:type="gramStart"/>
      <w:r>
        <w:rPr>
          <w:color w:val="000000"/>
          <w:sz w:val="28"/>
          <w:szCs w:val="28"/>
          <w:lang w:val="uk-UA"/>
        </w:rPr>
        <w:t>М. :</w:t>
      </w:r>
      <w:proofErr w:type="gramEnd"/>
      <w:r>
        <w:rPr>
          <w:color w:val="000000"/>
          <w:sz w:val="28"/>
          <w:szCs w:val="28"/>
          <w:lang w:val="uk-UA"/>
        </w:rPr>
        <w:t xml:space="preserve"> Изд. Дом </w:t>
      </w:r>
      <w:r>
        <w:rPr>
          <w:color w:val="000000"/>
          <w:sz w:val="28"/>
          <w:szCs w:val="28"/>
        </w:rPr>
        <w:t>ГУ ВШЭ</w:t>
      </w:r>
      <w:r>
        <w:rPr>
          <w:color w:val="000000"/>
          <w:sz w:val="28"/>
          <w:szCs w:val="28"/>
          <w:lang w:val="uk-UA"/>
        </w:rPr>
        <w:t>,</w:t>
      </w:r>
      <w:r>
        <w:rPr>
          <w:color w:val="000000"/>
          <w:sz w:val="28"/>
          <w:szCs w:val="28"/>
        </w:rPr>
        <w:t xml:space="preserve"> 2007</w:t>
      </w:r>
      <w:r>
        <w:rPr>
          <w:color w:val="000000"/>
          <w:sz w:val="28"/>
          <w:szCs w:val="28"/>
          <w:lang w:val="uk-UA"/>
        </w:rPr>
        <w:t>.</w:t>
      </w:r>
      <w:r>
        <w:rPr>
          <w:color w:val="000000"/>
          <w:sz w:val="28"/>
          <w:szCs w:val="28"/>
        </w:rPr>
        <w:t xml:space="preserve"> –</w:t>
      </w:r>
      <w:r>
        <w:rPr>
          <w:color w:val="000000"/>
          <w:sz w:val="28"/>
          <w:szCs w:val="28"/>
          <w:lang w:val="uk-UA"/>
        </w:rPr>
        <w:t xml:space="preserve"> 295</w:t>
      </w:r>
      <w:r>
        <w:rPr>
          <w:color w:val="000000"/>
          <w:sz w:val="28"/>
          <w:szCs w:val="28"/>
          <w:lang w:val="en-US"/>
        </w:rPr>
        <w:t xml:space="preserve"> c</w:t>
      </w:r>
      <w:r>
        <w:rPr>
          <w:color w:val="000000"/>
          <w:sz w:val="28"/>
          <w:szCs w:val="28"/>
        </w:rPr>
        <w:t>.</w:t>
      </w:r>
    </w:p>
    <w:p w14:paraId="1546DEAB"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lastRenderedPageBreak/>
        <w:t xml:space="preserve">Матушкин Н. Н. Формирование перечня профессиональных компетенций выпускника высшей школы </w:t>
      </w:r>
      <w:r>
        <w:rPr>
          <w:color w:val="000000"/>
          <w:sz w:val="28"/>
          <w:szCs w:val="28"/>
          <w:lang w:val="uk-UA"/>
        </w:rPr>
        <w:t xml:space="preserve">/ Н. Н. </w:t>
      </w:r>
      <w:r>
        <w:rPr>
          <w:color w:val="000000"/>
          <w:sz w:val="28"/>
          <w:szCs w:val="28"/>
        </w:rPr>
        <w:t xml:space="preserve">Матушкин, </w:t>
      </w:r>
      <w:r>
        <w:rPr>
          <w:color w:val="000000"/>
          <w:sz w:val="28"/>
          <w:szCs w:val="28"/>
          <w:lang w:val="uk-UA"/>
        </w:rPr>
        <w:t xml:space="preserve">И. Д. </w:t>
      </w:r>
      <w:r>
        <w:rPr>
          <w:color w:val="000000"/>
          <w:sz w:val="28"/>
          <w:szCs w:val="28"/>
        </w:rPr>
        <w:t>Столбова</w:t>
      </w:r>
      <w:r>
        <w:rPr>
          <w:color w:val="000000"/>
          <w:sz w:val="28"/>
          <w:szCs w:val="28"/>
          <w:lang w:val="uk-UA"/>
        </w:rPr>
        <w:t xml:space="preserve"> </w:t>
      </w:r>
      <w:r>
        <w:rPr>
          <w:color w:val="000000"/>
          <w:sz w:val="28"/>
          <w:szCs w:val="28"/>
        </w:rPr>
        <w:t>// Высшее образование сегодня</w:t>
      </w:r>
      <w:r>
        <w:rPr>
          <w:color w:val="000000"/>
          <w:sz w:val="28"/>
          <w:szCs w:val="28"/>
          <w:lang w:val="uk-UA"/>
        </w:rPr>
        <w:t xml:space="preserve">. </w:t>
      </w:r>
      <w:r>
        <w:rPr>
          <w:color w:val="000000"/>
          <w:sz w:val="28"/>
          <w:szCs w:val="28"/>
        </w:rPr>
        <w:t>– 2007. –</w:t>
      </w:r>
      <w:r>
        <w:rPr>
          <w:color w:val="000000"/>
          <w:sz w:val="28"/>
          <w:szCs w:val="28"/>
          <w:lang w:val="uk-UA"/>
        </w:rPr>
        <w:t xml:space="preserve"> </w:t>
      </w:r>
      <w:r>
        <w:rPr>
          <w:color w:val="000000"/>
          <w:sz w:val="28"/>
          <w:szCs w:val="28"/>
        </w:rPr>
        <w:t>№ 11. – С.</w:t>
      </w:r>
      <w:r>
        <w:rPr>
          <w:color w:val="000000"/>
          <w:sz w:val="28"/>
          <w:szCs w:val="28"/>
          <w:lang w:val="uk-UA"/>
        </w:rPr>
        <w:t xml:space="preserve"> </w:t>
      </w:r>
      <w:r>
        <w:rPr>
          <w:color w:val="000000"/>
          <w:sz w:val="28"/>
          <w:szCs w:val="28"/>
        </w:rPr>
        <w:t xml:space="preserve">28–30.  </w:t>
      </w:r>
    </w:p>
    <w:p w14:paraId="5AD9001D"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10"/>
          <w:sz w:val="28"/>
          <w:szCs w:val="28"/>
        </w:rPr>
      </w:pPr>
      <w:r>
        <w:rPr>
          <w:color w:val="000000"/>
          <w:spacing w:val="-10"/>
          <w:sz w:val="28"/>
          <w:szCs w:val="28"/>
        </w:rPr>
        <w:t>Масионис Дж. Социология</w:t>
      </w:r>
      <w:r>
        <w:rPr>
          <w:color w:val="000000"/>
          <w:spacing w:val="-10"/>
          <w:sz w:val="28"/>
          <w:szCs w:val="28"/>
          <w:lang w:val="uk-UA"/>
        </w:rPr>
        <w:t xml:space="preserve"> / Дж. Масионис.</w:t>
      </w:r>
      <w:r>
        <w:rPr>
          <w:color w:val="000000"/>
          <w:spacing w:val="-10"/>
          <w:sz w:val="28"/>
          <w:szCs w:val="28"/>
        </w:rPr>
        <w:t xml:space="preserve"> – 9-е изд. – </w:t>
      </w:r>
      <w:proofErr w:type="gramStart"/>
      <w:r>
        <w:rPr>
          <w:color w:val="000000"/>
          <w:spacing w:val="-10"/>
          <w:sz w:val="28"/>
          <w:szCs w:val="28"/>
        </w:rPr>
        <w:t>СПб.:</w:t>
      </w:r>
      <w:proofErr w:type="gramEnd"/>
      <w:r>
        <w:rPr>
          <w:color w:val="000000"/>
          <w:spacing w:val="-10"/>
          <w:sz w:val="28"/>
          <w:szCs w:val="28"/>
          <w:lang w:val="uk-UA"/>
        </w:rPr>
        <w:t xml:space="preserve"> </w:t>
      </w:r>
      <w:r>
        <w:rPr>
          <w:color w:val="000000"/>
          <w:spacing w:val="-10"/>
          <w:sz w:val="28"/>
          <w:szCs w:val="28"/>
        </w:rPr>
        <w:t xml:space="preserve">Питер, 2004. – </w:t>
      </w:r>
      <w:r>
        <w:rPr>
          <w:color w:val="000000"/>
          <w:spacing w:val="-10"/>
          <w:sz w:val="28"/>
          <w:szCs w:val="28"/>
          <w:lang w:val="uk-UA"/>
        </w:rPr>
        <w:t>752 с.</w:t>
      </w:r>
    </w:p>
    <w:p w14:paraId="51E64900"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lang w:val="uk-UA"/>
        </w:rPr>
        <w:t xml:space="preserve">Мезенцева Е. Профессиональная сегрегация по признаку пола / Е. Мезенцева // Теория и методология гендерных исследований. Курс лекцій. </w:t>
      </w:r>
      <w:r>
        <w:rPr>
          <w:color w:val="000000"/>
          <w:sz w:val="28"/>
          <w:szCs w:val="28"/>
        </w:rPr>
        <w:t xml:space="preserve">– М.: МЦГИ-МВШСЭН-МФФ, 2001. – </w:t>
      </w:r>
      <w:r>
        <w:rPr>
          <w:color w:val="000000"/>
          <w:sz w:val="28"/>
          <w:szCs w:val="28"/>
          <w:lang w:val="uk-UA"/>
        </w:rPr>
        <w:t xml:space="preserve">С. </w:t>
      </w:r>
      <w:r>
        <w:rPr>
          <w:color w:val="000000"/>
          <w:sz w:val="28"/>
          <w:szCs w:val="28"/>
        </w:rPr>
        <w:t>137–163.</w:t>
      </w:r>
    </w:p>
    <w:p w14:paraId="0A8B777E"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Мельник Т. М. Міжнародний досвід ґендерних перетворень / Т. М. Мельник – К.: Логос, 2004. – 320 с.</w:t>
      </w:r>
    </w:p>
    <w:p w14:paraId="2373E53B"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Мировой обзор по вопросу о роли женщин в развитии. – Нью-Йорк</w:t>
      </w:r>
      <w:r>
        <w:rPr>
          <w:color w:val="000000"/>
          <w:sz w:val="28"/>
          <w:szCs w:val="28"/>
          <w:lang w:val="uk-UA"/>
        </w:rPr>
        <w:t>:</w:t>
      </w:r>
      <w:r>
        <w:rPr>
          <w:color w:val="000000"/>
          <w:sz w:val="28"/>
          <w:szCs w:val="28"/>
        </w:rPr>
        <w:t xml:space="preserve"> ООН, 1999. – 90 с.</w:t>
      </w:r>
    </w:p>
    <w:p w14:paraId="302DD4B6"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 xml:space="preserve">Молодь України </w:t>
      </w:r>
      <w:proofErr w:type="gramStart"/>
      <w:r>
        <w:rPr>
          <w:color w:val="000000"/>
          <w:sz w:val="28"/>
          <w:szCs w:val="28"/>
        </w:rPr>
        <w:t>на ринку</w:t>
      </w:r>
      <w:proofErr w:type="gramEnd"/>
      <w:r>
        <w:rPr>
          <w:color w:val="000000"/>
          <w:sz w:val="28"/>
          <w:szCs w:val="28"/>
        </w:rPr>
        <w:t xml:space="preserve"> праці: щорічна доповідь Президентові України, Верховній Раді України, Кабінету Міністрів України про становище молоді (за підсумками 2006 року) [Є. І. Бородін, М.</w:t>
      </w:r>
      <w:r>
        <w:rPr>
          <w:color w:val="000000"/>
          <w:sz w:val="28"/>
          <w:szCs w:val="28"/>
          <w:lang w:val="uk-UA"/>
        </w:rPr>
        <w:t xml:space="preserve"> </w:t>
      </w:r>
      <w:r>
        <w:rPr>
          <w:color w:val="000000"/>
          <w:sz w:val="28"/>
          <w:szCs w:val="28"/>
        </w:rPr>
        <w:t>О.</w:t>
      </w:r>
      <w:r>
        <w:rPr>
          <w:color w:val="000000"/>
          <w:sz w:val="28"/>
          <w:szCs w:val="28"/>
          <w:lang w:val="uk-UA"/>
        </w:rPr>
        <w:t xml:space="preserve"> </w:t>
      </w:r>
      <w:r>
        <w:rPr>
          <w:color w:val="000000"/>
          <w:sz w:val="28"/>
          <w:szCs w:val="28"/>
        </w:rPr>
        <w:t>Василенко, В.</w:t>
      </w:r>
      <w:r>
        <w:rPr>
          <w:color w:val="000000"/>
          <w:sz w:val="28"/>
          <w:szCs w:val="28"/>
          <w:lang w:val="uk-UA"/>
        </w:rPr>
        <w:t xml:space="preserve"> </w:t>
      </w:r>
      <w:r>
        <w:rPr>
          <w:color w:val="000000"/>
          <w:sz w:val="28"/>
          <w:szCs w:val="28"/>
        </w:rPr>
        <w:t xml:space="preserve">А. Головенько та ін.] – К.: Крамар, 2007. – 200 </w:t>
      </w:r>
      <w:r>
        <w:rPr>
          <w:color w:val="000000"/>
          <w:sz w:val="28"/>
          <w:szCs w:val="28"/>
          <w:lang w:val="en-US"/>
        </w:rPr>
        <w:t>c</w:t>
      </w:r>
      <w:r>
        <w:rPr>
          <w:color w:val="000000"/>
          <w:sz w:val="28"/>
          <w:szCs w:val="28"/>
        </w:rPr>
        <w:t>.</w:t>
      </w:r>
    </w:p>
    <w:p w14:paraId="69462082"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lang w:val="uk-UA"/>
        </w:rPr>
        <w:t xml:space="preserve">Молодь шукає гідну роботу.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w:t>
      </w:r>
      <w:proofErr w:type="gramStart"/>
      <w:r>
        <w:rPr>
          <w:color w:val="000000"/>
          <w:sz w:val="28"/>
          <w:szCs w:val="28"/>
          <w:lang w:val="uk-UA" w:eastAsia="uk-UA"/>
        </w:rPr>
        <w:t>публікації :</w:t>
      </w:r>
      <w:proofErr w:type="gramEnd"/>
      <w:r>
        <w:rPr>
          <w:color w:val="000000"/>
          <w:sz w:val="28"/>
          <w:szCs w:val="28"/>
          <w:lang w:val="uk-UA" w:eastAsia="uk-UA"/>
        </w:rPr>
        <w:t xml:space="preserve"> </w:t>
      </w:r>
      <w:hyperlink r:id="rId30" w:history="1">
        <w:r>
          <w:rPr>
            <w:rStyle w:val="af5"/>
            <w:color w:val="000000"/>
            <w:sz w:val="28"/>
            <w:szCs w:val="28"/>
          </w:rPr>
          <w:t>http://www.profosvita.org.ua/uk/required/articles/28.html</w:t>
        </w:r>
      </w:hyperlink>
    </w:p>
    <w:p w14:paraId="425A05A0"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Монастырская Т. И. Требования к академическому образованию со стороны делового сообщества / Т. И. Монастырская, Х. Вайс // Высшее образование сегодня. – 2008. – № 11. – С. 16–19.</w:t>
      </w:r>
    </w:p>
    <w:p w14:paraId="1296A245" w14:textId="77777777" w:rsidR="0074552E" w:rsidRDefault="0074552E" w:rsidP="008779C8">
      <w:pPr>
        <w:pStyle w:val="rvps1"/>
        <w:numPr>
          <w:ilvl w:val="0"/>
          <w:numId w:val="70"/>
        </w:numPr>
        <w:tabs>
          <w:tab w:val="clear" w:pos="720"/>
          <w:tab w:val="num" w:pos="360"/>
        </w:tabs>
        <w:suppressAutoHyphens w:val="0"/>
        <w:spacing w:line="360" w:lineRule="auto"/>
        <w:ind w:left="0"/>
        <w:jc w:val="both"/>
        <w:rPr>
          <w:color w:val="000000"/>
          <w:sz w:val="28"/>
          <w:szCs w:val="28"/>
        </w:rPr>
      </w:pPr>
      <w:r>
        <w:rPr>
          <w:rStyle w:val="rvts8"/>
          <w:color w:val="000000"/>
          <w:sz w:val="28"/>
          <w:szCs w:val="28"/>
        </w:rPr>
        <w:t xml:space="preserve">Морозова О. А. Економічний механізм регулювання ринку праці молодих спеціалістів в </w:t>
      </w:r>
      <w:proofErr w:type="gramStart"/>
      <w:r>
        <w:rPr>
          <w:rStyle w:val="rvts8"/>
          <w:color w:val="000000"/>
          <w:sz w:val="28"/>
          <w:szCs w:val="28"/>
        </w:rPr>
        <w:t>Україні</w:t>
      </w:r>
      <w:r>
        <w:rPr>
          <w:rStyle w:val="rvts11"/>
        </w:rPr>
        <w:t xml:space="preserve"> :</w:t>
      </w:r>
      <w:proofErr w:type="gramEnd"/>
      <w:r>
        <w:rPr>
          <w:rStyle w:val="rvts11"/>
        </w:rPr>
        <w:t xml:space="preserve"> А</w:t>
      </w:r>
      <w:r>
        <w:rPr>
          <w:rStyle w:val="rvts13"/>
          <w:color w:val="000000"/>
        </w:rPr>
        <w:t xml:space="preserve">втореф. </w:t>
      </w:r>
      <w:r>
        <w:rPr>
          <w:rStyle w:val="rvts11"/>
        </w:rPr>
        <w:t xml:space="preserve">дис. на здобуття наук. ступеня канд. екон. наук : спец. 08.02.03 „Організація управління, планування і регулювання економікою” / О. А. Морозова. </w:t>
      </w:r>
      <w:r>
        <w:rPr>
          <w:rStyle w:val="rvts14"/>
          <w:color w:val="000000"/>
          <w:sz w:val="28"/>
          <w:szCs w:val="28"/>
        </w:rPr>
        <w:t>–</w:t>
      </w:r>
      <w:r>
        <w:rPr>
          <w:rStyle w:val="rvts11"/>
        </w:rPr>
        <w:t xml:space="preserve"> </w:t>
      </w:r>
      <w:r>
        <w:rPr>
          <w:rStyle w:val="rvts8"/>
          <w:color w:val="000000"/>
          <w:sz w:val="28"/>
          <w:szCs w:val="28"/>
        </w:rPr>
        <w:t xml:space="preserve">Київ, 2002. </w:t>
      </w:r>
      <w:r>
        <w:rPr>
          <w:rStyle w:val="rvts14"/>
          <w:color w:val="000000"/>
          <w:sz w:val="28"/>
          <w:szCs w:val="28"/>
        </w:rPr>
        <w:t>–</w:t>
      </w:r>
      <w:r>
        <w:rPr>
          <w:color w:val="000000"/>
          <w:sz w:val="28"/>
          <w:szCs w:val="28"/>
        </w:rPr>
        <w:t xml:space="preserve"> 18 с.</w:t>
      </w:r>
      <w:r>
        <w:rPr>
          <w:rStyle w:val="rvts14"/>
          <w:color w:val="000000"/>
          <w:sz w:val="28"/>
          <w:szCs w:val="28"/>
        </w:rPr>
        <w:t xml:space="preserve"> </w:t>
      </w:r>
    </w:p>
    <w:p w14:paraId="37DBEE0F"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Московская А. А. Стереотипы или конкуренция? Анализ некоторых гендерных предпочтений работодателей / А. А. Московская // Социологические исследования. – 2002. – № 3. – С. 52–61.</w:t>
      </w:r>
    </w:p>
    <w:p w14:paraId="0B4889BF"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Назван</w:t>
      </w:r>
      <w:r>
        <w:rPr>
          <w:color w:val="000000"/>
          <w:sz w:val="28"/>
          <w:szCs w:val="28"/>
          <w:lang w:val="uk-UA"/>
        </w:rPr>
        <w:t xml:space="preserve">і „найжіночніші” професії.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w:t>
      </w:r>
      <w:proofErr w:type="gramStart"/>
      <w:r>
        <w:rPr>
          <w:color w:val="000000"/>
          <w:sz w:val="28"/>
          <w:szCs w:val="28"/>
          <w:lang w:val="uk-UA" w:eastAsia="uk-UA"/>
        </w:rPr>
        <w:t>публікації :</w:t>
      </w:r>
      <w:proofErr w:type="gramEnd"/>
      <w:r>
        <w:rPr>
          <w:color w:val="000000"/>
          <w:sz w:val="28"/>
          <w:szCs w:val="28"/>
          <w:lang w:val="uk-UA" w:eastAsia="uk-UA"/>
        </w:rPr>
        <w:t xml:space="preserve"> </w:t>
      </w:r>
      <w:hyperlink r:id="rId31" w:history="1">
        <w:r>
          <w:rPr>
            <w:rStyle w:val="af5"/>
            <w:color w:val="000000"/>
            <w:sz w:val="28"/>
            <w:szCs w:val="28"/>
          </w:rPr>
          <w:t>http://www.profosvita.org.ua/uk/required/articles/31.html</w:t>
        </w:r>
      </w:hyperlink>
    </w:p>
    <w:p w14:paraId="78D9251F"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Николаев А. Кому грозит безработица в ЕС / А.</w:t>
      </w:r>
      <w:r>
        <w:rPr>
          <w:color w:val="000000"/>
          <w:sz w:val="28"/>
          <w:szCs w:val="28"/>
          <w:lang w:val="uk-UA"/>
        </w:rPr>
        <w:t xml:space="preserve"> </w:t>
      </w:r>
      <w:r>
        <w:rPr>
          <w:color w:val="000000"/>
          <w:sz w:val="28"/>
          <w:szCs w:val="28"/>
        </w:rPr>
        <w:t xml:space="preserve">Николаев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 </w:t>
      </w:r>
      <w:r>
        <w:rPr>
          <w:color w:val="000000"/>
          <w:sz w:val="28"/>
          <w:szCs w:val="28"/>
          <w:u w:val="single"/>
          <w:lang w:val="uk-UA" w:eastAsia="uk-UA"/>
        </w:rPr>
        <w:t>http://www.</w:t>
      </w:r>
      <w:r>
        <w:rPr>
          <w:color w:val="000000"/>
          <w:sz w:val="28"/>
          <w:szCs w:val="28"/>
          <w:u w:val="single"/>
        </w:rPr>
        <w:t>kapitalist.lv</w:t>
      </w:r>
      <w:r>
        <w:rPr>
          <w:bCs/>
          <w:iCs/>
          <w:color w:val="000000"/>
          <w:sz w:val="28"/>
          <w:szCs w:val="28"/>
        </w:rPr>
        <w:t xml:space="preserve"> </w:t>
      </w:r>
    </w:p>
    <w:p w14:paraId="3D721411"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6"/>
          <w:sz w:val="28"/>
          <w:szCs w:val="28"/>
          <w:u w:val="single"/>
          <w:lang w:val="uk-UA"/>
        </w:rPr>
      </w:pPr>
      <w:r>
        <w:rPr>
          <w:bCs/>
          <w:iCs/>
          <w:color w:val="000000"/>
          <w:spacing w:val="-6"/>
          <w:sz w:val="28"/>
          <w:szCs w:val="28"/>
        </w:rPr>
        <w:lastRenderedPageBreak/>
        <w:t>Оксамитна С.</w:t>
      </w:r>
      <w:r>
        <w:rPr>
          <w:bCs/>
          <w:iCs/>
          <w:color w:val="000000"/>
          <w:spacing w:val="-6"/>
          <w:sz w:val="28"/>
          <w:szCs w:val="28"/>
          <w:lang w:val="uk-UA"/>
        </w:rPr>
        <w:t xml:space="preserve"> </w:t>
      </w:r>
      <w:r>
        <w:rPr>
          <w:bCs/>
          <w:iCs/>
          <w:color w:val="000000"/>
          <w:spacing w:val="-6"/>
          <w:sz w:val="28"/>
          <w:szCs w:val="28"/>
        </w:rPr>
        <w:t xml:space="preserve">М. </w:t>
      </w:r>
      <w:r>
        <w:rPr>
          <w:color w:val="000000"/>
          <w:spacing w:val="-6"/>
          <w:sz w:val="28"/>
          <w:szCs w:val="28"/>
        </w:rPr>
        <w:t xml:space="preserve">Гендерні аспекти праці та політики у дзеркалі громадської думки </w:t>
      </w:r>
      <w:r>
        <w:rPr>
          <w:color w:val="000000"/>
          <w:spacing w:val="-6"/>
          <w:sz w:val="28"/>
          <w:szCs w:val="28"/>
          <w:lang w:val="uk-UA"/>
        </w:rPr>
        <w:t xml:space="preserve">/ Світлана Оксамитна </w:t>
      </w:r>
      <w:r>
        <w:rPr>
          <w:color w:val="000000"/>
          <w:spacing w:val="-6"/>
          <w:sz w:val="28"/>
          <w:szCs w:val="28"/>
        </w:rPr>
        <w:t>// Жінки в політиці: міжнародний досвід для України: / За ред. Я</w:t>
      </w:r>
      <w:r>
        <w:rPr>
          <w:color w:val="000000"/>
          <w:spacing w:val="-6"/>
          <w:sz w:val="28"/>
          <w:szCs w:val="28"/>
          <w:lang w:val="uk-UA"/>
        </w:rPr>
        <w:t>.</w:t>
      </w:r>
      <w:r>
        <w:rPr>
          <w:color w:val="000000"/>
          <w:spacing w:val="-6"/>
          <w:sz w:val="28"/>
          <w:szCs w:val="28"/>
        </w:rPr>
        <w:t xml:space="preserve"> Свердлюк та С</w:t>
      </w:r>
      <w:r>
        <w:rPr>
          <w:color w:val="000000"/>
          <w:spacing w:val="-6"/>
          <w:sz w:val="28"/>
          <w:szCs w:val="28"/>
          <w:lang w:val="uk-UA"/>
        </w:rPr>
        <w:t>.</w:t>
      </w:r>
      <w:r>
        <w:rPr>
          <w:color w:val="000000"/>
          <w:spacing w:val="-6"/>
          <w:sz w:val="28"/>
          <w:szCs w:val="28"/>
        </w:rPr>
        <w:t xml:space="preserve"> Оксамитної. – К.: Атіка, 2006. – С. 156–174. </w:t>
      </w:r>
    </w:p>
    <w:p w14:paraId="5C78A91D"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u w:val="single"/>
          <w:lang w:val="uk-UA"/>
        </w:rPr>
      </w:pPr>
      <w:r>
        <w:rPr>
          <w:color w:val="000000"/>
          <w:sz w:val="28"/>
          <w:szCs w:val="28"/>
          <w:lang w:val="uk-UA"/>
        </w:rPr>
        <w:t>Оксамитна С. М. Ґендерні ролі та стереотипи / С. М. Оксамитна // Основи теорії ґендеру: навч. посібник. – К.: К.І.С., 2004. – С.157–182.</w:t>
      </w:r>
    </w:p>
    <w:p w14:paraId="1BFCAEAE"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10"/>
          <w:sz w:val="28"/>
          <w:szCs w:val="28"/>
        </w:rPr>
      </w:pPr>
      <w:r>
        <w:rPr>
          <w:rStyle w:val="names"/>
          <w:color w:val="000000"/>
          <w:spacing w:val="-10"/>
          <w:sz w:val="28"/>
          <w:szCs w:val="28"/>
        </w:rPr>
        <w:t xml:space="preserve">Оксамитна С. М. </w:t>
      </w:r>
      <w:r>
        <w:rPr>
          <w:color w:val="000000"/>
          <w:spacing w:val="-10"/>
          <w:sz w:val="28"/>
          <w:szCs w:val="28"/>
          <w:lang w:val="uk-UA"/>
        </w:rPr>
        <w:t>Кар’єра жінки – це підтримувати кар’єру чоловіка? / С. М. Оксамитна // Вісн. ґенд</w:t>
      </w:r>
      <w:r>
        <w:rPr>
          <w:color w:val="000000"/>
          <w:spacing w:val="-10"/>
          <w:sz w:val="28"/>
          <w:szCs w:val="28"/>
        </w:rPr>
        <w:t>ерного партнерства «Ольга&amp;Олег». – 2005. – № 3. – С. 16–19.</w:t>
      </w:r>
    </w:p>
    <w:p w14:paraId="47C60754"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10"/>
          <w:sz w:val="28"/>
          <w:szCs w:val="28"/>
        </w:rPr>
      </w:pPr>
      <w:r>
        <w:rPr>
          <w:bCs/>
          <w:iCs/>
          <w:color w:val="000000"/>
          <w:spacing w:val="-10"/>
          <w:sz w:val="28"/>
          <w:szCs w:val="28"/>
        </w:rPr>
        <w:t>Оксамитна С.</w:t>
      </w:r>
      <w:r>
        <w:rPr>
          <w:bCs/>
          <w:iCs/>
          <w:color w:val="000000"/>
          <w:spacing w:val="-10"/>
          <w:sz w:val="28"/>
          <w:szCs w:val="28"/>
          <w:lang w:val="uk-UA"/>
        </w:rPr>
        <w:t xml:space="preserve"> </w:t>
      </w:r>
      <w:r>
        <w:rPr>
          <w:bCs/>
          <w:iCs/>
          <w:color w:val="000000"/>
          <w:spacing w:val="-10"/>
          <w:sz w:val="28"/>
          <w:szCs w:val="28"/>
        </w:rPr>
        <w:t xml:space="preserve">М. </w:t>
      </w:r>
      <w:r>
        <w:rPr>
          <w:color w:val="000000"/>
          <w:spacing w:val="-10"/>
          <w:sz w:val="28"/>
          <w:szCs w:val="28"/>
        </w:rPr>
        <w:t xml:space="preserve">Образование: новые тенденции воспроизводства традиционного неравенства </w:t>
      </w:r>
      <w:r>
        <w:rPr>
          <w:color w:val="000000"/>
          <w:spacing w:val="-10"/>
          <w:sz w:val="28"/>
          <w:szCs w:val="28"/>
          <w:lang w:val="uk-UA"/>
        </w:rPr>
        <w:t xml:space="preserve">/ С. М. Оксамитна </w:t>
      </w:r>
      <w:r>
        <w:rPr>
          <w:color w:val="000000"/>
          <w:spacing w:val="-10"/>
          <w:sz w:val="28"/>
          <w:szCs w:val="28"/>
        </w:rPr>
        <w:t xml:space="preserve">// Новые социальные неравенства / </w:t>
      </w:r>
      <w:r>
        <w:rPr>
          <w:color w:val="000000"/>
          <w:spacing w:val="-10"/>
          <w:sz w:val="28"/>
          <w:szCs w:val="28"/>
          <w:lang w:val="uk-UA"/>
        </w:rPr>
        <w:t>п</w:t>
      </w:r>
      <w:r>
        <w:rPr>
          <w:color w:val="000000"/>
          <w:spacing w:val="-10"/>
          <w:sz w:val="28"/>
          <w:szCs w:val="28"/>
        </w:rPr>
        <w:t>од ред. С.А. Макеева. – К.: Ин-т социологии НАНУ, 2006. – С. 116–147</w:t>
      </w:r>
      <w:r>
        <w:rPr>
          <w:color w:val="000000"/>
          <w:spacing w:val="-10"/>
          <w:sz w:val="28"/>
          <w:szCs w:val="28"/>
          <w:lang w:val="uk-UA"/>
        </w:rPr>
        <w:t>.</w:t>
      </w:r>
    </w:p>
    <w:p w14:paraId="1313EB40"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Онікієнко В.В. Молодіжний ринок праці: проблеми та шляхи вирішення. / В. В. Онікієнко, Л. Г. Ткаченко</w:t>
      </w:r>
      <w:r>
        <w:rPr>
          <w:color w:val="000000"/>
          <w:sz w:val="28"/>
          <w:szCs w:val="28"/>
          <w:lang w:val="uk-UA"/>
        </w:rPr>
        <w:t>.</w:t>
      </w:r>
      <w:r>
        <w:rPr>
          <w:color w:val="000000"/>
          <w:sz w:val="28"/>
          <w:szCs w:val="28"/>
        </w:rPr>
        <w:t xml:space="preserve"> – К.: Укр. </w:t>
      </w:r>
      <w:r>
        <w:rPr>
          <w:color w:val="000000"/>
          <w:sz w:val="28"/>
          <w:szCs w:val="28"/>
          <w:lang w:val="uk-UA"/>
        </w:rPr>
        <w:t>і</w:t>
      </w:r>
      <w:r>
        <w:rPr>
          <w:color w:val="000000"/>
          <w:sz w:val="28"/>
          <w:szCs w:val="28"/>
        </w:rPr>
        <w:t>н</w:t>
      </w:r>
      <w:r>
        <w:rPr>
          <w:color w:val="000000"/>
          <w:sz w:val="28"/>
          <w:szCs w:val="28"/>
          <w:lang w:val="uk-UA"/>
        </w:rPr>
        <w:t>-</w:t>
      </w:r>
      <w:r>
        <w:rPr>
          <w:color w:val="000000"/>
          <w:sz w:val="28"/>
          <w:szCs w:val="28"/>
        </w:rPr>
        <w:t>т соц</w:t>
      </w:r>
      <w:r>
        <w:rPr>
          <w:color w:val="000000"/>
          <w:sz w:val="28"/>
          <w:szCs w:val="28"/>
          <w:lang w:val="uk-UA"/>
        </w:rPr>
        <w:t>.</w:t>
      </w:r>
      <w:r>
        <w:rPr>
          <w:color w:val="000000"/>
          <w:sz w:val="28"/>
          <w:szCs w:val="28"/>
        </w:rPr>
        <w:t xml:space="preserve"> </w:t>
      </w:r>
      <w:proofErr w:type="gramStart"/>
      <w:r>
        <w:rPr>
          <w:color w:val="000000"/>
          <w:sz w:val="28"/>
          <w:szCs w:val="28"/>
        </w:rPr>
        <w:t>дослідж</w:t>
      </w:r>
      <w:r>
        <w:rPr>
          <w:color w:val="000000"/>
          <w:sz w:val="28"/>
          <w:szCs w:val="28"/>
          <w:lang w:val="uk-UA"/>
        </w:rPr>
        <w:t>.</w:t>
      </w:r>
      <w:r>
        <w:rPr>
          <w:color w:val="000000"/>
          <w:sz w:val="28"/>
          <w:szCs w:val="28"/>
        </w:rPr>
        <w:t>,</w:t>
      </w:r>
      <w:proofErr w:type="gramEnd"/>
      <w:r>
        <w:rPr>
          <w:color w:val="000000"/>
          <w:sz w:val="28"/>
          <w:szCs w:val="28"/>
        </w:rPr>
        <w:t xml:space="preserve"> 2003. – </w:t>
      </w:r>
      <w:r>
        <w:rPr>
          <w:color w:val="000000"/>
          <w:sz w:val="28"/>
          <w:szCs w:val="28"/>
          <w:lang w:val="uk-UA"/>
        </w:rPr>
        <w:t>160 с.</w:t>
      </w:r>
      <w:r>
        <w:rPr>
          <w:color w:val="000000"/>
          <w:sz w:val="28"/>
          <w:szCs w:val="28"/>
        </w:rPr>
        <w:t xml:space="preserve"> </w:t>
      </w:r>
    </w:p>
    <w:p w14:paraId="7E349F88" w14:textId="77777777" w:rsidR="0074552E" w:rsidRDefault="0074552E" w:rsidP="008779C8">
      <w:pPr>
        <w:pStyle w:val="affffffff7"/>
        <w:numPr>
          <w:ilvl w:val="0"/>
          <w:numId w:val="70"/>
        </w:numPr>
        <w:tabs>
          <w:tab w:val="clear" w:pos="720"/>
          <w:tab w:val="num" w:pos="360"/>
        </w:tabs>
        <w:suppressAutoHyphens w:val="0"/>
        <w:spacing w:before="0" w:after="0" w:line="360" w:lineRule="auto"/>
        <w:ind w:left="0"/>
        <w:jc w:val="both"/>
        <w:rPr>
          <w:sz w:val="28"/>
          <w:szCs w:val="28"/>
        </w:rPr>
      </w:pPr>
      <w:r>
        <w:rPr>
          <w:bCs/>
          <w:iCs/>
          <w:sz w:val="28"/>
          <w:szCs w:val="28"/>
        </w:rPr>
        <w:t>Онікієнко В. В.</w:t>
      </w:r>
      <w:r>
        <w:rPr>
          <w:bCs/>
          <w:sz w:val="28"/>
          <w:szCs w:val="28"/>
        </w:rPr>
        <w:t xml:space="preserve"> Розвиток ринку </w:t>
      </w:r>
      <w:proofErr w:type="gramStart"/>
      <w:r>
        <w:rPr>
          <w:bCs/>
          <w:sz w:val="28"/>
          <w:szCs w:val="28"/>
        </w:rPr>
        <w:t>праці  України</w:t>
      </w:r>
      <w:proofErr w:type="gramEnd"/>
      <w:r>
        <w:rPr>
          <w:bCs/>
          <w:sz w:val="28"/>
          <w:szCs w:val="28"/>
        </w:rPr>
        <w:t>: тенденції та перспективи</w:t>
      </w:r>
      <w:r>
        <w:rPr>
          <w:sz w:val="28"/>
          <w:szCs w:val="28"/>
        </w:rPr>
        <w:t xml:space="preserve"> / В. В. </w:t>
      </w:r>
      <w:r>
        <w:rPr>
          <w:bCs/>
          <w:iCs/>
          <w:sz w:val="28"/>
          <w:szCs w:val="28"/>
        </w:rPr>
        <w:t>Онікієнко , Л. Г. Ткаченко, Л. М. Ємельяненко</w:t>
      </w:r>
      <w:r>
        <w:rPr>
          <w:sz w:val="28"/>
          <w:szCs w:val="28"/>
        </w:rPr>
        <w:t>. – К.: РВПС України НАН України, 2007. – 286 с.</w:t>
      </w:r>
    </w:p>
    <w:p w14:paraId="43D927D5" w14:textId="77777777" w:rsidR="0074552E" w:rsidRDefault="0074552E" w:rsidP="008779C8">
      <w:pPr>
        <w:pStyle w:val="affffffff9"/>
        <w:widowControl/>
        <w:numPr>
          <w:ilvl w:val="0"/>
          <w:numId w:val="70"/>
        </w:numPr>
        <w:tabs>
          <w:tab w:val="clear" w:pos="720"/>
          <w:tab w:val="num" w:pos="360"/>
        </w:tabs>
        <w:suppressAutoHyphens w:val="0"/>
        <w:ind w:left="0"/>
        <w:jc w:val="left"/>
        <w:rPr>
          <w:color w:val="000000"/>
          <w:spacing w:val="-14"/>
          <w:sz w:val="28"/>
          <w:szCs w:val="28"/>
          <w:lang w:val="uk-UA"/>
        </w:rPr>
      </w:pPr>
      <w:r>
        <w:rPr>
          <w:color w:val="000000"/>
          <w:spacing w:val="-14"/>
          <w:sz w:val="28"/>
          <w:szCs w:val="28"/>
          <w:lang w:val="uk-UA"/>
        </w:rPr>
        <w:t>Парламентські слухання „Про становище молоді в Україні”</w:t>
      </w:r>
      <w:r>
        <w:rPr>
          <w:b/>
          <w:bCs/>
          <w:color w:val="000000"/>
          <w:spacing w:val="-14"/>
          <w:sz w:val="28"/>
          <w:szCs w:val="28"/>
          <w:lang w:val="uk-UA"/>
        </w:rPr>
        <w:t xml:space="preserve">. </w:t>
      </w:r>
      <w:r>
        <w:rPr>
          <w:color w:val="000000"/>
          <w:spacing w:val="-14"/>
          <w:sz w:val="28"/>
          <w:szCs w:val="28"/>
          <w:lang w:val="uk-UA" w:eastAsia="uk-UA"/>
        </w:rPr>
        <w:t xml:space="preserve">[Електронний ресурс] </w:t>
      </w:r>
      <w:r>
        <w:rPr>
          <w:color w:val="000000"/>
          <w:spacing w:val="-14"/>
          <w:sz w:val="28"/>
          <w:szCs w:val="28"/>
          <w:lang w:val="uk-UA"/>
        </w:rPr>
        <w:t>–</w:t>
      </w:r>
      <w:r>
        <w:rPr>
          <w:color w:val="000000"/>
          <w:spacing w:val="-14"/>
          <w:sz w:val="28"/>
          <w:szCs w:val="28"/>
          <w:lang w:val="uk-UA" w:eastAsia="uk-UA"/>
        </w:rPr>
        <w:t xml:space="preserve"> Режим доступу до публікації: </w:t>
      </w:r>
      <w:r>
        <w:rPr>
          <w:rStyle w:val="HTML2"/>
          <w:bCs/>
          <w:color w:val="000000"/>
          <w:spacing w:val="-14"/>
          <w:sz w:val="28"/>
          <w:szCs w:val="28"/>
          <w:u w:val="single"/>
        </w:rPr>
        <w:t>http://</w:t>
      </w:r>
      <w:r>
        <w:rPr>
          <w:rStyle w:val="HTML2"/>
          <w:color w:val="000000"/>
          <w:spacing w:val="-14"/>
          <w:sz w:val="28"/>
          <w:szCs w:val="28"/>
          <w:u w:val="single"/>
        </w:rPr>
        <w:t>www.</w:t>
      </w:r>
      <w:r>
        <w:rPr>
          <w:rStyle w:val="affff2"/>
          <w:color w:val="000000"/>
          <w:spacing w:val="-14"/>
          <w:sz w:val="28"/>
          <w:szCs w:val="28"/>
          <w:u w:val="single"/>
          <w:lang w:val="uk-UA"/>
        </w:rPr>
        <w:t>portal.rada.gov.ua/control/uk/publish/article/news_left?art_id=83271&amp;cat_id=46666.</w:t>
      </w:r>
    </w:p>
    <w:p w14:paraId="7CD9E0EE"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Пекінська платформа дій, Четверта Всесвітня Конференція ООН з прав жінок, Пекін, 1995 р.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 </w:t>
      </w:r>
      <w:hyperlink r:id="rId32" w:history="1">
        <w:r>
          <w:rPr>
            <w:rStyle w:val="af5"/>
            <w:color w:val="000000"/>
            <w:sz w:val="28"/>
            <w:szCs w:val="28"/>
          </w:rPr>
          <w:t>http://www.un.org/russian/conferen/women/womplat.htm</w:t>
        </w:r>
      </w:hyperlink>
      <w:r>
        <w:rPr>
          <w:color w:val="000000"/>
          <w:sz w:val="28"/>
          <w:szCs w:val="28"/>
          <w:lang w:val="uk-UA"/>
        </w:rPr>
        <w:t>.</w:t>
      </w:r>
    </w:p>
    <w:p w14:paraId="4D970066"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10"/>
          <w:sz w:val="28"/>
          <w:szCs w:val="28"/>
          <w:lang w:val="uk-UA"/>
        </w:rPr>
      </w:pPr>
      <w:r>
        <w:rPr>
          <w:color w:val="000000"/>
          <w:spacing w:val="-10"/>
          <w:sz w:val="28"/>
          <w:szCs w:val="28"/>
        </w:rPr>
        <w:t>Перепелиця М.</w:t>
      </w:r>
      <w:r>
        <w:rPr>
          <w:color w:val="000000"/>
          <w:spacing w:val="-10"/>
          <w:sz w:val="28"/>
          <w:szCs w:val="28"/>
          <w:lang w:val="uk-UA"/>
        </w:rPr>
        <w:t xml:space="preserve"> </w:t>
      </w:r>
      <w:r>
        <w:rPr>
          <w:color w:val="000000"/>
          <w:spacing w:val="-10"/>
          <w:sz w:val="28"/>
          <w:szCs w:val="28"/>
        </w:rPr>
        <w:t>П. Державна молодіжна політика в Україні (регіональний аспект)</w:t>
      </w:r>
      <w:r>
        <w:rPr>
          <w:color w:val="000000"/>
          <w:spacing w:val="-10"/>
          <w:sz w:val="28"/>
          <w:szCs w:val="28"/>
          <w:lang w:val="uk-UA"/>
        </w:rPr>
        <w:t xml:space="preserve"> / М. П. Перепелиця </w:t>
      </w:r>
      <w:r>
        <w:rPr>
          <w:color w:val="000000"/>
          <w:spacing w:val="-10"/>
          <w:sz w:val="28"/>
          <w:szCs w:val="28"/>
          <w:lang w:eastAsia="uk-UA"/>
        </w:rPr>
        <w:t>[</w:t>
      </w:r>
      <w:r>
        <w:rPr>
          <w:color w:val="000000"/>
          <w:spacing w:val="-10"/>
          <w:sz w:val="28"/>
          <w:szCs w:val="28"/>
          <w:lang w:val="uk-UA" w:eastAsia="uk-UA"/>
        </w:rPr>
        <w:t>Електронний ресурс</w:t>
      </w:r>
      <w:r>
        <w:rPr>
          <w:color w:val="000000"/>
          <w:spacing w:val="-10"/>
          <w:sz w:val="28"/>
          <w:szCs w:val="28"/>
          <w:lang w:eastAsia="uk-UA"/>
        </w:rPr>
        <w:t>]</w:t>
      </w:r>
      <w:r>
        <w:rPr>
          <w:color w:val="000000"/>
          <w:spacing w:val="-10"/>
          <w:sz w:val="28"/>
          <w:szCs w:val="28"/>
          <w:lang w:val="uk-UA" w:eastAsia="uk-UA"/>
        </w:rPr>
        <w:t>.</w:t>
      </w:r>
      <w:r>
        <w:rPr>
          <w:color w:val="000000"/>
          <w:spacing w:val="-10"/>
          <w:sz w:val="28"/>
          <w:szCs w:val="28"/>
        </w:rPr>
        <w:t xml:space="preserve"> – К</w:t>
      </w:r>
      <w:r>
        <w:rPr>
          <w:color w:val="000000"/>
          <w:spacing w:val="-10"/>
          <w:sz w:val="28"/>
          <w:szCs w:val="28"/>
          <w:lang w:val="uk-UA"/>
        </w:rPr>
        <w:t>.:</w:t>
      </w:r>
      <w:r>
        <w:rPr>
          <w:color w:val="000000"/>
          <w:spacing w:val="-10"/>
          <w:sz w:val="28"/>
          <w:szCs w:val="28"/>
        </w:rPr>
        <w:t xml:space="preserve">  Український інститут соціальних досліджень, Український центр політичного менеджменту, 2001. – 242 с. </w:t>
      </w:r>
      <w:r>
        <w:rPr>
          <w:color w:val="000000"/>
          <w:spacing w:val="-10"/>
          <w:sz w:val="28"/>
          <w:szCs w:val="28"/>
          <w:lang w:val="uk-UA"/>
        </w:rPr>
        <w:t xml:space="preserve">Режим доступу до публікації: </w:t>
      </w:r>
      <w:hyperlink r:id="rId33" w:history="1">
        <w:r>
          <w:rPr>
            <w:rStyle w:val="af5"/>
            <w:color w:val="000000"/>
            <w:spacing w:val="-10"/>
            <w:sz w:val="28"/>
            <w:szCs w:val="28"/>
          </w:rPr>
          <w:t>http://www.politik.org.ua/vid/books.php3?b=4</w:t>
        </w:r>
      </w:hyperlink>
      <w:r>
        <w:rPr>
          <w:color w:val="000000"/>
          <w:spacing w:val="-10"/>
          <w:sz w:val="28"/>
          <w:szCs w:val="28"/>
          <w:u w:val="single"/>
          <w:lang w:val="uk-UA"/>
        </w:rPr>
        <w:t>.</w:t>
      </w:r>
    </w:p>
    <w:p w14:paraId="34F71F4C"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12"/>
          <w:sz w:val="28"/>
          <w:szCs w:val="28"/>
          <w:lang w:val="uk-UA"/>
        </w:rPr>
      </w:pPr>
      <w:r>
        <w:rPr>
          <w:bCs/>
          <w:color w:val="000000"/>
          <w:spacing w:val="-12"/>
          <w:sz w:val="28"/>
          <w:szCs w:val="28"/>
        </w:rPr>
        <w:t>Петрова</w:t>
      </w:r>
      <w:r>
        <w:rPr>
          <w:color w:val="000000"/>
          <w:spacing w:val="-12"/>
          <w:sz w:val="28"/>
          <w:szCs w:val="28"/>
        </w:rPr>
        <w:t xml:space="preserve"> І.</w:t>
      </w:r>
      <w:r>
        <w:rPr>
          <w:color w:val="000000"/>
          <w:spacing w:val="-12"/>
          <w:sz w:val="28"/>
          <w:szCs w:val="28"/>
          <w:lang w:val="uk-UA"/>
        </w:rPr>
        <w:t xml:space="preserve"> </w:t>
      </w:r>
      <w:r>
        <w:rPr>
          <w:color w:val="000000"/>
          <w:spacing w:val="-12"/>
          <w:sz w:val="28"/>
          <w:szCs w:val="28"/>
        </w:rPr>
        <w:t xml:space="preserve">Л. </w:t>
      </w:r>
      <w:r>
        <w:rPr>
          <w:bCs/>
          <w:color w:val="000000"/>
          <w:spacing w:val="-12"/>
          <w:sz w:val="28"/>
          <w:szCs w:val="28"/>
        </w:rPr>
        <w:t>Сегментація ринку праці</w:t>
      </w:r>
      <w:r>
        <w:rPr>
          <w:color w:val="000000"/>
          <w:spacing w:val="-12"/>
          <w:sz w:val="28"/>
          <w:szCs w:val="28"/>
        </w:rPr>
        <w:t>: теорія і практика регулювання</w:t>
      </w:r>
      <w:r>
        <w:rPr>
          <w:color w:val="000000"/>
          <w:spacing w:val="-12"/>
          <w:sz w:val="28"/>
          <w:szCs w:val="28"/>
          <w:lang w:val="uk-UA"/>
        </w:rPr>
        <w:t xml:space="preserve"> / І. Л. Петрова.</w:t>
      </w:r>
      <w:r>
        <w:rPr>
          <w:color w:val="000000"/>
          <w:spacing w:val="-12"/>
          <w:sz w:val="28"/>
          <w:szCs w:val="28"/>
        </w:rPr>
        <w:t xml:space="preserve"> – К.: Ін-т економіки, управління та господарського права, 1997. – 298 с.</w:t>
      </w:r>
    </w:p>
    <w:p w14:paraId="07788313" w14:textId="77777777" w:rsidR="0074552E" w:rsidRDefault="0074552E" w:rsidP="008779C8">
      <w:pPr>
        <w:pStyle w:val="affffffff9"/>
        <w:widowControl/>
        <w:numPr>
          <w:ilvl w:val="0"/>
          <w:numId w:val="70"/>
        </w:numPr>
        <w:tabs>
          <w:tab w:val="clear" w:pos="720"/>
          <w:tab w:val="num" w:pos="360"/>
        </w:tabs>
        <w:suppressAutoHyphens w:val="0"/>
        <w:ind w:left="0"/>
        <w:rPr>
          <w:spacing w:val="-12"/>
          <w:sz w:val="28"/>
          <w:szCs w:val="28"/>
          <w:lang w:val="uk-UA"/>
        </w:rPr>
      </w:pPr>
      <w:r>
        <w:rPr>
          <w:spacing w:val="-12"/>
          <w:sz w:val="28"/>
          <w:szCs w:val="28"/>
        </w:rPr>
        <w:t>Попкова Л.</w:t>
      </w:r>
      <w:r>
        <w:rPr>
          <w:spacing w:val="-12"/>
          <w:sz w:val="28"/>
          <w:szCs w:val="28"/>
          <w:lang w:val="uk-UA"/>
        </w:rPr>
        <w:t xml:space="preserve"> </w:t>
      </w:r>
      <w:r>
        <w:rPr>
          <w:spacing w:val="-12"/>
          <w:sz w:val="28"/>
          <w:szCs w:val="28"/>
        </w:rPr>
        <w:t xml:space="preserve">Н. Политика равных прав и равных возможностей (на примере США) </w:t>
      </w:r>
      <w:r>
        <w:rPr>
          <w:spacing w:val="-12"/>
          <w:sz w:val="28"/>
          <w:szCs w:val="28"/>
          <w:lang w:val="uk-UA"/>
        </w:rPr>
        <w:t xml:space="preserve">/ Л. Н. Попкова </w:t>
      </w:r>
      <w:r>
        <w:rPr>
          <w:spacing w:val="-12"/>
          <w:sz w:val="28"/>
          <w:szCs w:val="28"/>
        </w:rPr>
        <w:t>// Теория и методология гендерных исследований. Курс лекций / под общ. ред О.</w:t>
      </w:r>
      <w:r>
        <w:rPr>
          <w:spacing w:val="-12"/>
          <w:sz w:val="28"/>
          <w:szCs w:val="28"/>
          <w:lang w:val="uk-UA"/>
        </w:rPr>
        <w:t xml:space="preserve"> </w:t>
      </w:r>
      <w:r>
        <w:rPr>
          <w:spacing w:val="-12"/>
          <w:sz w:val="28"/>
          <w:szCs w:val="28"/>
        </w:rPr>
        <w:t>А.</w:t>
      </w:r>
      <w:r>
        <w:rPr>
          <w:spacing w:val="-12"/>
          <w:sz w:val="28"/>
          <w:szCs w:val="28"/>
          <w:lang w:val="uk-UA"/>
        </w:rPr>
        <w:t xml:space="preserve"> </w:t>
      </w:r>
      <w:r>
        <w:rPr>
          <w:spacing w:val="-12"/>
          <w:sz w:val="28"/>
          <w:szCs w:val="28"/>
        </w:rPr>
        <w:t xml:space="preserve">Ворониной – М.: МЦГИ-МВШСЭН-МФФ, 2001. – </w:t>
      </w:r>
      <w:r>
        <w:rPr>
          <w:spacing w:val="-12"/>
          <w:sz w:val="28"/>
          <w:szCs w:val="28"/>
          <w:lang w:val="uk-UA"/>
        </w:rPr>
        <w:t xml:space="preserve">С. 159 </w:t>
      </w:r>
      <w:r>
        <w:rPr>
          <w:spacing w:val="-12"/>
          <w:sz w:val="28"/>
          <w:szCs w:val="28"/>
        </w:rPr>
        <w:t>–</w:t>
      </w:r>
      <w:r>
        <w:rPr>
          <w:spacing w:val="-12"/>
          <w:sz w:val="28"/>
          <w:szCs w:val="28"/>
          <w:lang w:val="uk-UA"/>
        </w:rPr>
        <w:t xml:space="preserve"> </w:t>
      </w:r>
      <w:r>
        <w:rPr>
          <w:spacing w:val="-12"/>
          <w:sz w:val="28"/>
          <w:szCs w:val="28"/>
        </w:rPr>
        <w:t>16</w:t>
      </w:r>
      <w:r>
        <w:rPr>
          <w:spacing w:val="-12"/>
          <w:sz w:val="28"/>
          <w:szCs w:val="28"/>
          <w:lang w:val="uk-UA"/>
        </w:rPr>
        <w:t>6</w:t>
      </w:r>
      <w:r>
        <w:rPr>
          <w:spacing w:val="-12"/>
          <w:sz w:val="28"/>
          <w:szCs w:val="28"/>
        </w:rPr>
        <w:t>.</w:t>
      </w:r>
    </w:p>
    <w:p w14:paraId="354928EC"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lastRenderedPageBreak/>
        <w:t xml:space="preserve">Постанова Кабінету Міністрів України „Про затвердження Державної програми підтримки молодіжного підприємництва на 2002-2005 рр.”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color w:val="000000"/>
          <w:sz w:val="28"/>
          <w:szCs w:val="28"/>
          <w:u w:val="single"/>
          <w:lang w:val="uk-UA" w:eastAsia="uk-UA"/>
        </w:rPr>
        <w:t>http://</w:t>
      </w:r>
      <w:r>
        <w:rPr>
          <w:color w:val="000000"/>
          <w:sz w:val="28"/>
          <w:szCs w:val="28"/>
          <w:u w:val="single"/>
          <w:lang w:val="uk-UA"/>
        </w:rPr>
        <w:t xml:space="preserve">www.unkmo.org.ua/movement/act.shtml. </w:t>
      </w:r>
    </w:p>
    <w:p w14:paraId="52B3C857"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Постанова Кабінету Міністрів України „Про затвердження Типового положення про молодіжний центр праці”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color w:val="000000"/>
          <w:sz w:val="28"/>
          <w:szCs w:val="28"/>
          <w:u w:val="single"/>
          <w:lang w:val="uk-UA" w:eastAsia="uk-UA"/>
        </w:rPr>
        <w:t>http://</w:t>
      </w:r>
      <w:r>
        <w:rPr>
          <w:rStyle w:val="affff2"/>
          <w:color w:val="000000"/>
          <w:sz w:val="28"/>
          <w:szCs w:val="28"/>
          <w:u w:val="single"/>
          <w:lang w:val="uk-UA"/>
        </w:rPr>
        <w:t>www.gdo.kiev.ua/zmist/2001/zmist.php?4.</w:t>
      </w:r>
    </w:p>
    <w:p w14:paraId="56198CF1"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Постанова Кабінету Міністрів України від 22 серпня 1996 р. № 992 „Про порядок працевлаштування випускників вищих навчальних закладів, підготовка яких здійснювалась за державним замовленням”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color w:val="000000"/>
          <w:sz w:val="28"/>
          <w:szCs w:val="28"/>
          <w:u w:val="single"/>
          <w:lang w:val="uk-UA" w:eastAsia="uk-UA"/>
        </w:rPr>
        <w:t>http://</w:t>
      </w:r>
      <w:r>
        <w:rPr>
          <w:rStyle w:val="affff2"/>
          <w:color w:val="000000"/>
          <w:sz w:val="28"/>
          <w:szCs w:val="28"/>
          <w:u w:val="single"/>
          <w:lang w:val="uk-UA"/>
        </w:rPr>
        <w:t>www</w:t>
      </w:r>
      <w:r>
        <w:rPr>
          <w:rStyle w:val="HTML2"/>
          <w:color w:val="000000"/>
          <w:sz w:val="28"/>
          <w:szCs w:val="28"/>
          <w:u w:val="single"/>
          <w:lang w:val="uk-UA"/>
        </w:rPr>
        <w:t xml:space="preserve"> </w:t>
      </w:r>
      <w:r>
        <w:rPr>
          <w:rStyle w:val="HTML2"/>
          <w:color w:val="000000"/>
          <w:sz w:val="28"/>
          <w:szCs w:val="28"/>
          <w:u w:val="single"/>
        </w:rPr>
        <w:t>uazakon</w:t>
      </w:r>
      <w:r>
        <w:rPr>
          <w:rStyle w:val="HTML2"/>
          <w:color w:val="000000"/>
          <w:sz w:val="28"/>
          <w:szCs w:val="28"/>
          <w:u w:val="single"/>
          <w:lang w:val="uk-UA"/>
        </w:rPr>
        <w:t>.</w:t>
      </w:r>
      <w:r>
        <w:rPr>
          <w:rStyle w:val="HTML2"/>
          <w:color w:val="000000"/>
          <w:sz w:val="28"/>
          <w:szCs w:val="28"/>
          <w:u w:val="single"/>
        </w:rPr>
        <w:t>com</w:t>
      </w:r>
      <w:r>
        <w:rPr>
          <w:rStyle w:val="HTML2"/>
          <w:color w:val="000000"/>
          <w:sz w:val="28"/>
          <w:szCs w:val="28"/>
          <w:u w:val="single"/>
          <w:lang w:val="uk-UA"/>
        </w:rPr>
        <w:t>/</w:t>
      </w:r>
      <w:r>
        <w:rPr>
          <w:rStyle w:val="HTML2"/>
          <w:color w:val="000000"/>
          <w:sz w:val="28"/>
          <w:szCs w:val="28"/>
          <w:u w:val="single"/>
        </w:rPr>
        <w:t>document</w:t>
      </w:r>
      <w:r>
        <w:rPr>
          <w:rStyle w:val="HTML2"/>
          <w:color w:val="000000"/>
          <w:sz w:val="28"/>
          <w:szCs w:val="28"/>
          <w:u w:val="single"/>
          <w:lang w:val="uk-UA"/>
        </w:rPr>
        <w:t>/</w:t>
      </w:r>
      <w:r>
        <w:rPr>
          <w:rStyle w:val="HTML2"/>
          <w:color w:val="000000"/>
          <w:sz w:val="28"/>
          <w:szCs w:val="28"/>
          <w:u w:val="single"/>
        </w:rPr>
        <w:t>spart</w:t>
      </w:r>
      <w:r>
        <w:rPr>
          <w:rStyle w:val="HTML2"/>
          <w:color w:val="000000"/>
          <w:sz w:val="28"/>
          <w:szCs w:val="28"/>
          <w:u w:val="single"/>
          <w:lang w:val="uk-UA"/>
        </w:rPr>
        <w:t>88/</w:t>
      </w:r>
      <w:r>
        <w:rPr>
          <w:rStyle w:val="HTML2"/>
          <w:color w:val="000000"/>
          <w:sz w:val="28"/>
          <w:szCs w:val="28"/>
          <w:u w:val="single"/>
        </w:rPr>
        <w:t>inx</w:t>
      </w:r>
      <w:r>
        <w:rPr>
          <w:rStyle w:val="HTML2"/>
          <w:color w:val="000000"/>
          <w:sz w:val="28"/>
          <w:szCs w:val="28"/>
          <w:u w:val="single"/>
          <w:lang w:val="uk-UA"/>
        </w:rPr>
        <w:t>88958.</w:t>
      </w:r>
      <w:r>
        <w:rPr>
          <w:rStyle w:val="HTML2"/>
          <w:color w:val="000000"/>
          <w:sz w:val="28"/>
          <w:szCs w:val="28"/>
          <w:u w:val="single"/>
        </w:rPr>
        <w:t>htm</w:t>
      </w:r>
      <w:r>
        <w:rPr>
          <w:rStyle w:val="HTML2"/>
          <w:color w:val="000000"/>
          <w:sz w:val="28"/>
          <w:szCs w:val="28"/>
          <w:u w:val="single"/>
          <w:lang w:val="uk-UA"/>
        </w:rPr>
        <w:t xml:space="preserve"> - 43</w:t>
      </w:r>
      <w:r>
        <w:rPr>
          <w:rStyle w:val="HTML2"/>
          <w:color w:val="000000"/>
          <w:sz w:val="28"/>
          <w:szCs w:val="28"/>
          <w:u w:val="single"/>
        </w:rPr>
        <w:t>k</w:t>
      </w:r>
      <w:r>
        <w:rPr>
          <w:rStyle w:val="HTML2"/>
          <w:color w:val="000000"/>
          <w:sz w:val="28"/>
          <w:szCs w:val="28"/>
          <w:u w:val="single"/>
          <w:lang w:val="uk-UA"/>
        </w:rPr>
        <w:t>.</w:t>
      </w:r>
    </w:p>
    <w:p w14:paraId="2D40E380"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 xml:space="preserve">Проект Закону України "Про Державну програму зайнятості населення на 2005-2008 роки" </w:t>
      </w:r>
      <w:r>
        <w:rPr>
          <w:color w:val="000000"/>
          <w:sz w:val="28"/>
          <w:szCs w:val="28"/>
          <w:lang w:val="uk-UA" w:eastAsia="uk-UA"/>
        </w:rPr>
        <w:t xml:space="preserve">[Електор.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color w:val="000000"/>
          <w:sz w:val="28"/>
          <w:szCs w:val="28"/>
          <w:u w:val="single"/>
          <w:lang w:val="uk-UA" w:eastAsia="uk-UA"/>
        </w:rPr>
        <w:t>http://</w:t>
      </w:r>
      <w:r>
        <w:rPr>
          <w:rStyle w:val="HTML2"/>
          <w:color w:val="000000"/>
          <w:sz w:val="28"/>
          <w:szCs w:val="28"/>
          <w:u w:val="single"/>
        </w:rPr>
        <w:t>www.dcz.gov.ua/kha/control/uk/publish/article;jsessionid=FDADF043064978B396DFB694F330B1CF?art_ - 86k</w:t>
      </w:r>
      <w:r>
        <w:rPr>
          <w:rStyle w:val="HTML2"/>
          <w:color w:val="000000"/>
          <w:sz w:val="28"/>
          <w:szCs w:val="28"/>
          <w:u w:val="single"/>
          <w:lang w:val="uk-UA"/>
        </w:rPr>
        <w:t>.</w:t>
      </w:r>
    </w:p>
    <w:p w14:paraId="2D647932"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u w:val="single"/>
          <w:lang w:val="uk-UA"/>
        </w:rPr>
      </w:pPr>
      <w:r>
        <w:rPr>
          <w:color w:val="000000"/>
          <w:sz w:val="28"/>
          <w:szCs w:val="28"/>
        </w:rPr>
        <w:t xml:space="preserve">Праця жінок: Дискримінація по відношенню до жінок на українському ринку праці.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 </w:t>
      </w:r>
      <w:r>
        <w:rPr>
          <w:color w:val="000000"/>
          <w:sz w:val="28"/>
          <w:szCs w:val="28"/>
          <w:u w:val="single"/>
          <w:lang w:val="uk-UA" w:eastAsia="uk-UA"/>
        </w:rPr>
        <w:t>http</w:t>
      </w:r>
      <w:r>
        <w:rPr>
          <w:color w:val="000000"/>
          <w:sz w:val="28"/>
          <w:szCs w:val="28"/>
          <w:u w:val="single"/>
          <w:lang w:val="uk-UA"/>
        </w:rPr>
        <w:t>//:</w:t>
      </w:r>
      <w:r>
        <w:rPr>
          <w:color w:val="000000"/>
          <w:sz w:val="28"/>
          <w:szCs w:val="28"/>
          <w:u w:val="single"/>
        </w:rPr>
        <w:t>www.hrw.org</w:t>
      </w:r>
      <w:r>
        <w:rPr>
          <w:color w:val="000000"/>
          <w:sz w:val="28"/>
          <w:szCs w:val="28"/>
          <w:u w:val="single"/>
          <w:lang w:val="uk-UA"/>
        </w:rPr>
        <w:t>.</w:t>
      </w:r>
    </w:p>
    <w:p w14:paraId="028A48E3"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Радаев В.</w:t>
      </w:r>
      <w:r>
        <w:rPr>
          <w:color w:val="000000"/>
          <w:sz w:val="28"/>
          <w:szCs w:val="28"/>
          <w:lang w:val="uk-UA"/>
        </w:rPr>
        <w:t xml:space="preserve"> </w:t>
      </w:r>
      <w:r>
        <w:rPr>
          <w:color w:val="000000"/>
          <w:sz w:val="28"/>
          <w:szCs w:val="28"/>
        </w:rPr>
        <w:t xml:space="preserve">В. Экономическая социология. Конспект лекций. </w:t>
      </w:r>
      <w:r>
        <w:rPr>
          <w:color w:val="000000"/>
          <w:sz w:val="28"/>
          <w:szCs w:val="28"/>
          <w:lang w:val="uk-UA"/>
        </w:rPr>
        <w:t xml:space="preserve">/ В. В. Радаев. </w:t>
      </w:r>
      <w:r>
        <w:rPr>
          <w:color w:val="000000"/>
          <w:sz w:val="28"/>
          <w:szCs w:val="28"/>
        </w:rPr>
        <w:t>– М</w:t>
      </w:r>
      <w:r>
        <w:rPr>
          <w:color w:val="000000"/>
          <w:sz w:val="28"/>
          <w:szCs w:val="28"/>
          <w:lang w:val="uk-UA"/>
        </w:rPr>
        <w:t>: Аспект Пресс</w:t>
      </w:r>
      <w:r>
        <w:rPr>
          <w:color w:val="000000"/>
          <w:sz w:val="28"/>
          <w:szCs w:val="28"/>
        </w:rPr>
        <w:t>,</w:t>
      </w:r>
      <w:r>
        <w:rPr>
          <w:color w:val="000000"/>
          <w:sz w:val="28"/>
          <w:szCs w:val="28"/>
          <w:lang w:val="uk-UA"/>
        </w:rPr>
        <w:t xml:space="preserve"> </w:t>
      </w:r>
      <w:r>
        <w:rPr>
          <w:color w:val="000000"/>
          <w:sz w:val="28"/>
          <w:szCs w:val="28"/>
        </w:rPr>
        <w:t>1997. –</w:t>
      </w:r>
      <w:r>
        <w:rPr>
          <w:color w:val="000000"/>
          <w:sz w:val="28"/>
          <w:szCs w:val="28"/>
          <w:lang w:val="uk-UA"/>
        </w:rPr>
        <w:t xml:space="preserve"> </w:t>
      </w:r>
      <w:r>
        <w:rPr>
          <w:color w:val="000000"/>
          <w:sz w:val="28"/>
          <w:szCs w:val="28"/>
        </w:rPr>
        <w:t>368</w:t>
      </w:r>
      <w:r>
        <w:rPr>
          <w:color w:val="000000"/>
          <w:sz w:val="28"/>
          <w:szCs w:val="28"/>
          <w:lang w:val="uk-UA"/>
        </w:rPr>
        <w:t xml:space="preserve"> с.</w:t>
      </w:r>
    </w:p>
    <w:p w14:paraId="0E1AD827" w14:textId="77777777" w:rsidR="0074552E" w:rsidRDefault="0074552E" w:rsidP="008779C8">
      <w:pPr>
        <w:numPr>
          <w:ilvl w:val="0"/>
          <w:numId w:val="70"/>
        </w:numPr>
        <w:tabs>
          <w:tab w:val="clear" w:pos="720"/>
          <w:tab w:val="num" w:pos="360"/>
        </w:tabs>
        <w:suppressAutoHyphens w:val="0"/>
        <w:spacing w:line="360" w:lineRule="auto"/>
        <w:ind w:left="0"/>
        <w:jc w:val="both"/>
        <w:rPr>
          <w:spacing w:val="-6"/>
          <w:sz w:val="28"/>
          <w:szCs w:val="28"/>
          <w:lang w:val="uk-UA"/>
        </w:rPr>
      </w:pPr>
      <w:r>
        <w:rPr>
          <w:color w:val="000000"/>
          <w:spacing w:val="-6"/>
          <w:sz w:val="28"/>
          <w:szCs w:val="28"/>
        </w:rPr>
        <w:t>Радаев В.</w:t>
      </w:r>
      <w:r>
        <w:rPr>
          <w:color w:val="000000"/>
          <w:spacing w:val="-6"/>
          <w:sz w:val="28"/>
          <w:szCs w:val="28"/>
          <w:lang w:val="uk-UA"/>
        </w:rPr>
        <w:t xml:space="preserve"> </w:t>
      </w:r>
      <w:r>
        <w:rPr>
          <w:color w:val="000000"/>
          <w:spacing w:val="-6"/>
          <w:sz w:val="28"/>
          <w:szCs w:val="28"/>
        </w:rPr>
        <w:t xml:space="preserve">В. Социологические подходы к анализу рынка труда: предложение труда </w:t>
      </w:r>
      <w:r>
        <w:rPr>
          <w:color w:val="000000"/>
          <w:spacing w:val="-6"/>
          <w:sz w:val="28"/>
          <w:szCs w:val="28"/>
          <w:lang w:val="uk-UA"/>
        </w:rPr>
        <w:t xml:space="preserve">/ В. В. Радаев </w:t>
      </w:r>
      <w:r>
        <w:rPr>
          <w:color w:val="000000"/>
          <w:spacing w:val="-6"/>
          <w:sz w:val="28"/>
          <w:szCs w:val="28"/>
        </w:rPr>
        <w:t>// Российский экономич</w:t>
      </w:r>
      <w:r>
        <w:rPr>
          <w:color w:val="000000"/>
          <w:spacing w:val="-6"/>
          <w:sz w:val="28"/>
          <w:szCs w:val="28"/>
        </w:rPr>
        <w:t>е</w:t>
      </w:r>
      <w:r>
        <w:rPr>
          <w:color w:val="000000"/>
          <w:spacing w:val="-6"/>
          <w:sz w:val="28"/>
          <w:szCs w:val="28"/>
        </w:rPr>
        <w:t>ский журнал. –1995. –</w:t>
      </w:r>
      <w:r>
        <w:rPr>
          <w:color w:val="000000"/>
          <w:spacing w:val="-6"/>
          <w:sz w:val="28"/>
          <w:szCs w:val="28"/>
          <w:lang w:val="uk-UA"/>
        </w:rPr>
        <w:t xml:space="preserve"> </w:t>
      </w:r>
      <w:r>
        <w:rPr>
          <w:color w:val="000000"/>
          <w:spacing w:val="-6"/>
          <w:sz w:val="28"/>
          <w:szCs w:val="28"/>
        </w:rPr>
        <w:t>№</w:t>
      </w:r>
      <w:r>
        <w:rPr>
          <w:color w:val="000000"/>
          <w:spacing w:val="-6"/>
          <w:sz w:val="28"/>
          <w:szCs w:val="28"/>
          <w:lang w:val="uk-UA"/>
        </w:rPr>
        <w:t xml:space="preserve"> </w:t>
      </w:r>
      <w:r>
        <w:rPr>
          <w:color w:val="000000"/>
          <w:spacing w:val="-6"/>
          <w:sz w:val="28"/>
          <w:szCs w:val="28"/>
        </w:rPr>
        <w:t>4.</w:t>
      </w:r>
      <w:r>
        <w:rPr>
          <w:color w:val="000000"/>
          <w:spacing w:val="-6"/>
          <w:sz w:val="28"/>
          <w:szCs w:val="28"/>
          <w:lang w:val="uk-UA"/>
        </w:rPr>
        <w:t xml:space="preserve"> </w:t>
      </w:r>
      <w:r>
        <w:rPr>
          <w:color w:val="000000"/>
          <w:spacing w:val="-6"/>
          <w:sz w:val="28"/>
          <w:szCs w:val="28"/>
        </w:rPr>
        <w:t>– С. 82–89.</w:t>
      </w:r>
      <w:r>
        <w:rPr>
          <w:spacing w:val="-6"/>
          <w:sz w:val="28"/>
          <w:szCs w:val="28"/>
          <w:lang w:val="uk-UA"/>
        </w:rPr>
        <w:t xml:space="preserve"> </w:t>
      </w:r>
    </w:p>
    <w:p w14:paraId="36E2FFAD" w14:textId="77777777" w:rsidR="0074552E" w:rsidRDefault="0074552E" w:rsidP="008779C8">
      <w:pPr>
        <w:numPr>
          <w:ilvl w:val="0"/>
          <w:numId w:val="70"/>
        </w:numPr>
        <w:tabs>
          <w:tab w:val="clear" w:pos="720"/>
          <w:tab w:val="num" w:pos="360"/>
        </w:tabs>
        <w:suppressAutoHyphens w:val="0"/>
        <w:spacing w:line="360" w:lineRule="auto"/>
        <w:ind w:left="0"/>
        <w:rPr>
          <w:sz w:val="28"/>
          <w:szCs w:val="28"/>
          <w:lang w:val="uk-UA"/>
        </w:rPr>
      </w:pPr>
      <w:r>
        <w:rPr>
          <w:sz w:val="28"/>
          <w:szCs w:val="28"/>
          <w:lang w:val="uk-UA"/>
        </w:rPr>
        <w:t>Репина Т.А. Анализ теории полоролевой социализации в современной западной психологии // Вопросы психологии. 1987. № 2. С. 17–36.</w:t>
      </w:r>
    </w:p>
    <w:p w14:paraId="3D776079"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rPr>
        <w:t xml:space="preserve">Римашевская Н. М. Гендерные стереотипы и логика социальных отношений </w:t>
      </w:r>
      <w:r>
        <w:rPr>
          <w:color w:val="000000"/>
          <w:sz w:val="28"/>
          <w:szCs w:val="28"/>
          <w:lang w:val="uk-UA"/>
        </w:rPr>
        <w:t>/ Н. М. Римашевская,</w:t>
      </w:r>
      <w:r>
        <w:rPr>
          <w:color w:val="000000"/>
          <w:sz w:val="28"/>
          <w:szCs w:val="28"/>
        </w:rPr>
        <w:t xml:space="preserve">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 </w:t>
      </w:r>
      <w:hyperlink r:id="rId34" w:history="1">
        <w:r>
          <w:rPr>
            <w:rStyle w:val="af5"/>
            <w:color w:val="000000"/>
            <w:sz w:val="28"/>
            <w:szCs w:val="28"/>
          </w:rPr>
          <w:t>http://www.ecsocman.edu.ru/db/msg/276346.html</w:t>
        </w:r>
      </w:hyperlink>
      <w:r>
        <w:rPr>
          <w:color w:val="000000"/>
          <w:sz w:val="28"/>
          <w:szCs w:val="28"/>
          <w:lang w:val="uk-UA"/>
        </w:rPr>
        <w:t>.</w:t>
      </w:r>
    </w:p>
    <w:p w14:paraId="27BCC685"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 xml:space="preserve">Рынок труда и организации предпринимателей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 </w:t>
      </w:r>
      <w:hyperlink r:id="rId35" w:history="1">
        <w:r>
          <w:rPr>
            <w:rStyle w:val="af5"/>
            <w:color w:val="000000"/>
            <w:sz w:val="28"/>
            <w:szCs w:val="28"/>
            <w:lang w:val="uk-UA" w:eastAsia="uk-UA"/>
          </w:rPr>
          <w:t>http:</w:t>
        </w:r>
        <w:r>
          <w:rPr>
            <w:rStyle w:val="af5"/>
            <w:color w:val="000000"/>
            <w:sz w:val="28"/>
            <w:szCs w:val="28"/>
            <w:lang w:val="uk-UA"/>
          </w:rPr>
          <w:t>//</w:t>
        </w:r>
        <w:r>
          <w:rPr>
            <w:rStyle w:val="af5"/>
            <w:color w:val="000000"/>
            <w:sz w:val="28"/>
            <w:szCs w:val="28"/>
          </w:rPr>
          <w:t>www.poland.gov.pl</w:t>
        </w:r>
      </w:hyperlink>
      <w:r>
        <w:rPr>
          <w:color w:val="000000"/>
          <w:sz w:val="28"/>
          <w:szCs w:val="28"/>
          <w:u w:val="single"/>
          <w:lang w:val="uk-UA" w:eastAsia="uk-UA"/>
        </w:rPr>
        <w:t>.</w:t>
      </w:r>
    </w:p>
    <w:p w14:paraId="10189783"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lang w:val="uk-UA" w:eastAsia="uk-UA"/>
        </w:rPr>
        <w:t xml:space="preserve">Ринок праці та освіта: пошук взаємодії. </w:t>
      </w:r>
      <w:r>
        <w:rPr>
          <w:color w:val="000000"/>
          <w:sz w:val="28"/>
          <w:szCs w:val="28"/>
          <w:lang w:eastAsia="uk-UA"/>
        </w:rPr>
        <w:t>[</w:t>
      </w:r>
      <w:r>
        <w:rPr>
          <w:color w:val="000000"/>
          <w:sz w:val="28"/>
          <w:szCs w:val="28"/>
          <w:lang w:val="uk-UA" w:eastAsia="uk-UA"/>
        </w:rPr>
        <w:t>відпов. ред. Фінікова Н. О.</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rPr>
        <w:t xml:space="preserve"> </w:t>
      </w:r>
      <w:proofErr w:type="gramStart"/>
      <w:r>
        <w:rPr>
          <w:color w:val="000000"/>
          <w:sz w:val="28"/>
          <w:szCs w:val="28"/>
          <w:lang w:val="uk-UA"/>
        </w:rPr>
        <w:t>К. :</w:t>
      </w:r>
      <w:proofErr w:type="gramEnd"/>
      <w:r>
        <w:rPr>
          <w:color w:val="000000"/>
          <w:sz w:val="28"/>
          <w:szCs w:val="28"/>
          <w:lang w:val="uk-UA"/>
        </w:rPr>
        <w:t xml:space="preserve"> Таксон, 2007. </w:t>
      </w:r>
      <w:r>
        <w:rPr>
          <w:color w:val="000000"/>
          <w:sz w:val="28"/>
          <w:szCs w:val="28"/>
        </w:rPr>
        <w:t>–</w:t>
      </w:r>
      <w:r>
        <w:rPr>
          <w:color w:val="000000"/>
          <w:sz w:val="28"/>
          <w:szCs w:val="28"/>
          <w:lang w:val="uk-UA"/>
        </w:rPr>
        <w:t xml:space="preserve"> 200 с.</w:t>
      </w:r>
    </w:p>
    <w:p w14:paraId="1A79431A"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lastRenderedPageBreak/>
        <w:t>Розподіл жінок і чоловіків на українському ринку праці в 2008 році</w:t>
      </w:r>
      <w:r>
        <w:rPr>
          <w:color w:val="000000"/>
          <w:sz w:val="28"/>
          <w:szCs w:val="28"/>
          <w:lang w:val="uk-UA"/>
        </w:rPr>
        <w:t xml:space="preserve">.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 </w:t>
      </w:r>
      <w:hyperlink r:id="rId36" w:history="1">
        <w:r>
          <w:rPr>
            <w:rStyle w:val="af5"/>
            <w:color w:val="000000"/>
            <w:sz w:val="28"/>
            <w:szCs w:val="28"/>
            <w:lang w:val="uk-UA"/>
          </w:rPr>
          <w:t>http://www.profosvita.org.ua/uk/required/articles/27.html</w:t>
        </w:r>
      </w:hyperlink>
      <w:r>
        <w:rPr>
          <w:color w:val="000000"/>
          <w:sz w:val="28"/>
          <w:szCs w:val="28"/>
          <w:lang w:val="uk-UA"/>
        </w:rPr>
        <w:t>.</w:t>
      </w:r>
    </w:p>
    <w:p w14:paraId="390FED00"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u w:val="single"/>
          <w:lang w:val="uk-UA"/>
        </w:rPr>
      </w:pPr>
      <w:r>
        <w:rPr>
          <w:color w:val="000000"/>
          <w:sz w:val="28"/>
          <w:szCs w:val="28"/>
        </w:rPr>
        <w:t>Рощин</w:t>
      </w:r>
      <w:r>
        <w:rPr>
          <w:color w:val="000000"/>
          <w:sz w:val="28"/>
          <w:szCs w:val="28"/>
          <w:lang w:val="uk-UA"/>
        </w:rPr>
        <w:t xml:space="preserve"> С</w:t>
      </w:r>
      <w:r>
        <w:rPr>
          <w:color w:val="000000"/>
          <w:sz w:val="28"/>
          <w:szCs w:val="28"/>
        </w:rPr>
        <w:t>. Равны ли женщины мужчинам? Часть 1. Гендерная дискриминация на рынке труда</w:t>
      </w:r>
      <w:r>
        <w:rPr>
          <w:color w:val="000000"/>
          <w:sz w:val="28"/>
          <w:szCs w:val="28"/>
          <w:lang w:val="uk-UA"/>
        </w:rPr>
        <w:t xml:space="preserve"> / С. Рощин</w:t>
      </w:r>
      <w:r>
        <w:rPr>
          <w:color w:val="000000"/>
          <w:sz w:val="28"/>
          <w:szCs w:val="28"/>
        </w:rPr>
        <w:t xml:space="preserve">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w:t>
      </w:r>
      <w:r>
        <w:rPr>
          <w:color w:val="000000"/>
          <w:sz w:val="28"/>
          <w:szCs w:val="28"/>
        </w:rPr>
        <w:t xml:space="preserve"> </w:t>
      </w:r>
      <w:r>
        <w:rPr>
          <w:color w:val="000000"/>
          <w:sz w:val="28"/>
          <w:szCs w:val="28"/>
          <w:u w:val="single"/>
          <w:lang w:val="uk-UA" w:eastAsia="uk-UA"/>
        </w:rPr>
        <w:t>http:</w:t>
      </w:r>
      <w:r>
        <w:rPr>
          <w:color w:val="000000"/>
          <w:sz w:val="28"/>
          <w:szCs w:val="28"/>
          <w:u w:val="single"/>
        </w:rPr>
        <w:t>//www.demoscope.ru/weekly/2005/0219/tema04.php</w:t>
      </w:r>
      <w:r>
        <w:rPr>
          <w:color w:val="000000"/>
          <w:sz w:val="28"/>
          <w:szCs w:val="28"/>
          <w:u w:val="single"/>
          <w:lang w:val="uk-UA"/>
        </w:rPr>
        <w:t>.</w:t>
      </w:r>
    </w:p>
    <w:p w14:paraId="3303E773"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Самсонова Е.</w:t>
      </w:r>
      <w:r>
        <w:rPr>
          <w:color w:val="000000"/>
          <w:sz w:val="28"/>
          <w:szCs w:val="28"/>
          <w:lang w:val="uk-UA"/>
        </w:rPr>
        <w:t xml:space="preserve"> </w:t>
      </w:r>
      <w:r>
        <w:rPr>
          <w:color w:val="000000"/>
          <w:sz w:val="28"/>
          <w:szCs w:val="28"/>
        </w:rPr>
        <w:t xml:space="preserve">А. Молодежь Тулы: ценностные ориентации и реалии повседневной жизни </w:t>
      </w:r>
      <w:r>
        <w:rPr>
          <w:color w:val="000000"/>
          <w:sz w:val="28"/>
          <w:szCs w:val="28"/>
          <w:lang w:val="uk-UA"/>
        </w:rPr>
        <w:t xml:space="preserve">/ Е. А. </w:t>
      </w:r>
      <w:r>
        <w:rPr>
          <w:color w:val="000000"/>
          <w:sz w:val="28"/>
          <w:szCs w:val="28"/>
        </w:rPr>
        <w:t>Самсонова</w:t>
      </w:r>
      <w:r>
        <w:rPr>
          <w:color w:val="000000"/>
          <w:sz w:val="28"/>
          <w:szCs w:val="28"/>
          <w:lang w:val="uk-UA"/>
        </w:rPr>
        <w:t>,</w:t>
      </w:r>
      <w:r>
        <w:rPr>
          <w:color w:val="000000"/>
          <w:sz w:val="28"/>
          <w:szCs w:val="28"/>
        </w:rPr>
        <w:t xml:space="preserve"> </w:t>
      </w:r>
      <w:r>
        <w:rPr>
          <w:color w:val="000000"/>
          <w:sz w:val="28"/>
          <w:szCs w:val="28"/>
          <w:lang w:val="uk-UA"/>
        </w:rPr>
        <w:t xml:space="preserve">Е. Ю. </w:t>
      </w:r>
      <w:r>
        <w:rPr>
          <w:color w:val="000000"/>
          <w:sz w:val="28"/>
          <w:szCs w:val="28"/>
        </w:rPr>
        <w:t>Ефимова // Социологические исследования. – 2007. – №</w:t>
      </w:r>
      <w:r>
        <w:rPr>
          <w:color w:val="000000"/>
          <w:sz w:val="28"/>
          <w:szCs w:val="28"/>
          <w:lang w:val="uk-UA"/>
        </w:rPr>
        <w:t xml:space="preserve"> </w:t>
      </w:r>
      <w:r>
        <w:rPr>
          <w:color w:val="000000"/>
          <w:sz w:val="28"/>
          <w:szCs w:val="28"/>
        </w:rPr>
        <w:t xml:space="preserve">11. – С. 110–116. </w:t>
      </w:r>
    </w:p>
    <w:p w14:paraId="37D30770"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 xml:space="preserve">Семигіна Т. </w:t>
      </w:r>
      <w:r>
        <w:rPr>
          <w:color w:val="000000"/>
          <w:sz w:val="28"/>
          <w:szCs w:val="28"/>
          <w:lang w:val="uk-UA"/>
        </w:rPr>
        <w:t xml:space="preserve">В. </w:t>
      </w:r>
      <w:r>
        <w:rPr>
          <w:color w:val="000000"/>
          <w:sz w:val="28"/>
          <w:szCs w:val="28"/>
        </w:rPr>
        <w:t>Словник із соціальної політики</w:t>
      </w:r>
      <w:r>
        <w:rPr>
          <w:color w:val="000000"/>
          <w:sz w:val="28"/>
          <w:szCs w:val="28"/>
          <w:lang w:val="uk-UA"/>
        </w:rPr>
        <w:t xml:space="preserve"> / Т. В. Семигіна. </w:t>
      </w:r>
      <w:r>
        <w:rPr>
          <w:color w:val="000000"/>
          <w:sz w:val="28"/>
          <w:szCs w:val="28"/>
        </w:rPr>
        <w:t xml:space="preserve">– </w:t>
      </w:r>
      <w:proofErr w:type="gramStart"/>
      <w:r>
        <w:rPr>
          <w:color w:val="000000"/>
          <w:sz w:val="28"/>
          <w:szCs w:val="28"/>
        </w:rPr>
        <w:t>К</w:t>
      </w:r>
      <w:r>
        <w:rPr>
          <w:color w:val="000000"/>
          <w:sz w:val="28"/>
          <w:szCs w:val="28"/>
          <w:lang w:val="uk-UA"/>
        </w:rPr>
        <w:t xml:space="preserve"> </w:t>
      </w:r>
      <w:r>
        <w:rPr>
          <w:color w:val="000000"/>
          <w:sz w:val="28"/>
          <w:szCs w:val="28"/>
        </w:rPr>
        <w:t>:</w:t>
      </w:r>
      <w:proofErr w:type="gramEnd"/>
      <w:r>
        <w:rPr>
          <w:color w:val="000000"/>
          <w:sz w:val="28"/>
          <w:szCs w:val="28"/>
        </w:rPr>
        <w:t xml:space="preserve"> Видавничий дім „Києво-Могилянська академія”, 2005</w:t>
      </w:r>
      <w:r>
        <w:rPr>
          <w:color w:val="000000"/>
          <w:sz w:val="28"/>
          <w:szCs w:val="28"/>
          <w:lang w:val="uk-UA"/>
        </w:rPr>
        <w:t xml:space="preserve">. </w:t>
      </w:r>
      <w:r>
        <w:rPr>
          <w:color w:val="000000"/>
          <w:sz w:val="28"/>
          <w:szCs w:val="28"/>
        </w:rPr>
        <w:t>–</w:t>
      </w:r>
      <w:r>
        <w:rPr>
          <w:color w:val="000000"/>
          <w:sz w:val="28"/>
          <w:szCs w:val="28"/>
          <w:lang w:val="uk-UA"/>
        </w:rPr>
        <w:t xml:space="preserve"> 253</w:t>
      </w:r>
      <w:r>
        <w:rPr>
          <w:color w:val="000000"/>
          <w:sz w:val="28"/>
          <w:szCs w:val="28"/>
        </w:rPr>
        <w:t xml:space="preserve"> с.</w:t>
      </w:r>
    </w:p>
    <w:p w14:paraId="35D1134D" w14:textId="77777777" w:rsidR="0074552E" w:rsidRDefault="0074552E" w:rsidP="008779C8">
      <w:pPr>
        <w:numPr>
          <w:ilvl w:val="0"/>
          <w:numId w:val="70"/>
        </w:numPr>
        <w:tabs>
          <w:tab w:val="clear" w:pos="720"/>
          <w:tab w:val="num" w:pos="360"/>
          <w:tab w:val="left" w:pos="2080"/>
        </w:tabs>
        <w:suppressAutoHyphens w:val="0"/>
        <w:spacing w:line="360" w:lineRule="auto"/>
        <w:ind w:left="0"/>
        <w:jc w:val="both"/>
        <w:rPr>
          <w:iCs/>
          <w:color w:val="000000"/>
          <w:sz w:val="28"/>
          <w:szCs w:val="28"/>
        </w:rPr>
      </w:pPr>
      <w:r>
        <w:rPr>
          <w:color w:val="000000"/>
          <w:sz w:val="28"/>
          <w:szCs w:val="28"/>
        </w:rPr>
        <w:t>Силласте Г.</w:t>
      </w:r>
      <w:r>
        <w:rPr>
          <w:color w:val="000000"/>
          <w:sz w:val="28"/>
          <w:szCs w:val="28"/>
          <w:lang w:val="uk-UA"/>
        </w:rPr>
        <w:t xml:space="preserve"> </w:t>
      </w:r>
      <w:r>
        <w:rPr>
          <w:color w:val="000000"/>
          <w:sz w:val="28"/>
          <w:szCs w:val="28"/>
        </w:rPr>
        <w:t xml:space="preserve">Г. Гендерная социология как частная социологическая теория </w:t>
      </w:r>
      <w:r>
        <w:rPr>
          <w:color w:val="000000"/>
          <w:sz w:val="28"/>
          <w:szCs w:val="28"/>
          <w:lang w:val="uk-UA"/>
        </w:rPr>
        <w:t xml:space="preserve">/ Г. Г. Силласте </w:t>
      </w:r>
      <w:r>
        <w:rPr>
          <w:color w:val="000000"/>
          <w:sz w:val="28"/>
          <w:szCs w:val="28"/>
        </w:rPr>
        <w:t>// Социологические исследования. –</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11. –</w:t>
      </w:r>
      <w:r>
        <w:rPr>
          <w:color w:val="000000"/>
          <w:sz w:val="28"/>
          <w:szCs w:val="28"/>
          <w:lang w:val="uk-UA"/>
        </w:rPr>
        <w:t xml:space="preserve"> </w:t>
      </w:r>
      <w:r>
        <w:rPr>
          <w:color w:val="000000"/>
          <w:sz w:val="28"/>
          <w:szCs w:val="28"/>
        </w:rPr>
        <w:t>2000. –</w:t>
      </w:r>
      <w:r>
        <w:rPr>
          <w:color w:val="000000"/>
          <w:sz w:val="28"/>
          <w:szCs w:val="28"/>
          <w:lang w:val="uk-UA"/>
        </w:rPr>
        <w:t xml:space="preserve"> </w:t>
      </w:r>
      <w:r>
        <w:rPr>
          <w:color w:val="000000"/>
          <w:sz w:val="28"/>
          <w:szCs w:val="28"/>
        </w:rPr>
        <w:t>С. 5–</w:t>
      </w:r>
      <w:r>
        <w:rPr>
          <w:color w:val="000000"/>
          <w:sz w:val="28"/>
          <w:szCs w:val="28"/>
          <w:lang w:val="uk-UA"/>
        </w:rPr>
        <w:t xml:space="preserve"> </w:t>
      </w:r>
      <w:r>
        <w:rPr>
          <w:color w:val="000000"/>
          <w:sz w:val="28"/>
          <w:szCs w:val="28"/>
        </w:rPr>
        <w:t>15.</w:t>
      </w:r>
      <w:r>
        <w:rPr>
          <w:iCs/>
          <w:color w:val="000000"/>
          <w:sz w:val="28"/>
          <w:szCs w:val="28"/>
        </w:rPr>
        <w:t xml:space="preserve"> </w:t>
      </w:r>
    </w:p>
    <w:p w14:paraId="30DE52FB" w14:textId="77777777" w:rsidR="0074552E" w:rsidRDefault="0074552E" w:rsidP="008779C8">
      <w:pPr>
        <w:numPr>
          <w:ilvl w:val="0"/>
          <w:numId w:val="70"/>
        </w:numPr>
        <w:tabs>
          <w:tab w:val="clear" w:pos="720"/>
          <w:tab w:val="num" w:pos="360"/>
          <w:tab w:val="left" w:pos="2080"/>
        </w:tabs>
        <w:suppressAutoHyphens w:val="0"/>
        <w:spacing w:line="360" w:lineRule="auto"/>
        <w:ind w:left="0"/>
        <w:jc w:val="both"/>
        <w:rPr>
          <w:iCs/>
          <w:color w:val="000000"/>
          <w:sz w:val="28"/>
          <w:szCs w:val="28"/>
        </w:rPr>
      </w:pPr>
      <w:r>
        <w:rPr>
          <w:color w:val="000000"/>
          <w:sz w:val="28"/>
          <w:szCs w:val="28"/>
        </w:rPr>
        <w:t>Силласте Г.</w:t>
      </w:r>
      <w:r>
        <w:rPr>
          <w:color w:val="000000"/>
          <w:sz w:val="28"/>
          <w:szCs w:val="28"/>
          <w:lang w:val="uk-UA"/>
        </w:rPr>
        <w:t xml:space="preserve"> </w:t>
      </w:r>
      <w:r>
        <w:rPr>
          <w:color w:val="000000"/>
          <w:sz w:val="28"/>
          <w:szCs w:val="28"/>
        </w:rPr>
        <w:t>Г. Социальная дискриминация женщин как предмет социологического анализа</w:t>
      </w:r>
      <w:r>
        <w:rPr>
          <w:color w:val="000000"/>
          <w:sz w:val="28"/>
          <w:szCs w:val="28"/>
          <w:lang w:val="uk-UA"/>
        </w:rPr>
        <w:t xml:space="preserve"> / Г. Г. </w:t>
      </w:r>
      <w:r>
        <w:rPr>
          <w:color w:val="000000"/>
          <w:sz w:val="28"/>
          <w:szCs w:val="28"/>
        </w:rPr>
        <w:t xml:space="preserve">Силласте, </w:t>
      </w:r>
      <w:r>
        <w:rPr>
          <w:color w:val="000000"/>
          <w:sz w:val="28"/>
          <w:szCs w:val="28"/>
          <w:lang w:val="uk-UA"/>
        </w:rPr>
        <w:t xml:space="preserve">Г. Ж. </w:t>
      </w:r>
      <w:r>
        <w:rPr>
          <w:color w:val="000000"/>
          <w:sz w:val="28"/>
          <w:szCs w:val="28"/>
        </w:rPr>
        <w:t>Кожамжарова // Социологические исследования. – 1997. – №</w:t>
      </w:r>
      <w:r>
        <w:rPr>
          <w:color w:val="000000"/>
          <w:sz w:val="28"/>
          <w:szCs w:val="28"/>
          <w:lang w:val="uk-UA"/>
        </w:rPr>
        <w:t xml:space="preserve"> </w:t>
      </w:r>
      <w:r>
        <w:rPr>
          <w:color w:val="000000"/>
          <w:sz w:val="28"/>
          <w:szCs w:val="28"/>
        </w:rPr>
        <w:t>12. – С. 112–120.</w:t>
      </w:r>
    </w:p>
    <w:p w14:paraId="5C223123"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10"/>
          <w:sz w:val="28"/>
          <w:szCs w:val="28"/>
        </w:rPr>
      </w:pPr>
      <w:r>
        <w:rPr>
          <w:color w:val="000000"/>
          <w:spacing w:val="-10"/>
          <w:sz w:val="28"/>
          <w:szCs w:val="28"/>
        </w:rPr>
        <w:t>Скутнева С.</w:t>
      </w:r>
      <w:r>
        <w:rPr>
          <w:color w:val="000000"/>
          <w:spacing w:val="-10"/>
          <w:sz w:val="28"/>
          <w:szCs w:val="28"/>
          <w:lang w:val="uk-UA"/>
        </w:rPr>
        <w:t xml:space="preserve"> </w:t>
      </w:r>
      <w:r>
        <w:rPr>
          <w:color w:val="000000"/>
          <w:spacing w:val="-10"/>
          <w:sz w:val="28"/>
          <w:szCs w:val="28"/>
        </w:rPr>
        <w:t xml:space="preserve">В. Гендерные аспекты жизненного самоопределения молодежи </w:t>
      </w:r>
      <w:r>
        <w:rPr>
          <w:color w:val="000000"/>
          <w:spacing w:val="-10"/>
          <w:sz w:val="28"/>
          <w:szCs w:val="28"/>
          <w:lang w:val="uk-UA"/>
        </w:rPr>
        <w:t xml:space="preserve">/ С. В. Скутнева </w:t>
      </w:r>
      <w:r>
        <w:rPr>
          <w:color w:val="000000"/>
          <w:spacing w:val="-10"/>
          <w:sz w:val="28"/>
          <w:szCs w:val="28"/>
        </w:rPr>
        <w:t xml:space="preserve">// Социологические исследования. </w:t>
      </w:r>
      <w:r>
        <w:rPr>
          <w:color w:val="000000"/>
          <w:spacing w:val="-10"/>
          <w:sz w:val="28"/>
          <w:szCs w:val="28"/>
          <w:lang w:val="uk-UA"/>
        </w:rPr>
        <w:t>С. В. Скутнева</w:t>
      </w:r>
      <w:r>
        <w:rPr>
          <w:color w:val="000000"/>
          <w:spacing w:val="-10"/>
          <w:sz w:val="28"/>
          <w:szCs w:val="28"/>
        </w:rPr>
        <w:t xml:space="preserve"> 2003. – №</w:t>
      </w:r>
      <w:r>
        <w:rPr>
          <w:color w:val="000000"/>
          <w:spacing w:val="-10"/>
          <w:sz w:val="28"/>
          <w:szCs w:val="28"/>
          <w:lang w:val="uk-UA"/>
        </w:rPr>
        <w:t xml:space="preserve"> </w:t>
      </w:r>
      <w:r>
        <w:rPr>
          <w:color w:val="000000"/>
          <w:spacing w:val="-10"/>
          <w:sz w:val="28"/>
          <w:szCs w:val="28"/>
        </w:rPr>
        <w:t>11. – С. 73–78.</w:t>
      </w:r>
    </w:p>
    <w:p w14:paraId="26C3F045"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10"/>
          <w:sz w:val="28"/>
          <w:szCs w:val="28"/>
        </w:rPr>
      </w:pPr>
      <w:r>
        <w:rPr>
          <w:color w:val="000000"/>
          <w:spacing w:val="-10"/>
          <w:sz w:val="28"/>
          <w:szCs w:val="28"/>
        </w:rPr>
        <w:t>Скутнева С.</w:t>
      </w:r>
      <w:r>
        <w:rPr>
          <w:color w:val="000000"/>
          <w:spacing w:val="-10"/>
          <w:sz w:val="28"/>
          <w:szCs w:val="28"/>
          <w:lang w:val="uk-UA"/>
        </w:rPr>
        <w:t xml:space="preserve"> </w:t>
      </w:r>
      <w:r>
        <w:rPr>
          <w:color w:val="000000"/>
          <w:spacing w:val="-10"/>
          <w:sz w:val="28"/>
          <w:szCs w:val="28"/>
        </w:rPr>
        <w:t xml:space="preserve">В. Стратегии жизненного самоопределения молодежи в трудовой сфере </w:t>
      </w:r>
      <w:r>
        <w:rPr>
          <w:color w:val="000000"/>
          <w:spacing w:val="-10"/>
          <w:sz w:val="28"/>
          <w:szCs w:val="28"/>
          <w:lang w:val="uk-UA"/>
        </w:rPr>
        <w:t xml:space="preserve">/ С. В. Скутнева </w:t>
      </w:r>
      <w:r>
        <w:rPr>
          <w:color w:val="000000"/>
          <w:spacing w:val="-10"/>
          <w:sz w:val="28"/>
          <w:szCs w:val="28"/>
        </w:rPr>
        <w:t>// Социологические исследования. – 2006. – №</w:t>
      </w:r>
      <w:r>
        <w:rPr>
          <w:color w:val="000000"/>
          <w:spacing w:val="-10"/>
          <w:sz w:val="28"/>
          <w:szCs w:val="28"/>
          <w:lang w:val="uk-UA"/>
        </w:rPr>
        <w:t xml:space="preserve"> </w:t>
      </w:r>
      <w:r>
        <w:rPr>
          <w:color w:val="000000"/>
          <w:spacing w:val="-10"/>
          <w:sz w:val="28"/>
          <w:szCs w:val="28"/>
        </w:rPr>
        <w:t xml:space="preserve">10. – С. 88–94. </w:t>
      </w:r>
    </w:p>
    <w:p w14:paraId="45E557C4" w14:textId="77777777" w:rsidR="0074552E" w:rsidRDefault="0074552E" w:rsidP="008779C8">
      <w:pPr>
        <w:numPr>
          <w:ilvl w:val="0"/>
          <w:numId w:val="70"/>
        </w:numPr>
        <w:tabs>
          <w:tab w:val="clear" w:pos="720"/>
          <w:tab w:val="num" w:pos="360"/>
        </w:tabs>
        <w:suppressAutoHyphens w:val="0"/>
        <w:spacing w:line="360" w:lineRule="auto"/>
        <w:ind w:left="0"/>
        <w:jc w:val="both"/>
        <w:rPr>
          <w:rStyle w:val="HTML2"/>
          <w:color w:val="000000"/>
          <w:sz w:val="28"/>
          <w:szCs w:val="28"/>
          <w:u w:val="single"/>
          <w:lang w:val="uk-UA"/>
        </w:rPr>
      </w:pPr>
      <w:r>
        <w:rPr>
          <w:color w:val="000000"/>
          <w:sz w:val="28"/>
          <w:szCs w:val="28"/>
        </w:rPr>
        <w:t xml:space="preserve">Словарь гендерных терминов. </w:t>
      </w:r>
      <w:r>
        <w:rPr>
          <w:color w:val="000000"/>
          <w:sz w:val="28"/>
          <w:szCs w:val="28"/>
          <w:lang w:val="uk-UA"/>
        </w:rPr>
        <w:t xml:space="preserve">/ </w:t>
      </w:r>
      <w:r>
        <w:rPr>
          <w:color w:val="000000"/>
          <w:sz w:val="28"/>
          <w:szCs w:val="28"/>
        </w:rPr>
        <w:t>[</w:t>
      </w:r>
      <w:r>
        <w:rPr>
          <w:color w:val="000000"/>
          <w:sz w:val="28"/>
          <w:szCs w:val="28"/>
          <w:lang w:val="uk-UA"/>
        </w:rPr>
        <w:t>п</w:t>
      </w:r>
      <w:r>
        <w:rPr>
          <w:color w:val="000000"/>
          <w:sz w:val="28"/>
          <w:szCs w:val="28"/>
        </w:rPr>
        <w:t>од ред. А.А. Денисов</w:t>
      </w:r>
      <w:r>
        <w:rPr>
          <w:color w:val="000000"/>
          <w:sz w:val="28"/>
          <w:szCs w:val="28"/>
          <w:lang w:val="uk-UA"/>
        </w:rPr>
        <w:t>ой</w:t>
      </w:r>
      <w:r>
        <w:rPr>
          <w:color w:val="000000"/>
          <w:sz w:val="28"/>
          <w:szCs w:val="28"/>
        </w:rPr>
        <w:t>]</w:t>
      </w:r>
      <w:r>
        <w:rPr>
          <w:color w:val="000000"/>
          <w:sz w:val="28"/>
          <w:szCs w:val="28"/>
          <w:lang w:val="uk-UA"/>
        </w:rPr>
        <w:t xml:space="preserve">,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 </w:t>
      </w:r>
      <w:r>
        <w:rPr>
          <w:rStyle w:val="HTML2"/>
          <w:color w:val="000000"/>
          <w:sz w:val="28"/>
          <w:szCs w:val="28"/>
          <w:u w:val="single"/>
        </w:rPr>
        <w:t>www.owl.ru/</w:t>
      </w:r>
      <w:r>
        <w:rPr>
          <w:rStyle w:val="HTML2"/>
          <w:bCs/>
          <w:color w:val="000000"/>
          <w:sz w:val="28"/>
          <w:szCs w:val="28"/>
          <w:u w:val="single"/>
        </w:rPr>
        <w:t>gender</w:t>
      </w:r>
      <w:r>
        <w:rPr>
          <w:rStyle w:val="HTML2"/>
          <w:color w:val="000000"/>
          <w:sz w:val="28"/>
          <w:szCs w:val="28"/>
          <w:u w:val="single"/>
        </w:rPr>
        <w:t>/index.htm - 6k</w:t>
      </w:r>
      <w:r>
        <w:rPr>
          <w:rStyle w:val="HTML2"/>
          <w:color w:val="000000"/>
          <w:sz w:val="28"/>
          <w:szCs w:val="28"/>
          <w:u w:val="single"/>
          <w:lang w:val="uk-UA"/>
        </w:rPr>
        <w:t>.</w:t>
      </w:r>
    </w:p>
    <w:p w14:paraId="0A64C5BC"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color w:val="231F20"/>
          <w:sz w:val="28"/>
          <w:szCs w:val="28"/>
        </w:rPr>
      </w:pPr>
      <w:r>
        <w:rPr>
          <w:iCs/>
          <w:color w:val="231F20"/>
          <w:sz w:val="28"/>
          <w:szCs w:val="28"/>
        </w:rPr>
        <w:t>Смелзер Н</w:t>
      </w:r>
      <w:r>
        <w:rPr>
          <w:color w:val="231F20"/>
          <w:sz w:val="28"/>
          <w:szCs w:val="28"/>
        </w:rPr>
        <w:t>. Сексуальные роли и неравенство // Смелзер Н. Социология. — М.</w:t>
      </w:r>
      <w:r>
        <w:rPr>
          <w:color w:val="231F20"/>
          <w:sz w:val="28"/>
          <w:szCs w:val="28"/>
          <w:lang w:val="uk-UA"/>
        </w:rPr>
        <w:t>: Феникс</w:t>
      </w:r>
      <w:r>
        <w:rPr>
          <w:color w:val="231F20"/>
          <w:sz w:val="28"/>
          <w:szCs w:val="28"/>
        </w:rPr>
        <w:t>,</w:t>
      </w:r>
      <w:r>
        <w:rPr>
          <w:color w:val="231F20"/>
          <w:sz w:val="28"/>
          <w:szCs w:val="28"/>
          <w:lang w:val="uk-UA"/>
        </w:rPr>
        <w:t xml:space="preserve"> </w:t>
      </w:r>
      <w:r>
        <w:rPr>
          <w:color w:val="231F20"/>
          <w:sz w:val="28"/>
          <w:szCs w:val="28"/>
        </w:rPr>
        <w:t>1994. — С. 328–360.</w:t>
      </w:r>
    </w:p>
    <w:p w14:paraId="5702745E" w14:textId="77777777" w:rsidR="0074552E" w:rsidRDefault="0074552E" w:rsidP="008779C8">
      <w:pPr>
        <w:pStyle w:val="afffffffc"/>
        <w:numPr>
          <w:ilvl w:val="0"/>
          <w:numId w:val="70"/>
        </w:numPr>
        <w:tabs>
          <w:tab w:val="clear" w:pos="720"/>
          <w:tab w:val="num" w:pos="360"/>
        </w:tabs>
        <w:suppressAutoHyphens w:val="0"/>
        <w:spacing w:line="360" w:lineRule="auto"/>
        <w:ind w:left="0"/>
        <w:rPr>
          <w:color w:val="000000"/>
          <w:sz w:val="28"/>
          <w:szCs w:val="28"/>
        </w:rPr>
      </w:pPr>
      <w:r>
        <w:rPr>
          <w:color w:val="000000"/>
          <w:sz w:val="28"/>
          <w:szCs w:val="28"/>
        </w:rPr>
        <w:t>Сокурянская Л.</w:t>
      </w:r>
      <w:r>
        <w:rPr>
          <w:color w:val="000000"/>
          <w:sz w:val="28"/>
          <w:szCs w:val="28"/>
          <w:lang w:val="uk-UA"/>
        </w:rPr>
        <w:t xml:space="preserve"> </w:t>
      </w:r>
      <w:r>
        <w:rPr>
          <w:color w:val="000000"/>
          <w:sz w:val="28"/>
          <w:szCs w:val="28"/>
        </w:rPr>
        <w:t>Г. Студенчество на пути к другому обществу: ценностный дискурс перехода</w:t>
      </w:r>
      <w:r>
        <w:rPr>
          <w:color w:val="000000"/>
          <w:sz w:val="28"/>
          <w:szCs w:val="28"/>
          <w:lang w:val="uk-UA"/>
        </w:rPr>
        <w:t xml:space="preserve"> / Л. Г. Сокурянская.</w:t>
      </w:r>
      <w:r>
        <w:rPr>
          <w:color w:val="000000"/>
          <w:sz w:val="28"/>
          <w:szCs w:val="28"/>
        </w:rPr>
        <w:t xml:space="preserve"> – Харьков: Харьковский национальный университет им. В.</w:t>
      </w:r>
      <w:r>
        <w:rPr>
          <w:color w:val="000000"/>
          <w:sz w:val="28"/>
          <w:szCs w:val="28"/>
          <w:lang w:val="uk-UA"/>
        </w:rPr>
        <w:t xml:space="preserve"> </w:t>
      </w:r>
      <w:r>
        <w:rPr>
          <w:color w:val="000000"/>
          <w:sz w:val="28"/>
          <w:szCs w:val="28"/>
        </w:rPr>
        <w:t>Н.</w:t>
      </w:r>
      <w:r>
        <w:rPr>
          <w:color w:val="000000"/>
          <w:sz w:val="28"/>
          <w:szCs w:val="28"/>
          <w:lang w:val="uk-UA"/>
        </w:rPr>
        <w:t xml:space="preserve"> </w:t>
      </w:r>
      <w:r>
        <w:rPr>
          <w:color w:val="000000"/>
          <w:sz w:val="28"/>
          <w:szCs w:val="28"/>
        </w:rPr>
        <w:t xml:space="preserve">Каразина, 2006. – 576 с. </w:t>
      </w:r>
    </w:p>
    <w:p w14:paraId="14372766"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Социология молодежи: Учебник [</w:t>
      </w:r>
      <w:r>
        <w:rPr>
          <w:color w:val="000000"/>
          <w:sz w:val="28"/>
          <w:szCs w:val="28"/>
          <w:lang w:val="uk-UA"/>
        </w:rPr>
        <w:t>п</w:t>
      </w:r>
      <w:r>
        <w:rPr>
          <w:color w:val="000000"/>
          <w:sz w:val="28"/>
          <w:szCs w:val="28"/>
        </w:rPr>
        <w:t>од ред. проф. В.</w:t>
      </w:r>
      <w:r>
        <w:rPr>
          <w:color w:val="000000"/>
          <w:sz w:val="28"/>
          <w:szCs w:val="28"/>
          <w:lang w:val="uk-UA"/>
        </w:rPr>
        <w:t xml:space="preserve"> </w:t>
      </w:r>
      <w:r>
        <w:rPr>
          <w:color w:val="000000"/>
          <w:sz w:val="28"/>
          <w:szCs w:val="28"/>
        </w:rPr>
        <w:t xml:space="preserve">Т. Лисовского] – </w:t>
      </w:r>
      <w:proofErr w:type="gramStart"/>
      <w:r>
        <w:rPr>
          <w:color w:val="000000"/>
          <w:sz w:val="28"/>
          <w:szCs w:val="28"/>
        </w:rPr>
        <w:t>СПб.:</w:t>
      </w:r>
      <w:proofErr w:type="gramEnd"/>
      <w:r>
        <w:rPr>
          <w:color w:val="000000"/>
          <w:sz w:val="28"/>
          <w:szCs w:val="28"/>
        </w:rPr>
        <w:t xml:space="preserve"> Изд-во СП</w:t>
      </w:r>
      <w:r>
        <w:rPr>
          <w:color w:val="000000"/>
          <w:sz w:val="28"/>
          <w:szCs w:val="28"/>
          <w:lang w:val="uk-UA"/>
        </w:rPr>
        <w:t>бУ</w:t>
      </w:r>
      <w:r>
        <w:rPr>
          <w:color w:val="000000"/>
          <w:sz w:val="28"/>
          <w:szCs w:val="28"/>
        </w:rPr>
        <w:t>, 1996. –</w:t>
      </w:r>
      <w:r>
        <w:rPr>
          <w:color w:val="000000"/>
          <w:sz w:val="28"/>
          <w:szCs w:val="28"/>
          <w:lang w:val="uk-UA"/>
        </w:rPr>
        <w:t xml:space="preserve"> 460 </w:t>
      </w:r>
      <w:r>
        <w:rPr>
          <w:color w:val="000000"/>
          <w:sz w:val="28"/>
          <w:szCs w:val="28"/>
        </w:rPr>
        <w:t>с.</w:t>
      </w:r>
    </w:p>
    <w:p w14:paraId="22EF2117"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lastRenderedPageBreak/>
        <w:t>Соціальні пріоритети ринку праці: методологія, практика, шляхи забезпечення [С.</w:t>
      </w:r>
      <w:r>
        <w:rPr>
          <w:color w:val="000000"/>
          <w:sz w:val="28"/>
          <w:szCs w:val="28"/>
          <w:lang w:val="uk-UA"/>
        </w:rPr>
        <w:t xml:space="preserve"> </w:t>
      </w:r>
      <w:r>
        <w:rPr>
          <w:color w:val="000000"/>
          <w:sz w:val="28"/>
          <w:szCs w:val="28"/>
        </w:rPr>
        <w:t>І.</w:t>
      </w:r>
      <w:r>
        <w:rPr>
          <w:color w:val="000000"/>
          <w:sz w:val="28"/>
          <w:szCs w:val="28"/>
          <w:lang w:val="uk-UA"/>
        </w:rPr>
        <w:t xml:space="preserve"> </w:t>
      </w:r>
      <w:r>
        <w:rPr>
          <w:color w:val="000000"/>
          <w:sz w:val="28"/>
          <w:szCs w:val="28"/>
        </w:rPr>
        <w:t>Бандур, Т.</w:t>
      </w:r>
      <w:r>
        <w:rPr>
          <w:color w:val="000000"/>
          <w:sz w:val="28"/>
          <w:szCs w:val="28"/>
          <w:lang w:val="uk-UA"/>
        </w:rPr>
        <w:t xml:space="preserve"> </w:t>
      </w:r>
      <w:r>
        <w:rPr>
          <w:color w:val="000000"/>
          <w:sz w:val="28"/>
          <w:szCs w:val="28"/>
        </w:rPr>
        <w:t>А.</w:t>
      </w:r>
      <w:r>
        <w:rPr>
          <w:color w:val="000000"/>
          <w:sz w:val="28"/>
          <w:szCs w:val="28"/>
          <w:lang w:val="uk-UA"/>
        </w:rPr>
        <w:t xml:space="preserve"> </w:t>
      </w:r>
      <w:r>
        <w:rPr>
          <w:color w:val="000000"/>
          <w:sz w:val="28"/>
          <w:szCs w:val="28"/>
        </w:rPr>
        <w:t>Заяць та інш.] – К.: РВ</w:t>
      </w:r>
      <w:r>
        <w:rPr>
          <w:color w:val="000000"/>
          <w:sz w:val="28"/>
          <w:szCs w:val="28"/>
          <w:lang w:val="uk-UA"/>
        </w:rPr>
        <w:t>П</w:t>
      </w:r>
      <w:r>
        <w:rPr>
          <w:color w:val="000000"/>
          <w:sz w:val="28"/>
          <w:szCs w:val="28"/>
        </w:rPr>
        <w:t>С України НАН України, 2001</w:t>
      </w:r>
      <w:r>
        <w:rPr>
          <w:color w:val="000000"/>
          <w:sz w:val="28"/>
          <w:szCs w:val="28"/>
          <w:lang w:val="uk-UA"/>
        </w:rPr>
        <w:t xml:space="preserve">, </w:t>
      </w:r>
      <w:r>
        <w:rPr>
          <w:color w:val="000000"/>
          <w:sz w:val="28"/>
          <w:szCs w:val="28"/>
        </w:rPr>
        <w:t>–</w:t>
      </w:r>
      <w:r>
        <w:rPr>
          <w:color w:val="000000"/>
          <w:sz w:val="28"/>
          <w:szCs w:val="28"/>
          <w:lang w:val="uk-UA"/>
        </w:rPr>
        <w:t xml:space="preserve"> 261 с.</w:t>
      </w:r>
      <w:r>
        <w:rPr>
          <w:color w:val="000000"/>
          <w:sz w:val="28"/>
          <w:szCs w:val="28"/>
        </w:rPr>
        <w:t xml:space="preserve"> </w:t>
      </w:r>
    </w:p>
    <w:p w14:paraId="4AD52933"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Соціальні проблеми працевлаштування молоді</w:t>
      </w:r>
      <w:r>
        <w:rPr>
          <w:color w:val="000000"/>
          <w:sz w:val="28"/>
          <w:szCs w:val="28"/>
          <w:lang w:val="uk-UA"/>
        </w:rPr>
        <w:t>:</w:t>
      </w:r>
      <w:r>
        <w:rPr>
          <w:color w:val="000000"/>
          <w:sz w:val="28"/>
          <w:szCs w:val="28"/>
        </w:rPr>
        <w:t xml:space="preserve"> [О.</w:t>
      </w:r>
      <w:r>
        <w:rPr>
          <w:color w:val="000000"/>
          <w:sz w:val="28"/>
          <w:szCs w:val="28"/>
          <w:lang w:val="uk-UA"/>
        </w:rPr>
        <w:t xml:space="preserve"> </w:t>
      </w:r>
      <w:r>
        <w:rPr>
          <w:color w:val="000000"/>
          <w:sz w:val="28"/>
          <w:szCs w:val="28"/>
        </w:rPr>
        <w:t>М.</w:t>
      </w:r>
      <w:r>
        <w:rPr>
          <w:color w:val="000000"/>
          <w:sz w:val="28"/>
          <w:szCs w:val="28"/>
          <w:lang w:val="uk-UA"/>
        </w:rPr>
        <w:t xml:space="preserve"> </w:t>
      </w:r>
      <w:r>
        <w:rPr>
          <w:color w:val="000000"/>
          <w:sz w:val="28"/>
          <w:szCs w:val="28"/>
        </w:rPr>
        <w:t>Балакірєва (керівник авт. кол.). В.</w:t>
      </w:r>
      <w:r>
        <w:rPr>
          <w:color w:val="000000"/>
          <w:sz w:val="28"/>
          <w:szCs w:val="28"/>
          <w:lang w:val="uk-UA"/>
        </w:rPr>
        <w:t xml:space="preserve"> </w:t>
      </w:r>
      <w:r>
        <w:rPr>
          <w:color w:val="000000"/>
          <w:sz w:val="28"/>
          <w:szCs w:val="28"/>
        </w:rPr>
        <w:t>В.</w:t>
      </w:r>
      <w:r>
        <w:rPr>
          <w:color w:val="000000"/>
          <w:sz w:val="28"/>
          <w:szCs w:val="28"/>
          <w:lang w:val="uk-UA"/>
        </w:rPr>
        <w:t xml:space="preserve"> </w:t>
      </w:r>
      <w:r>
        <w:rPr>
          <w:color w:val="000000"/>
          <w:sz w:val="28"/>
          <w:szCs w:val="28"/>
        </w:rPr>
        <w:t>Онікієнко, О.</w:t>
      </w:r>
      <w:r>
        <w:rPr>
          <w:color w:val="000000"/>
          <w:sz w:val="28"/>
          <w:szCs w:val="28"/>
          <w:lang w:val="uk-UA"/>
        </w:rPr>
        <w:t xml:space="preserve"> </w:t>
      </w:r>
      <w:r>
        <w:rPr>
          <w:color w:val="000000"/>
          <w:sz w:val="28"/>
          <w:szCs w:val="28"/>
        </w:rPr>
        <w:t>В.</w:t>
      </w:r>
      <w:r>
        <w:rPr>
          <w:color w:val="000000"/>
          <w:sz w:val="28"/>
          <w:szCs w:val="28"/>
          <w:lang w:val="uk-UA"/>
        </w:rPr>
        <w:t xml:space="preserve"> </w:t>
      </w:r>
      <w:r>
        <w:rPr>
          <w:color w:val="000000"/>
          <w:sz w:val="28"/>
          <w:szCs w:val="28"/>
        </w:rPr>
        <w:t>Валькована та ін.]</w:t>
      </w:r>
      <w:r>
        <w:rPr>
          <w:color w:val="000000"/>
          <w:sz w:val="28"/>
          <w:szCs w:val="28"/>
          <w:lang w:val="uk-UA"/>
        </w:rPr>
        <w:t>.</w:t>
      </w:r>
      <w:r>
        <w:rPr>
          <w:color w:val="000000"/>
          <w:sz w:val="28"/>
          <w:szCs w:val="28"/>
        </w:rPr>
        <w:t xml:space="preserve"> – К.: Державний інститут проблем сім’ї та молоді, 2004. – 144 с. </w:t>
      </w:r>
    </w:p>
    <w:p w14:paraId="6E9A6C0E" w14:textId="77777777" w:rsidR="0074552E" w:rsidRDefault="0074552E" w:rsidP="008779C8">
      <w:pPr>
        <w:numPr>
          <w:ilvl w:val="0"/>
          <w:numId w:val="70"/>
        </w:numPr>
        <w:tabs>
          <w:tab w:val="clear" w:pos="720"/>
          <w:tab w:val="num" w:pos="360"/>
        </w:tabs>
        <w:suppressAutoHyphens w:val="0"/>
        <w:spacing w:line="360" w:lineRule="auto"/>
        <w:ind w:left="0"/>
        <w:jc w:val="both"/>
        <w:rPr>
          <w:sz w:val="28"/>
          <w:szCs w:val="28"/>
        </w:rPr>
      </w:pPr>
      <w:r>
        <w:rPr>
          <w:sz w:val="28"/>
          <w:szCs w:val="28"/>
          <w:lang w:val="uk-UA"/>
        </w:rPr>
        <w:t xml:space="preserve">Степанова Н. М. Политика гендрного равенства в скандинавских странах  / Н. М. Степанова . </w:t>
      </w:r>
      <w:r>
        <w:rPr>
          <w:sz w:val="28"/>
          <w:szCs w:val="28"/>
          <w:lang w:eastAsia="uk-UA"/>
        </w:rPr>
        <w:t>[</w:t>
      </w:r>
      <w:r>
        <w:rPr>
          <w:sz w:val="28"/>
          <w:szCs w:val="28"/>
          <w:lang w:val="uk-UA" w:eastAsia="uk-UA"/>
        </w:rPr>
        <w:t>Електронний ресурс</w:t>
      </w:r>
      <w:r>
        <w:rPr>
          <w:sz w:val="28"/>
          <w:szCs w:val="28"/>
          <w:lang w:eastAsia="uk-UA"/>
        </w:rPr>
        <w:t>]</w:t>
      </w:r>
      <w:r>
        <w:rPr>
          <w:sz w:val="28"/>
          <w:szCs w:val="28"/>
          <w:lang w:val="uk-UA" w:eastAsia="uk-UA"/>
        </w:rPr>
        <w:t xml:space="preserve"> </w:t>
      </w:r>
      <w:r>
        <w:rPr>
          <w:sz w:val="28"/>
          <w:szCs w:val="28"/>
        </w:rPr>
        <w:t>–</w:t>
      </w:r>
      <w:r>
        <w:rPr>
          <w:sz w:val="28"/>
          <w:szCs w:val="28"/>
          <w:lang w:val="uk-UA" w:eastAsia="uk-UA"/>
        </w:rPr>
        <w:t xml:space="preserve"> Режим доступу до публікації: </w:t>
      </w:r>
      <w:hyperlink r:id="rId37" w:history="1">
        <w:r>
          <w:rPr>
            <w:rStyle w:val="af5"/>
            <w:color w:val="000000"/>
            <w:sz w:val="28"/>
            <w:szCs w:val="28"/>
          </w:rPr>
          <w:t>http://www.owl.ru/win/books/genderpolicy/stepanova2.htm</w:t>
        </w:r>
      </w:hyperlink>
      <w:r>
        <w:rPr>
          <w:sz w:val="28"/>
          <w:szCs w:val="28"/>
        </w:rPr>
        <w:t xml:space="preserve"> </w:t>
      </w:r>
    </w:p>
    <w:p w14:paraId="35304FD2"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10"/>
          <w:sz w:val="28"/>
          <w:szCs w:val="28"/>
          <w:lang w:val="en-US"/>
        </w:rPr>
      </w:pPr>
      <w:r>
        <w:rPr>
          <w:color w:val="000000"/>
          <w:spacing w:val="-10"/>
          <w:sz w:val="28"/>
          <w:szCs w:val="28"/>
          <w:lang w:val="uk-UA"/>
        </w:rPr>
        <w:t>Стрельник О. О. Ґендерна нерівність та соціальний статус жінки в сучасному українському суспільстві: Автореф. на здобуття наук. ступеня . канд. соціол. наук: спец. 22.00.01 «Теорія і історія соціології» / О. О. Стрельник. – Харків, 2003. – 16 с.</w:t>
      </w:r>
    </w:p>
    <w:p w14:paraId="1972F326"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spacing w:val="-10"/>
          <w:sz w:val="28"/>
          <w:szCs w:val="28"/>
          <w:lang w:val="uk-UA"/>
        </w:rPr>
      </w:pPr>
      <w:r>
        <w:rPr>
          <w:iCs/>
          <w:color w:val="000000"/>
          <w:spacing w:val="-10"/>
          <w:sz w:val="28"/>
          <w:szCs w:val="28"/>
          <w:lang w:val="uk-UA"/>
        </w:rPr>
        <w:t xml:space="preserve">Стрельник О. Гендерна </w:t>
      </w:r>
      <w:r>
        <w:rPr>
          <w:color w:val="000000"/>
          <w:spacing w:val="-10"/>
          <w:sz w:val="28"/>
          <w:szCs w:val="28"/>
          <w:lang w:val="uk-UA"/>
        </w:rPr>
        <w:t xml:space="preserve">нерівність: </w:t>
      </w:r>
      <w:r>
        <w:rPr>
          <w:color w:val="000000"/>
          <w:spacing w:val="-10"/>
          <w:sz w:val="28"/>
          <w:szCs w:val="28"/>
        </w:rPr>
        <w:t>теоретико</w:t>
      </w:r>
      <w:r>
        <w:rPr>
          <w:color w:val="000000"/>
          <w:spacing w:val="-10"/>
          <w:sz w:val="28"/>
          <w:szCs w:val="28"/>
          <w:lang w:val="en-US"/>
        </w:rPr>
        <w:t>-</w:t>
      </w:r>
      <w:r>
        <w:rPr>
          <w:color w:val="000000"/>
          <w:spacing w:val="-10"/>
          <w:sz w:val="28"/>
          <w:szCs w:val="28"/>
        </w:rPr>
        <w:t>методолог</w:t>
      </w:r>
      <w:r>
        <w:rPr>
          <w:color w:val="000000"/>
          <w:spacing w:val="-10"/>
          <w:sz w:val="28"/>
          <w:szCs w:val="28"/>
          <w:lang w:val="uk-UA"/>
        </w:rPr>
        <w:t>ічні підходи до інтерпретації // Соціологія:   теорія, методи, маркетинг. - 2005. -№4. - С. 147-154.</w:t>
      </w:r>
    </w:p>
    <w:p w14:paraId="69E6B3B2" w14:textId="77777777" w:rsidR="0074552E" w:rsidRDefault="0074552E" w:rsidP="008779C8">
      <w:pPr>
        <w:numPr>
          <w:ilvl w:val="0"/>
          <w:numId w:val="70"/>
        </w:numPr>
        <w:tabs>
          <w:tab w:val="clear" w:pos="720"/>
          <w:tab w:val="num" w:pos="360"/>
        </w:tabs>
        <w:suppressAutoHyphens w:val="0"/>
        <w:spacing w:line="360" w:lineRule="auto"/>
        <w:ind w:left="0"/>
        <w:jc w:val="both"/>
        <w:rPr>
          <w:spacing w:val="-18"/>
          <w:sz w:val="28"/>
          <w:szCs w:val="28"/>
          <w:lang w:val="uk-UA"/>
        </w:rPr>
      </w:pPr>
      <w:r>
        <w:rPr>
          <w:color w:val="000000"/>
          <w:spacing w:val="-18"/>
          <w:sz w:val="28"/>
          <w:szCs w:val="28"/>
          <w:lang w:val="uk-UA"/>
        </w:rPr>
        <w:t>Суїменко Є. Особливості працевлаштування столичної молоді України / Є. Суїменко, О. Семашко, М. Сакада // Соціологія: теорія, методи, маркетинг. – 2003. – № 2. – С. 160–183.</w:t>
      </w:r>
      <w:r>
        <w:rPr>
          <w:spacing w:val="-18"/>
          <w:sz w:val="28"/>
          <w:szCs w:val="28"/>
          <w:lang w:val="uk-UA"/>
        </w:rPr>
        <w:t xml:space="preserve"> </w:t>
      </w:r>
    </w:p>
    <w:p w14:paraId="5288AB06" w14:textId="77777777" w:rsidR="0074552E" w:rsidRDefault="0074552E" w:rsidP="008779C8">
      <w:pPr>
        <w:numPr>
          <w:ilvl w:val="0"/>
          <w:numId w:val="70"/>
        </w:numPr>
        <w:tabs>
          <w:tab w:val="clear" w:pos="720"/>
          <w:tab w:val="num" w:pos="360"/>
        </w:tabs>
        <w:suppressAutoHyphens w:val="0"/>
        <w:spacing w:line="360" w:lineRule="auto"/>
        <w:ind w:left="0"/>
        <w:jc w:val="both"/>
        <w:rPr>
          <w:spacing w:val="-10"/>
          <w:sz w:val="28"/>
          <w:szCs w:val="28"/>
          <w:lang w:val="uk-UA"/>
        </w:rPr>
      </w:pPr>
      <w:r>
        <w:rPr>
          <w:spacing w:val="-10"/>
          <w:sz w:val="28"/>
          <w:szCs w:val="28"/>
        </w:rPr>
        <w:t>Тощенко Ж.</w:t>
      </w:r>
      <w:r>
        <w:rPr>
          <w:spacing w:val="-10"/>
          <w:sz w:val="28"/>
          <w:szCs w:val="28"/>
          <w:lang w:val="uk-UA"/>
        </w:rPr>
        <w:t xml:space="preserve"> </w:t>
      </w:r>
      <w:r>
        <w:rPr>
          <w:spacing w:val="-10"/>
          <w:sz w:val="28"/>
          <w:szCs w:val="28"/>
        </w:rPr>
        <w:t xml:space="preserve">Т.  О тенденциях развития социологии в современном мире </w:t>
      </w:r>
      <w:r>
        <w:rPr>
          <w:spacing w:val="-10"/>
          <w:sz w:val="28"/>
          <w:szCs w:val="28"/>
          <w:lang w:val="uk-UA"/>
        </w:rPr>
        <w:t>/ Ж. Т.</w:t>
      </w:r>
      <w:r>
        <w:rPr>
          <w:spacing w:val="-10"/>
          <w:sz w:val="28"/>
          <w:szCs w:val="28"/>
        </w:rPr>
        <w:t xml:space="preserve"> Тощенко </w:t>
      </w:r>
      <w:r>
        <w:rPr>
          <w:spacing w:val="-10"/>
          <w:sz w:val="28"/>
          <w:szCs w:val="28"/>
          <w:lang w:val="uk-UA"/>
        </w:rPr>
        <w:t xml:space="preserve">Н. В. </w:t>
      </w:r>
      <w:r>
        <w:rPr>
          <w:spacing w:val="-10"/>
          <w:sz w:val="28"/>
          <w:szCs w:val="28"/>
        </w:rPr>
        <w:t xml:space="preserve"> </w:t>
      </w:r>
      <w:proofErr w:type="gramStart"/>
      <w:r>
        <w:rPr>
          <w:spacing w:val="-10"/>
          <w:sz w:val="28"/>
          <w:szCs w:val="28"/>
        </w:rPr>
        <w:t xml:space="preserve">Романовский </w:t>
      </w:r>
      <w:r>
        <w:rPr>
          <w:spacing w:val="-10"/>
          <w:sz w:val="28"/>
          <w:szCs w:val="28"/>
          <w:lang w:val="uk-UA"/>
        </w:rPr>
        <w:t xml:space="preserve"> </w:t>
      </w:r>
      <w:r>
        <w:rPr>
          <w:spacing w:val="-10"/>
          <w:sz w:val="28"/>
          <w:szCs w:val="28"/>
        </w:rPr>
        <w:t>/</w:t>
      </w:r>
      <w:proofErr w:type="gramEnd"/>
      <w:r>
        <w:rPr>
          <w:spacing w:val="-10"/>
          <w:sz w:val="28"/>
          <w:szCs w:val="28"/>
        </w:rPr>
        <w:t>/</w:t>
      </w:r>
      <w:r>
        <w:rPr>
          <w:spacing w:val="-10"/>
          <w:sz w:val="28"/>
          <w:szCs w:val="28"/>
          <w:lang w:val="uk-UA"/>
        </w:rPr>
        <w:t xml:space="preserve"> </w:t>
      </w:r>
      <w:r>
        <w:rPr>
          <w:spacing w:val="-10"/>
          <w:sz w:val="28"/>
          <w:szCs w:val="28"/>
        </w:rPr>
        <w:t>Социологические исследования. – 2007. –  №</w:t>
      </w:r>
      <w:r>
        <w:rPr>
          <w:spacing w:val="-10"/>
          <w:sz w:val="28"/>
          <w:szCs w:val="28"/>
          <w:lang w:val="uk-UA"/>
        </w:rPr>
        <w:t xml:space="preserve"> </w:t>
      </w:r>
      <w:r>
        <w:rPr>
          <w:spacing w:val="-10"/>
          <w:sz w:val="28"/>
          <w:szCs w:val="28"/>
        </w:rPr>
        <w:t>6. – С. 3–12.</w:t>
      </w:r>
    </w:p>
    <w:p w14:paraId="6015EC94" w14:textId="77777777" w:rsidR="0074552E" w:rsidRDefault="0074552E" w:rsidP="008779C8">
      <w:pPr>
        <w:pStyle w:val="afffffffc"/>
        <w:numPr>
          <w:ilvl w:val="0"/>
          <w:numId w:val="70"/>
        </w:numPr>
        <w:tabs>
          <w:tab w:val="clear" w:pos="720"/>
          <w:tab w:val="num" w:pos="360"/>
        </w:tabs>
        <w:suppressAutoHyphens w:val="0"/>
        <w:spacing w:line="360" w:lineRule="auto"/>
        <w:ind w:left="0"/>
        <w:rPr>
          <w:color w:val="000000"/>
          <w:sz w:val="28"/>
          <w:szCs w:val="28"/>
          <w:lang w:val="uk-UA"/>
        </w:rPr>
      </w:pPr>
      <w:r w:rsidRPr="0074552E">
        <w:rPr>
          <w:color w:val="000000"/>
          <w:sz w:val="28"/>
          <w:szCs w:val="28"/>
          <w:lang w:val="uk-UA"/>
        </w:rPr>
        <w:t>Трохим І.</w:t>
      </w:r>
      <w:r>
        <w:rPr>
          <w:color w:val="000000"/>
          <w:sz w:val="28"/>
          <w:szCs w:val="28"/>
          <w:lang w:val="uk-UA"/>
        </w:rPr>
        <w:t xml:space="preserve"> </w:t>
      </w:r>
      <w:r w:rsidRPr="0074552E">
        <w:rPr>
          <w:color w:val="000000"/>
          <w:sz w:val="28"/>
          <w:szCs w:val="28"/>
          <w:lang w:val="uk-UA"/>
        </w:rPr>
        <w:t>Б</w:t>
      </w:r>
      <w:r>
        <w:rPr>
          <w:color w:val="000000"/>
          <w:sz w:val="28"/>
          <w:szCs w:val="28"/>
          <w:lang w:val="uk-UA"/>
        </w:rPr>
        <w:t xml:space="preserve">. </w:t>
      </w:r>
      <w:r w:rsidRPr="0074552E">
        <w:rPr>
          <w:color w:val="000000"/>
          <w:sz w:val="28"/>
          <w:szCs w:val="28"/>
          <w:lang w:val="uk-UA"/>
        </w:rPr>
        <w:t>Ґендерна та вікова дискримінація на ринку праці Львівщини в цифрах</w:t>
      </w:r>
      <w:r>
        <w:rPr>
          <w:color w:val="000000"/>
          <w:sz w:val="28"/>
          <w:szCs w:val="28"/>
          <w:lang w:val="uk-UA"/>
        </w:rPr>
        <w:t xml:space="preserve"> / І. Б. </w:t>
      </w:r>
      <w:r w:rsidRPr="0074552E">
        <w:rPr>
          <w:color w:val="000000"/>
          <w:sz w:val="28"/>
          <w:szCs w:val="28"/>
          <w:lang w:val="uk-UA"/>
        </w:rPr>
        <w:t>Трохим</w:t>
      </w:r>
      <w:r>
        <w:rPr>
          <w:color w:val="000000"/>
          <w:sz w:val="28"/>
          <w:szCs w:val="28"/>
          <w:lang w:val="uk-UA"/>
        </w:rPr>
        <w:t>,</w:t>
      </w:r>
      <w:r w:rsidRPr="0074552E">
        <w:rPr>
          <w:color w:val="000000"/>
          <w:sz w:val="28"/>
          <w:szCs w:val="28"/>
          <w:lang w:val="uk-UA"/>
        </w:rPr>
        <w:t xml:space="preserve"> </w:t>
      </w:r>
      <w:r>
        <w:rPr>
          <w:color w:val="000000"/>
          <w:sz w:val="28"/>
          <w:szCs w:val="28"/>
          <w:lang w:val="uk-UA"/>
        </w:rPr>
        <w:t xml:space="preserve">О. В. </w:t>
      </w:r>
      <w:r w:rsidRPr="0074552E">
        <w:rPr>
          <w:color w:val="000000"/>
          <w:sz w:val="28"/>
          <w:szCs w:val="28"/>
          <w:lang w:val="uk-UA"/>
        </w:rPr>
        <w:t>Воробець – Льв</w:t>
      </w:r>
      <w:r>
        <w:rPr>
          <w:color w:val="000000"/>
          <w:sz w:val="28"/>
          <w:szCs w:val="28"/>
          <w:lang w:val="uk-UA"/>
        </w:rPr>
        <w:t>і</w:t>
      </w:r>
      <w:r w:rsidRPr="0074552E">
        <w:rPr>
          <w:color w:val="000000"/>
          <w:sz w:val="28"/>
          <w:szCs w:val="28"/>
          <w:lang w:val="uk-UA"/>
        </w:rPr>
        <w:t xml:space="preserve">в: Видавництво Національного університету «Львівська політехніка», 2006. – 20 с. </w:t>
      </w:r>
    </w:p>
    <w:p w14:paraId="4421DD15"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rPr>
        <w:t xml:space="preserve">Требования работодателей к системе профессионального образования / [Аврамова </w:t>
      </w:r>
      <w:r>
        <w:rPr>
          <w:color w:val="000000"/>
          <w:sz w:val="28"/>
          <w:szCs w:val="28"/>
          <w:lang w:val="uk-UA"/>
        </w:rPr>
        <w:t>Е. М.</w:t>
      </w:r>
      <w:r>
        <w:rPr>
          <w:color w:val="000000"/>
          <w:sz w:val="28"/>
          <w:szCs w:val="28"/>
        </w:rPr>
        <w:t>, Гурков</w:t>
      </w:r>
      <w:r>
        <w:rPr>
          <w:color w:val="000000"/>
          <w:sz w:val="28"/>
          <w:szCs w:val="28"/>
          <w:lang w:val="uk-UA"/>
        </w:rPr>
        <w:t xml:space="preserve"> </w:t>
      </w:r>
      <w:r>
        <w:rPr>
          <w:color w:val="000000"/>
          <w:sz w:val="28"/>
          <w:szCs w:val="28"/>
        </w:rPr>
        <w:t>И</w:t>
      </w:r>
      <w:r>
        <w:rPr>
          <w:color w:val="000000"/>
          <w:sz w:val="28"/>
          <w:szCs w:val="28"/>
          <w:lang w:val="uk-UA"/>
        </w:rPr>
        <w:t>. Б.</w:t>
      </w:r>
      <w:r>
        <w:rPr>
          <w:color w:val="000000"/>
          <w:sz w:val="28"/>
          <w:szCs w:val="28"/>
        </w:rPr>
        <w:t xml:space="preserve">, Клячко </w:t>
      </w:r>
      <w:r>
        <w:rPr>
          <w:color w:val="000000"/>
          <w:sz w:val="28"/>
          <w:szCs w:val="28"/>
          <w:lang w:val="uk-UA"/>
        </w:rPr>
        <w:t xml:space="preserve">Т. Л. </w:t>
      </w:r>
      <w:r>
        <w:rPr>
          <w:color w:val="000000"/>
          <w:sz w:val="28"/>
          <w:szCs w:val="28"/>
        </w:rPr>
        <w:t xml:space="preserve">и др.]; </w:t>
      </w:r>
      <w:r>
        <w:rPr>
          <w:color w:val="000000"/>
          <w:sz w:val="28"/>
          <w:szCs w:val="28"/>
          <w:lang w:val="uk-UA"/>
        </w:rPr>
        <w:t>п</w:t>
      </w:r>
      <w:r>
        <w:rPr>
          <w:color w:val="000000"/>
          <w:sz w:val="28"/>
          <w:szCs w:val="28"/>
        </w:rPr>
        <w:t>од ред. Т.</w:t>
      </w:r>
      <w:r>
        <w:rPr>
          <w:color w:val="000000"/>
          <w:sz w:val="28"/>
          <w:szCs w:val="28"/>
          <w:lang w:val="uk-UA"/>
        </w:rPr>
        <w:t xml:space="preserve"> </w:t>
      </w:r>
      <w:r>
        <w:rPr>
          <w:color w:val="000000"/>
          <w:sz w:val="28"/>
          <w:szCs w:val="28"/>
        </w:rPr>
        <w:t>Л.</w:t>
      </w:r>
      <w:r>
        <w:rPr>
          <w:color w:val="000000"/>
          <w:sz w:val="28"/>
          <w:szCs w:val="28"/>
          <w:lang w:val="uk-UA"/>
        </w:rPr>
        <w:t xml:space="preserve"> </w:t>
      </w:r>
      <w:r>
        <w:rPr>
          <w:color w:val="000000"/>
          <w:sz w:val="28"/>
          <w:szCs w:val="28"/>
        </w:rPr>
        <w:t xml:space="preserve">Клячко, Г.А Краснова. – М.: МАКС Пресс, 2006. – </w:t>
      </w:r>
      <w:r>
        <w:rPr>
          <w:color w:val="000000"/>
          <w:sz w:val="28"/>
          <w:szCs w:val="28"/>
          <w:lang w:val="uk-UA"/>
        </w:rPr>
        <w:t>128 с</w:t>
      </w:r>
      <w:r>
        <w:rPr>
          <w:color w:val="000000"/>
          <w:sz w:val="28"/>
          <w:szCs w:val="28"/>
        </w:rPr>
        <w:t>.</w:t>
      </w:r>
    </w:p>
    <w:p w14:paraId="622B3702" w14:textId="77777777" w:rsidR="0074552E" w:rsidRDefault="0074552E" w:rsidP="008779C8">
      <w:pPr>
        <w:pStyle w:val="affffffff9"/>
        <w:widowControl/>
        <w:numPr>
          <w:ilvl w:val="0"/>
          <w:numId w:val="70"/>
        </w:numPr>
        <w:tabs>
          <w:tab w:val="clear" w:pos="720"/>
          <w:tab w:val="num" w:pos="360"/>
        </w:tabs>
        <w:suppressAutoHyphens w:val="0"/>
        <w:ind w:left="0"/>
        <w:rPr>
          <w:rStyle w:val="HTML2"/>
          <w:color w:val="000000"/>
          <w:sz w:val="28"/>
          <w:szCs w:val="28"/>
          <w:lang w:val="uk-UA"/>
        </w:rPr>
      </w:pPr>
      <w:r>
        <w:rPr>
          <w:color w:val="000000"/>
          <w:sz w:val="28"/>
          <w:szCs w:val="28"/>
          <w:lang w:val="uk-UA"/>
        </w:rPr>
        <w:t xml:space="preserve">Указ Президента України “Про заходи щодо вдосконалення системи вищої освіти України»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нормативного акту: </w:t>
      </w:r>
      <w:r>
        <w:rPr>
          <w:color w:val="000000"/>
          <w:sz w:val="28"/>
          <w:szCs w:val="28"/>
          <w:u w:val="single"/>
          <w:lang w:val="uk-UA" w:eastAsia="uk-UA"/>
        </w:rPr>
        <w:t>http://</w:t>
      </w:r>
      <w:r>
        <w:rPr>
          <w:rStyle w:val="HTML2"/>
          <w:color w:val="000000"/>
          <w:sz w:val="28"/>
          <w:szCs w:val="28"/>
          <w:u w:val="single"/>
        </w:rPr>
        <w:t>www.uazakon.com/document/fpart78/idx78157.htm - 19k</w:t>
      </w:r>
      <w:r>
        <w:rPr>
          <w:rStyle w:val="HTML2"/>
          <w:color w:val="000000"/>
          <w:sz w:val="28"/>
          <w:szCs w:val="28"/>
          <w:u w:val="single"/>
          <w:lang w:val="uk-UA"/>
        </w:rPr>
        <w:t>.</w:t>
      </w:r>
    </w:p>
    <w:p w14:paraId="2EEA3366" w14:textId="77777777" w:rsidR="0074552E" w:rsidRDefault="0074552E" w:rsidP="008779C8">
      <w:pPr>
        <w:pStyle w:val="affffffff9"/>
        <w:widowControl/>
        <w:numPr>
          <w:ilvl w:val="0"/>
          <w:numId w:val="70"/>
        </w:numPr>
        <w:tabs>
          <w:tab w:val="clear" w:pos="720"/>
          <w:tab w:val="num" w:pos="360"/>
        </w:tabs>
        <w:suppressAutoHyphens w:val="0"/>
        <w:ind w:left="0"/>
        <w:rPr>
          <w:rStyle w:val="HTML2"/>
          <w:color w:val="000000"/>
          <w:spacing w:val="-8"/>
          <w:sz w:val="28"/>
          <w:szCs w:val="28"/>
          <w:u w:val="single"/>
          <w:lang w:val="uk-UA"/>
        </w:rPr>
      </w:pPr>
      <w:r>
        <w:rPr>
          <w:color w:val="000000"/>
          <w:spacing w:val="-8"/>
          <w:sz w:val="28"/>
          <w:szCs w:val="28"/>
        </w:rPr>
        <w:t>У</w:t>
      </w:r>
      <w:r>
        <w:rPr>
          <w:color w:val="000000"/>
          <w:spacing w:val="-8"/>
          <w:sz w:val="28"/>
          <w:szCs w:val="28"/>
          <w:lang w:val="uk-UA"/>
        </w:rPr>
        <w:t xml:space="preserve">каз </w:t>
      </w:r>
      <w:r>
        <w:rPr>
          <w:color w:val="000000"/>
          <w:spacing w:val="-8"/>
          <w:sz w:val="28"/>
          <w:szCs w:val="28"/>
        </w:rPr>
        <w:t>П</w:t>
      </w:r>
      <w:r>
        <w:rPr>
          <w:color w:val="000000"/>
          <w:spacing w:val="-8"/>
          <w:sz w:val="28"/>
          <w:szCs w:val="28"/>
          <w:lang w:val="uk-UA"/>
        </w:rPr>
        <w:t xml:space="preserve">резидента України </w:t>
      </w:r>
      <w:r>
        <w:rPr>
          <w:color w:val="000000"/>
          <w:spacing w:val="-8"/>
          <w:sz w:val="28"/>
          <w:szCs w:val="28"/>
        </w:rPr>
        <w:t>“</w:t>
      </w:r>
      <w:r>
        <w:rPr>
          <w:rStyle w:val="aff9"/>
          <w:b/>
          <w:color w:val="000000"/>
          <w:spacing w:val="-8"/>
          <w:sz w:val="28"/>
          <w:szCs w:val="28"/>
        </w:rPr>
        <w:t>Про заходи щодо забезпечення працевлаштування молоді</w:t>
      </w:r>
      <w:r>
        <w:rPr>
          <w:rStyle w:val="aff9"/>
          <w:b/>
          <w:color w:val="000000"/>
          <w:spacing w:val="-8"/>
          <w:sz w:val="28"/>
          <w:szCs w:val="28"/>
          <w:lang w:val="uk-UA"/>
        </w:rPr>
        <w:t xml:space="preserve">” </w:t>
      </w:r>
      <w:r>
        <w:rPr>
          <w:color w:val="000000"/>
          <w:spacing w:val="-8"/>
          <w:sz w:val="28"/>
          <w:szCs w:val="28"/>
          <w:lang w:val="uk-UA" w:eastAsia="uk-UA"/>
        </w:rPr>
        <w:t xml:space="preserve">[Електронний ресурс] </w:t>
      </w:r>
      <w:r>
        <w:rPr>
          <w:color w:val="000000"/>
          <w:spacing w:val="-8"/>
          <w:sz w:val="28"/>
          <w:szCs w:val="28"/>
          <w:lang w:val="uk-UA"/>
        </w:rPr>
        <w:t>–</w:t>
      </w:r>
      <w:r>
        <w:rPr>
          <w:color w:val="000000"/>
          <w:spacing w:val="-8"/>
          <w:sz w:val="28"/>
          <w:szCs w:val="28"/>
          <w:lang w:val="uk-UA" w:eastAsia="uk-UA"/>
        </w:rPr>
        <w:t xml:space="preserve"> Режим доступу до нормативного </w:t>
      </w:r>
      <w:proofErr w:type="gramStart"/>
      <w:r>
        <w:rPr>
          <w:color w:val="000000"/>
          <w:spacing w:val="-8"/>
          <w:sz w:val="28"/>
          <w:szCs w:val="28"/>
          <w:lang w:val="uk-UA" w:eastAsia="uk-UA"/>
        </w:rPr>
        <w:t>акту :</w:t>
      </w:r>
      <w:proofErr w:type="gramEnd"/>
      <w:r>
        <w:rPr>
          <w:color w:val="000000"/>
          <w:spacing w:val="-8"/>
          <w:sz w:val="28"/>
          <w:szCs w:val="28"/>
          <w:lang w:val="uk-UA" w:eastAsia="uk-UA"/>
        </w:rPr>
        <w:t xml:space="preserve"> </w:t>
      </w:r>
      <w:r>
        <w:rPr>
          <w:color w:val="000000"/>
          <w:spacing w:val="-8"/>
          <w:sz w:val="28"/>
          <w:szCs w:val="28"/>
          <w:u w:val="single"/>
          <w:lang w:val="uk-UA" w:eastAsia="uk-UA"/>
        </w:rPr>
        <w:t>http://</w:t>
      </w:r>
      <w:r>
        <w:rPr>
          <w:rStyle w:val="HTML2"/>
          <w:color w:val="000000"/>
          <w:spacing w:val="-8"/>
          <w:sz w:val="28"/>
          <w:szCs w:val="28"/>
          <w:u w:val="single"/>
        </w:rPr>
        <w:t>www</w:t>
      </w:r>
      <w:r>
        <w:rPr>
          <w:rStyle w:val="HTML2"/>
          <w:color w:val="000000"/>
          <w:spacing w:val="-8"/>
          <w:sz w:val="28"/>
          <w:szCs w:val="28"/>
          <w:u w:val="single"/>
          <w:lang w:val="uk-UA"/>
        </w:rPr>
        <w:t>.</w:t>
      </w:r>
      <w:r>
        <w:rPr>
          <w:rStyle w:val="HTML2"/>
          <w:color w:val="000000"/>
          <w:spacing w:val="-8"/>
          <w:sz w:val="28"/>
          <w:szCs w:val="28"/>
          <w:u w:val="single"/>
        </w:rPr>
        <w:t>uazakon.com/document/spart52/inx52746.htm - 25k</w:t>
      </w:r>
      <w:r>
        <w:rPr>
          <w:rStyle w:val="HTML2"/>
          <w:color w:val="000000"/>
          <w:spacing w:val="-8"/>
          <w:sz w:val="28"/>
          <w:szCs w:val="28"/>
          <w:u w:val="single"/>
          <w:lang w:val="uk-UA"/>
        </w:rPr>
        <w:t>.</w:t>
      </w:r>
    </w:p>
    <w:p w14:paraId="69C2AA91"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lang w:val="uk-UA"/>
        </w:rPr>
        <w:lastRenderedPageBreak/>
        <w:t xml:space="preserve">УСЕ Універсальний словник-енциклопедія / </w:t>
      </w:r>
      <w:r>
        <w:rPr>
          <w:color w:val="000000"/>
          <w:sz w:val="28"/>
          <w:szCs w:val="28"/>
        </w:rPr>
        <w:t>[</w:t>
      </w:r>
      <w:r>
        <w:rPr>
          <w:color w:val="000000"/>
          <w:sz w:val="28"/>
          <w:szCs w:val="28"/>
          <w:lang w:val="uk-UA"/>
        </w:rPr>
        <w:t>під ред. М. Поповича</w:t>
      </w:r>
      <w:r>
        <w:rPr>
          <w:color w:val="000000"/>
          <w:sz w:val="28"/>
          <w:szCs w:val="28"/>
        </w:rPr>
        <w:t>]</w:t>
      </w:r>
      <w:r>
        <w:rPr>
          <w:color w:val="000000"/>
          <w:sz w:val="28"/>
          <w:szCs w:val="28"/>
          <w:lang w:val="uk-UA"/>
        </w:rPr>
        <w:t xml:space="preserve"> </w:t>
      </w:r>
      <w:r>
        <w:rPr>
          <w:color w:val="000000"/>
          <w:sz w:val="28"/>
          <w:szCs w:val="28"/>
        </w:rPr>
        <w:t>–</w:t>
      </w:r>
      <w:r>
        <w:rPr>
          <w:color w:val="000000"/>
          <w:sz w:val="28"/>
          <w:szCs w:val="28"/>
          <w:lang w:val="uk-UA"/>
        </w:rPr>
        <w:t xml:space="preserve"> К.: ПВП Всеувито, 2001. Львів: ЛДКФ Атлас, 2001.  </w:t>
      </w:r>
      <w:r>
        <w:rPr>
          <w:color w:val="000000"/>
          <w:sz w:val="28"/>
          <w:szCs w:val="28"/>
        </w:rPr>
        <w:t>–</w:t>
      </w:r>
      <w:r>
        <w:rPr>
          <w:color w:val="000000"/>
          <w:sz w:val="28"/>
          <w:szCs w:val="28"/>
          <w:lang w:val="uk-UA"/>
        </w:rPr>
        <w:t xml:space="preserve"> 1575 с. </w:t>
      </w:r>
    </w:p>
    <w:p w14:paraId="6C1666B2"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Урбан О.</w:t>
      </w:r>
      <w:r>
        <w:rPr>
          <w:color w:val="000000"/>
          <w:sz w:val="28"/>
          <w:szCs w:val="28"/>
          <w:lang w:val="uk-UA"/>
        </w:rPr>
        <w:t xml:space="preserve"> </w:t>
      </w:r>
      <w:r>
        <w:rPr>
          <w:color w:val="000000"/>
          <w:sz w:val="28"/>
          <w:szCs w:val="28"/>
        </w:rPr>
        <w:t xml:space="preserve">А. Уровни профессиональной подготовки выпускников ВУЗов Кузбасса (типологический анализ) </w:t>
      </w:r>
      <w:r>
        <w:rPr>
          <w:color w:val="000000"/>
          <w:sz w:val="28"/>
          <w:szCs w:val="28"/>
          <w:lang w:val="uk-UA"/>
        </w:rPr>
        <w:t xml:space="preserve">/ О. А. Урбан </w:t>
      </w:r>
      <w:r>
        <w:rPr>
          <w:color w:val="000000"/>
          <w:sz w:val="28"/>
          <w:szCs w:val="28"/>
        </w:rPr>
        <w:t>// Социологические исследования. – 2007. – №</w:t>
      </w:r>
      <w:r>
        <w:rPr>
          <w:color w:val="000000"/>
          <w:sz w:val="28"/>
          <w:szCs w:val="28"/>
          <w:lang w:val="uk-UA"/>
        </w:rPr>
        <w:t xml:space="preserve"> </w:t>
      </w:r>
      <w:r>
        <w:rPr>
          <w:color w:val="000000"/>
          <w:sz w:val="28"/>
          <w:szCs w:val="28"/>
        </w:rPr>
        <w:t>11. – С.</w:t>
      </w:r>
      <w:r>
        <w:rPr>
          <w:color w:val="000000"/>
          <w:sz w:val="28"/>
          <w:szCs w:val="28"/>
          <w:lang w:val="uk-UA"/>
        </w:rPr>
        <w:t xml:space="preserve"> </w:t>
      </w:r>
      <w:r>
        <w:rPr>
          <w:color w:val="000000"/>
          <w:sz w:val="28"/>
          <w:szCs w:val="28"/>
        </w:rPr>
        <w:t>83–89.</w:t>
      </w:r>
    </w:p>
    <w:p w14:paraId="326EBBB1"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sz w:val="28"/>
          <w:szCs w:val="28"/>
        </w:rPr>
        <w:t>Фетисов В.</w:t>
      </w:r>
      <w:r>
        <w:rPr>
          <w:sz w:val="28"/>
          <w:szCs w:val="28"/>
          <w:lang w:val="uk-UA"/>
        </w:rPr>
        <w:t xml:space="preserve"> </w:t>
      </w:r>
      <w:r>
        <w:rPr>
          <w:sz w:val="28"/>
          <w:szCs w:val="28"/>
        </w:rPr>
        <w:t xml:space="preserve">Я. Социальная жизнь </w:t>
      </w:r>
      <w:r>
        <w:rPr>
          <w:sz w:val="28"/>
          <w:szCs w:val="28"/>
          <w:lang w:val="uk-UA"/>
        </w:rPr>
        <w:t>как</w:t>
      </w:r>
      <w:r>
        <w:rPr>
          <w:sz w:val="28"/>
          <w:szCs w:val="28"/>
        </w:rPr>
        <w:t xml:space="preserve"> предмет исследования социологии</w:t>
      </w:r>
      <w:r>
        <w:rPr>
          <w:sz w:val="28"/>
          <w:szCs w:val="28"/>
          <w:lang w:val="uk-UA"/>
        </w:rPr>
        <w:t xml:space="preserve"> / В. Я Фетисов</w:t>
      </w:r>
      <w:r>
        <w:rPr>
          <w:sz w:val="28"/>
          <w:szCs w:val="28"/>
        </w:rPr>
        <w:t xml:space="preserve"> // Социологические исследования. </w:t>
      </w:r>
      <w:r>
        <w:rPr>
          <w:color w:val="000000"/>
          <w:sz w:val="28"/>
          <w:szCs w:val="28"/>
        </w:rPr>
        <w:t>–</w:t>
      </w:r>
      <w:r>
        <w:rPr>
          <w:sz w:val="28"/>
          <w:szCs w:val="28"/>
        </w:rPr>
        <w:t xml:space="preserve"> 2007. </w:t>
      </w:r>
      <w:r>
        <w:rPr>
          <w:color w:val="000000"/>
          <w:sz w:val="28"/>
          <w:szCs w:val="28"/>
        </w:rPr>
        <w:t>–</w:t>
      </w:r>
      <w:r>
        <w:rPr>
          <w:sz w:val="28"/>
          <w:szCs w:val="28"/>
        </w:rPr>
        <w:t xml:space="preserve">  № 6. </w:t>
      </w:r>
      <w:r>
        <w:rPr>
          <w:color w:val="000000"/>
          <w:sz w:val="28"/>
          <w:szCs w:val="28"/>
        </w:rPr>
        <w:t>– С</w:t>
      </w:r>
      <w:r>
        <w:rPr>
          <w:sz w:val="28"/>
          <w:szCs w:val="28"/>
        </w:rPr>
        <w:t>. 28</w:t>
      </w:r>
      <w:r>
        <w:rPr>
          <w:color w:val="000000"/>
          <w:sz w:val="28"/>
          <w:szCs w:val="28"/>
        </w:rPr>
        <w:t>–</w:t>
      </w:r>
      <w:r>
        <w:rPr>
          <w:sz w:val="28"/>
          <w:szCs w:val="28"/>
        </w:rPr>
        <w:t>38.</w:t>
      </w:r>
    </w:p>
    <w:p w14:paraId="5D23470C"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Хот</w:t>
      </w:r>
      <w:r>
        <w:rPr>
          <w:color w:val="000000"/>
          <w:sz w:val="28"/>
          <w:szCs w:val="28"/>
          <w:lang w:val="uk-UA"/>
        </w:rPr>
        <w:t>к</w:t>
      </w:r>
      <w:r>
        <w:rPr>
          <w:color w:val="000000"/>
          <w:sz w:val="28"/>
          <w:szCs w:val="28"/>
        </w:rPr>
        <w:t>ина З.</w:t>
      </w:r>
      <w:r>
        <w:rPr>
          <w:color w:val="000000"/>
          <w:sz w:val="28"/>
          <w:szCs w:val="28"/>
          <w:lang w:val="uk-UA"/>
        </w:rPr>
        <w:t xml:space="preserve"> </w:t>
      </w:r>
      <w:r>
        <w:rPr>
          <w:color w:val="000000"/>
          <w:sz w:val="28"/>
          <w:szCs w:val="28"/>
        </w:rPr>
        <w:t xml:space="preserve">А. Гендерный подход к анализу труда и занятости </w:t>
      </w:r>
      <w:r>
        <w:rPr>
          <w:color w:val="000000"/>
          <w:sz w:val="28"/>
          <w:szCs w:val="28"/>
          <w:lang w:val="uk-UA"/>
        </w:rPr>
        <w:t xml:space="preserve">/З. А. Хоткина </w:t>
      </w:r>
      <w:r>
        <w:rPr>
          <w:color w:val="000000"/>
          <w:sz w:val="28"/>
          <w:szCs w:val="28"/>
        </w:rPr>
        <w:t xml:space="preserve">// Гендерный калейдоскоп. Курс лекций </w:t>
      </w:r>
      <w:r>
        <w:rPr>
          <w:color w:val="000000"/>
          <w:sz w:val="28"/>
          <w:szCs w:val="28"/>
          <w:lang w:val="uk-UA"/>
        </w:rPr>
        <w:t>/ п</w:t>
      </w:r>
      <w:r>
        <w:rPr>
          <w:color w:val="000000"/>
          <w:sz w:val="28"/>
          <w:szCs w:val="28"/>
        </w:rPr>
        <w:t xml:space="preserve">од общей ред. М. Малышевой. </w:t>
      </w:r>
      <w:r>
        <w:rPr>
          <w:bCs/>
          <w:color w:val="000000"/>
          <w:sz w:val="28"/>
          <w:szCs w:val="28"/>
        </w:rPr>
        <w:t>–</w:t>
      </w:r>
      <w:r>
        <w:rPr>
          <w:color w:val="000000"/>
          <w:sz w:val="28"/>
          <w:szCs w:val="28"/>
        </w:rPr>
        <w:t xml:space="preserve"> М.: </w:t>
      </w:r>
      <w:r>
        <w:rPr>
          <w:color w:val="000000"/>
          <w:sz w:val="28"/>
          <w:szCs w:val="28"/>
          <w:lang w:val="en-US"/>
        </w:rPr>
        <w:t>Academia</w:t>
      </w:r>
      <w:r>
        <w:rPr>
          <w:color w:val="000000"/>
          <w:sz w:val="28"/>
          <w:szCs w:val="28"/>
        </w:rPr>
        <w:t xml:space="preserve">, 2001. </w:t>
      </w:r>
      <w:r>
        <w:rPr>
          <w:bCs/>
          <w:color w:val="000000"/>
          <w:sz w:val="28"/>
          <w:szCs w:val="28"/>
        </w:rPr>
        <w:t>–</w:t>
      </w:r>
      <w:r>
        <w:rPr>
          <w:color w:val="000000"/>
          <w:sz w:val="28"/>
          <w:szCs w:val="28"/>
        </w:rPr>
        <w:t xml:space="preserve"> С. 35</w:t>
      </w:r>
      <w:r>
        <w:rPr>
          <w:color w:val="000000"/>
          <w:sz w:val="28"/>
          <w:szCs w:val="28"/>
          <w:lang w:val="uk-UA"/>
        </w:rPr>
        <w:t>3-377.</w:t>
      </w:r>
    </w:p>
    <w:p w14:paraId="2D6977B8"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rPr>
      </w:pPr>
      <w:r>
        <w:rPr>
          <w:color w:val="000000"/>
          <w:sz w:val="28"/>
          <w:szCs w:val="28"/>
        </w:rPr>
        <w:t>Хоткина З.</w:t>
      </w:r>
      <w:r>
        <w:rPr>
          <w:color w:val="000000"/>
          <w:sz w:val="28"/>
          <w:szCs w:val="28"/>
          <w:lang w:val="uk-UA"/>
        </w:rPr>
        <w:t xml:space="preserve"> </w:t>
      </w:r>
      <w:r>
        <w:rPr>
          <w:color w:val="000000"/>
          <w:sz w:val="28"/>
          <w:szCs w:val="28"/>
        </w:rPr>
        <w:t xml:space="preserve">А. Стереотипы и дискриминация на рынке труда </w:t>
      </w:r>
      <w:r>
        <w:rPr>
          <w:color w:val="000000"/>
          <w:sz w:val="28"/>
          <w:szCs w:val="28"/>
          <w:lang w:val="uk-UA"/>
        </w:rPr>
        <w:t xml:space="preserve">/ З. А. Хоткина </w:t>
      </w:r>
      <w:r>
        <w:rPr>
          <w:color w:val="000000"/>
          <w:sz w:val="28"/>
          <w:szCs w:val="28"/>
        </w:rPr>
        <w:t>// Гендерные стереотипы в современной России</w:t>
      </w:r>
      <w:r>
        <w:rPr>
          <w:color w:val="000000"/>
          <w:sz w:val="28"/>
          <w:szCs w:val="28"/>
          <w:lang w:val="uk-UA"/>
        </w:rPr>
        <w:t xml:space="preserve"> / </w:t>
      </w:r>
      <w:r>
        <w:rPr>
          <w:color w:val="000000"/>
          <w:sz w:val="28"/>
          <w:szCs w:val="28"/>
        </w:rPr>
        <w:t xml:space="preserve">Под ред. И. Б. Назарова, Е. В. Лобза. </w:t>
      </w:r>
      <w:r>
        <w:rPr>
          <w:bCs/>
          <w:color w:val="000000"/>
          <w:sz w:val="28"/>
          <w:szCs w:val="28"/>
        </w:rPr>
        <w:t>–</w:t>
      </w:r>
      <w:r>
        <w:rPr>
          <w:color w:val="000000"/>
          <w:sz w:val="28"/>
          <w:szCs w:val="28"/>
        </w:rPr>
        <w:t xml:space="preserve"> М.: ГУ ВШЭ, МАКС Пресс, 2007.</w:t>
      </w:r>
      <w:r>
        <w:rPr>
          <w:color w:val="000000"/>
          <w:sz w:val="28"/>
          <w:szCs w:val="28"/>
          <w:lang w:val="uk-UA"/>
        </w:rPr>
        <w:t xml:space="preserve"> </w:t>
      </w:r>
      <w:r>
        <w:rPr>
          <w:bCs/>
          <w:color w:val="000000"/>
          <w:sz w:val="28"/>
          <w:szCs w:val="28"/>
        </w:rPr>
        <w:t>–</w:t>
      </w:r>
      <w:r>
        <w:rPr>
          <w:color w:val="000000"/>
          <w:sz w:val="28"/>
          <w:szCs w:val="28"/>
        </w:rPr>
        <w:t xml:space="preserve"> С. </w:t>
      </w:r>
      <w:r>
        <w:rPr>
          <w:color w:val="000000"/>
          <w:sz w:val="28"/>
          <w:szCs w:val="28"/>
          <w:lang w:val="uk-UA"/>
        </w:rPr>
        <w:t>49</w:t>
      </w:r>
      <w:r>
        <w:rPr>
          <w:bCs/>
          <w:color w:val="000000"/>
          <w:sz w:val="28"/>
          <w:szCs w:val="28"/>
        </w:rPr>
        <w:t>–</w:t>
      </w:r>
      <w:r>
        <w:rPr>
          <w:bCs/>
          <w:color w:val="000000"/>
          <w:sz w:val="28"/>
          <w:szCs w:val="28"/>
          <w:lang w:val="uk-UA"/>
        </w:rPr>
        <w:t>6</w:t>
      </w:r>
      <w:r>
        <w:rPr>
          <w:bCs/>
          <w:color w:val="000000"/>
          <w:sz w:val="28"/>
          <w:szCs w:val="28"/>
        </w:rPr>
        <w:t>1</w:t>
      </w:r>
      <w:r>
        <w:rPr>
          <w:color w:val="000000"/>
          <w:sz w:val="28"/>
          <w:szCs w:val="28"/>
        </w:rPr>
        <w:t>.</w:t>
      </w:r>
    </w:p>
    <w:p w14:paraId="422297F3"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rPr>
        <w:t xml:space="preserve">Черниш Н. Соціологія молоді </w:t>
      </w:r>
      <w:r>
        <w:rPr>
          <w:color w:val="000000"/>
          <w:sz w:val="28"/>
          <w:szCs w:val="28"/>
          <w:lang w:val="uk-UA"/>
        </w:rPr>
        <w:t xml:space="preserve">/ Н. Й. Черниш </w:t>
      </w:r>
      <w:r>
        <w:rPr>
          <w:color w:val="000000"/>
          <w:sz w:val="28"/>
          <w:szCs w:val="28"/>
        </w:rPr>
        <w:t>// Соціологія: Курс лекцій. [4-</w:t>
      </w:r>
      <w:r>
        <w:rPr>
          <w:color w:val="000000"/>
          <w:sz w:val="28"/>
          <w:szCs w:val="28"/>
          <w:lang w:val="uk-UA"/>
        </w:rPr>
        <w:t>е вид.</w:t>
      </w:r>
      <w:r>
        <w:rPr>
          <w:color w:val="000000"/>
          <w:sz w:val="28"/>
          <w:szCs w:val="28"/>
        </w:rPr>
        <w:t>] – Львів: Кальварія, 2004. – С.</w:t>
      </w:r>
      <w:r>
        <w:rPr>
          <w:color w:val="000000"/>
          <w:sz w:val="28"/>
          <w:szCs w:val="28"/>
          <w:lang w:val="uk-UA"/>
        </w:rPr>
        <w:t xml:space="preserve"> 226</w:t>
      </w:r>
      <w:r>
        <w:rPr>
          <w:rStyle w:val="rvts14"/>
          <w:color w:val="000000"/>
          <w:sz w:val="28"/>
          <w:szCs w:val="28"/>
        </w:rPr>
        <w:t>–</w:t>
      </w:r>
      <w:r>
        <w:rPr>
          <w:color w:val="000000"/>
          <w:sz w:val="28"/>
          <w:szCs w:val="28"/>
          <w:lang w:val="uk-UA"/>
        </w:rPr>
        <w:t>252.</w:t>
      </w:r>
    </w:p>
    <w:p w14:paraId="442C1168"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8"/>
          <w:sz w:val="28"/>
          <w:szCs w:val="28"/>
          <w:lang w:val="uk-UA"/>
        </w:rPr>
      </w:pPr>
      <w:r>
        <w:rPr>
          <w:color w:val="000000"/>
          <w:sz w:val="28"/>
          <w:szCs w:val="28"/>
          <w:lang w:val="uk-UA"/>
        </w:rPr>
        <w:t xml:space="preserve">Черниш Н. Соціологія молоді: Конспект лекції / Н. Черниш. – К.: Вид-во НМК </w:t>
      </w:r>
      <w:r>
        <w:rPr>
          <w:color w:val="000000"/>
          <w:spacing w:val="-8"/>
          <w:sz w:val="28"/>
          <w:szCs w:val="28"/>
          <w:lang w:val="uk-UA"/>
        </w:rPr>
        <w:t>Вищої освіти Мінвузу України, 1990. – 26 с.</w:t>
      </w:r>
    </w:p>
    <w:p w14:paraId="69A48B3C"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8"/>
          <w:sz w:val="28"/>
          <w:szCs w:val="28"/>
          <w:lang w:val="uk-UA"/>
        </w:rPr>
      </w:pPr>
      <w:r>
        <w:rPr>
          <w:color w:val="000000"/>
          <w:spacing w:val="-8"/>
          <w:sz w:val="28"/>
          <w:szCs w:val="28"/>
          <w:lang w:val="uk-UA"/>
        </w:rPr>
        <w:t xml:space="preserve">Черниш Н. Соціологія молоді та основи державної молодіжної політики в Україні / Н. Черниш – К.: Вид-во АДУіМС при Президентові України, 1994. </w:t>
      </w:r>
      <w:r>
        <w:rPr>
          <w:color w:val="000000"/>
          <w:spacing w:val="-8"/>
          <w:sz w:val="28"/>
          <w:szCs w:val="28"/>
        </w:rPr>
        <w:t>–</w:t>
      </w:r>
      <w:r>
        <w:rPr>
          <w:color w:val="000000"/>
          <w:spacing w:val="-8"/>
          <w:sz w:val="28"/>
          <w:szCs w:val="28"/>
          <w:lang w:val="uk-UA"/>
        </w:rPr>
        <w:t xml:space="preserve"> 39 с.</w:t>
      </w:r>
    </w:p>
    <w:p w14:paraId="687E6F6F" w14:textId="77777777" w:rsidR="0074552E" w:rsidRDefault="0074552E" w:rsidP="008779C8">
      <w:pPr>
        <w:pStyle w:val="affffffff9"/>
        <w:widowControl/>
        <w:numPr>
          <w:ilvl w:val="0"/>
          <w:numId w:val="70"/>
        </w:numPr>
        <w:tabs>
          <w:tab w:val="clear" w:pos="720"/>
          <w:tab w:val="num" w:pos="360"/>
        </w:tabs>
        <w:suppressAutoHyphens w:val="0"/>
        <w:ind w:left="0"/>
        <w:rPr>
          <w:color w:val="000000"/>
          <w:spacing w:val="-8"/>
          <w:sz w:val="28"/>
          <w:szCs w:val="28"/>
          <w:lang w:val="uk-UA"/>
        </w:rPr>
      </w:pPr>
      <w:r>
        <w:rPr>
          <w:color w:val="000000"/>
          <w:spacing w:val="-8"/>
          <w:sz w:val="28"/>
          <w:szCs w:val="28"/>
          <w:lang w:val="uk-UA"/>
        </w:rPr>
        <w:t>Черниш Н. Суспільна свідомість молоді / Н. Черниш. – Львів: Світ, 1990. – 368 с.</w:t>
      </w:r>
    </w:p>
    <w:p w14:paraId="5585F214"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u w:val="single"/>
          <w:lang w:val="uk-UA"/>
        </w:rPr>
      </w:pPr>
      <w:r>
        <w:rPr>
          <w:color w:val="000000"/>
          <w:sz w:val="28"/>
          <w:szCs w:val="28"/>
          <w:lang w:val="uk-UA"/>
        </w:rPr>
        <w:t xml:space="preserve">Шевченко К. Б. Ґендерна політика в світлі євроінтеграції України (читаючи Законопроект „Про забезпечення рівних прав жінок і чоловіків та рівних можливостей їх реалізації”) / К. Б. Шевченко </w:t>
      </w:r>
      <w:r>
        <w:rPr>
          <w:color w:val="000000"/>
          <w:sz w:val="28"/>
          <w:szCs w:val="28"/>
          <w:lang w:val="uk-UA" w:eastAsia="uk-UA"/>
        </w:rPr>
        <w:t xml:space="preserve">[Електронний ресурс] </w:t>
      </w:r>
      <w:r>
        <w:rPr>
          <w:color w:val="000000"/>
          <w:sz w:val="28"/>
          <w:szCs w:val="28"/>
          <w:lang w:val="uk-UA"/>
        </w:rPr>
        <w:t>–</w:t>
      </w:r>
      <w:r>
        <w:rPr>
          <w:color w:val="000000"/>
          <w:sz w:val="28"/>
          <w:szCs w:val="28"/>
          <w:lang w:val="uk-UA" w:eastAsia="uk-UA"/>
        </w:rPr>
        <w:t xml:space="preserve"> Режим доступу до публікації: </w:t>
      </w:r>
      <w:r>
        <w:rPr>
          <w:color w:val="000000"/>
          <w:sz w:val="28"/>
          <w:szCs w:val="28"/>
          <w:u w:val="single"/>
          <w:lang w:val="uk-UA" w:eastAsia="uk-UA"/>
        </w:rPr>
        <w:t>http://www</w:t>
      </w:r>
      <w:r>
        <w:rPr>
          <w:color w:val="000000"/>
          <w:sz w:val="28"/>
          <w:szCs w:val="28"/>
          <w:u w:val="single"/>
          <w:lang w:val="uk-UA"/>
        </w:rPr>
        <w:t>.</w:t>
      </w:r>
      <w:r>
        <w:rPr>
          <w:color w:val="000000"/>
          <w:sz w:val="28"/>
          <w:szCs w:val="28"/>
          <w:u w:val="single"/>
        </w:rPr>
        <w:t>mvsinfo</w:t>
      </w:r>
      <w:r>
        <w:rPr>
          <w:color w:val="000000"/>
          <w:sz w:val="28"/>
          <w:szCs w:val="28"/>
          <w:u w:val="single"/>
          <w:lang w:val="uk-UA"/>
        </w:rPr>
        <w:t>.</w:t>
      </w:r>
      <w:r>
        <w:rPr>
          <w:color w:val="000000"/>
          <w:sz w:val="28"/>
          <w:szCs w:val="28"/>
          <w:u w:val="single"/>
        </w:rPr>
        <w:t>go</w:t>
      </w:r>
      <w:r>
        <w:rPr>
          <w:color w:val="000000"/>
          <w:sz w:val="28"/>
          <w:szCs w:val="28"/>
          <w:u w:val="single"/>
          <w:lang w:val="uk-UA"/>
        </w:rPr>
        <w:t>.</w:t>
      </w:r>
      <w:r>
        <w:rPr>
          <w:color w:val="000000"/>
          <w:sz w:val="28"/>
          <w:szCs w:val="28"/>
          <w:u w:val="single"/>
        </w:rPr>
        <w:t>ua</w:t>
      </w:r>
      <w:r>
        <w:rPr>
          <w:color w:val="000000"/>
          <w:sz w:val="28"/>
          <w:szCs w:val="28"/>
          <w:u w:val="single"/>
          <w:lang w:val="uk-UA"/>
        </w:rPr>
        <w:t>/</w:t>
      </w:r>
      <w:r>
        <w:rPr>
          <w:color w:val="000000"/>
          <w:sz w:val="28"/>
          <w:szCs w:val="28"/>
          <w:u w:val="single"/>
        </w:rPr>
        <w:t>events</w:t>
      </w:r>
      <w:r>
        <w:rPr>
          <w:color w:val="000000"/>
          <w:sz w:val="28"/>
          <w:szCs w:val="28"/>
          <w:u w:val="single"/>
          <w:lang w:val="uk-UA"/>
        </w:rPr>
        <w:t>/2005/03/031505_1.</w:t>
      </w:r>
      <w:r>
        <w:rPr>
          <w:color w:val="000000"/>
          <w:sz w:val="28"/>
          <w:szCs w:val="28"/>
          <w:u w:val="single"/>
        </w:rPr>
        <w:t>html</w:t>
      </w:r>
      <w:r>
        <w:rPr>
          <w:color w:val="000000"/>
          <w:sz w:val="28"/>
          <w:szCs w:val="28"/>
          <w:u w:val="single"/>
          <w:lang w:val="uk-UA"/>
        </w:rPr>
        <w:t>.</w:t>
      </w:r>
    </w:p>
    <w:p w14:paraId="0EA4D3AB"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rPr>
      </w:pPr>
      <w:r>
        <w:rPr>
          <w:color w:val="000000"/>
          <w:sz w:val="28"/>
          <w:szCs w:val="28"/>
          <w:lang w:val="uk-UA"/>
        </w:rPr>
        <w:t xml:space="preserve">Школьников И. А. Скандинавская модель гендерного равенства / И. А. Школьников.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 </w:t>
      </w:r>
      <w:hyperlink r:id="rId38" w:history="1">
        <w:r>
          <w:rPr>
            <w:rStyle w:val="af5"/>
            <w:color w:val="000000"/>
            <w:sz w:val="28"/>
            <w:szCs w:val="28"/>
            <w:lang w:val="uk-UA" w:eastAsia="uk-UA"/>
          </w:rPr>
          <w:t>http://www</w:t>
        </w:r>
        <w:r>
          <w:rPr>
            <w:rStyle w:val="af5"/>
            <w:color w:val="000000"/>
            <w:sz w:val="28"/>
            <w:szCs w:val="28"/>
          </w:rPr>
          <w:t>.</w:t>
        </w:r>
        <w:r>
          <w:rPr>
            <w:rStyle w:val="af5"/>
            <w:color w:val="000000"/>
            <w:sz w:val="28"/>
            <w:szCs w:val="28"/>
            <w:lang w:val="en-US"/>
          </w:rPr>
          <w:t>owl</w:t>
        </w:r>
        <w:r>
          <w:rPr>
            <w:rStyle w:val="af5"/>
            <w:color w:val="000000"/>
            <w:sz w:val="28"/>
            <w:szCs w:val="28"/>
          </w:rPr>
          <w:t>.</w:t>
        </w:r>
        <w:r>
          <w:rPr>
            <w:rStyle w:val="af5"/>
            <w:color w:val="000000"/>
            <w:sz w:val="28"/>
            <w:szCs w:val="28"/>
            <w:lang w:val="en-US"/>
          </w:rPr>
          <w:t>ru</w:t>
        </w:r>
        <w:r>
          <w:rPr>
            <w:rStyle w:val="af5"/>
            <w:color w:val="000000"/>
            <w:sz w:val="28"/>
            <w:szCs w:val="28"/>
          </w:rPr>
          <w:t>/</w:t>
        </w:r>
        <w:r>
          <w:rPr>
            <w:rStyle w:val="af5"/>
            <w:color w:val="000000"/>
            <w:sz w:val="28"/>
            <w:szCs w:val="28"/>
            <w:lang w:val="en-US"/>
          </w:rPr>
          <w:t>library</w:t>
        </w:r>
        <w:r>
          <w:rPr>
            <w:rStyle w:val="af5"/>
            <w:color w:val="000000"/>
            <w:sz w:val="28"/>
            <w:szCs w:val="28"/>
          </w:rPr>
          <w:t>/008</w:t>
        </w:r>
        <w:r>
          <w:rPr>
            <w:rStyle w:val="af5"/>
            <w:color w:val="000000"/>
            <w:sz w:val="28"/>
            <w:szCs w:val="28"/>
            <w:lang w:val="en-US"/>
          </w:rPr>
          <w:t>t</w:t>
        </w:r>
        <w:r>
          <w:rPr>
            <w:rStyle w:val="af5"/>
            <w:color w:val="000000"/>
            <w:sz w:val="28"/>
            <w:szCs w:val="28"/>
          </w:rPr>
          <w:t>.</w:t>
        </w:r>
        <w:r>
          <w:rPr>
            <w:rStyle w:val="af5"/>
            <w:color w:val="000000"/>
            <w:sz w:val="28"/>
            <w:szCs w:val="28"/>
            <w:lang w:val="en-US"/>
          </w:rPr>
          <w:t>htm</w:t>
        </w:r>
      </w:hyperlink>
      <w:r>
        <w:rPr>
          <w:color w:val="000000"/>
          <w:sz w:val="28"/>
          <w:szCs w:val="28"/>
          <w:u w:val="single"/>
          <w:lang w:val="uk-UA" w:eastAsia="uk-UA"/>
        </w:rPr>
        <w:t>.</w:t>
      </w:r>
    </w:p>
    <w:p w14:paraId="6458F7E6" w14:textId="77777777" w:rsidR="0074552E" w:rsidRDefault="0074552E" w:rsidP="008779C8">
      <w:pPr>
        <w:numPr>
          <w:ilvl w:val="0"/>
          <w:numId w:val="70"/>
        </w:numPr>
        <w:tabs>
          <w:tab w:val="clear" w:pos="720"/>
          <w:tab w:val="num" w:pos="360"/>
        </w:tabs>
        <w:suppressAutoHyphens w:val="0"/>
        <w:spacing w:line="360" w:lineRule="auto"/>
        <w:ind w:left="0"/>
        <w:jc w:val="both"/>
        <w:rPr>
          <w:sz w:val="28"/>
          <w:szCs w:val="28"/>
        </w:rPr>
      </w:pPr>
      <w:r>
        <w:rPr>
          <w:sz w:val="28"/>
          <w:szCs w:val="28"/>
          <w:lang w:val="uk-UA"/>
        </w:rPr>
        <w:t>Шуст Н. Б</w:t>
      </w:r>
      <w:r>
        <w:rPr>
          <w:sz w:val="28"/>
          <w:szCs w:val="28"/>
        </w:rPr>
        <w:t>. Інноваційна діяльність молоді: сутність, структура, функції</w:t>
      </w:r>
      <w:r>
        <w:rPr>
          <w:sz w:val="28"/>
          <w:szCs w:val="28"/>
          <w:lang w:val="uk-UA"/>
        </w:rPr>
        <w:t xml:space="preserve"> / Н. Б. Шуст</w:t>
      </w:r>
      <w:r>
        <w:rPr>
          <w:sz w:val="28"/>
          <w:szCs w:val="28"/>
        </w:rPr>
        <w:t xml:space="preserve">. </w:t>
      </w:r>
      <w:r>
        <w:rPr>
          <w:color w:val="000000"/>
          <w:sz w:val="28"/>
          <w:szCs w:val="28"/>
        </w:rPr>
        <w:t>–</w:t>
      </w:r>
      <w:r>
        <w:rPr>
          <w:sz w:val="28"/>
          <w:szCs w:val="28"/>
        </w:rPr>
        <w:t xml:space="preserve"> Вінниця: </w:t>
      </w:r>
      <w:r>
        <w:rPr>
          <w:sz w:val="28"/>
          <w:szCs w:val="28"/>
          <w:lang w:val="uk-UA"/>
        </w:rPr>
        <w:t xml:space="preserve">Вид-во </w:t>
      </w:r>
      <w:r>
        <w:rPr>
          <w:sz w:val="28"/>
          <w:szCs w:val="28"/>
        </w:rPr>
        <w:t>Вінницьк</w:t>
      </w:r>
      <w:r>
        <w:rPr>
          <w:sz w:val="28"/>
          <w:szCs w:val="28"/>
          <w:lang w:val="uk-UA"/>
        </w:rPr>
        <w:t>ого</w:t>
      </w:r>
      <w:r>
        <w:rPr>
          <w:sz w:val="28"/>
          <w:szCs w:val="28"/>
        </w:rPr>
        <w:t xml:space="preserve"> держ. </w:t>
      </w:r>
      <w:r>
        <w:rPr>
          <w:sz w:val="28"/>
          <w:szCs w:val="28"/>
          <w:lang w:val="uk-UA"/>
        </w:rPr>
        <w:t>м</w:t>
      </w:r>
      <w:r>
        <w:rPr>
          <w:sz w:val="28"/>
          <w:szCs w:val="28"/>
        </w:rPr>
        <w:t>ед</w:t>
      </w:r>
      <w:r>
        <w:rPr>
          <w:sz w:val="28"/>
          <w:szCs w:val="28"/>
          <w:lang w:val="uk-UA"/>
        </w:rPr>
        <w:t>.</w:t>
      </w:r>
      <w:r>
        <w:rPr>
          <w:sz w:val="28"/>
          <w:szCs w:val="28"/>
        </w:rPr>
        <w:t xml:space="preserve"> унів</w:t>
      </w:r>
      <w:r>
        <w:rPr>
          <w:sz w:val="28"/>
          <w:szCs w:val="28"/>
          <w:lang w:val="uk-UA"/>
        </w:rPr>
        <w:t>.</w:t>
      </w:r>
      <w:r>
        <w:rPr>
          <w:sz w:val="28"/>
          <w:szCs w:val="28"/>
        </w:rPr>
        <w:t xml:space="preserve"> </w:t>
      </w:r>
      <w:r>
        <w:rPr>
          <w:sz w:val="28"/>
          <w:szCs w:val="28"/>
          <w:lang w:val="uk-UA"/>
        </w:rPr>
        <w:t>і</w:t>
      </w:r>
      <w:r>
        <w:rPr>
          <w:sz w:val="28"/>
          <w:szCs w:val="28"/>
        </w:rPr>
        <w:t>м</w:t>
      </w:r>
      <w:r>
        <w:rPr>
          <w:sz w:val="28"/>
          <w:szCs w:val="28"/>
          <w:lang w:val="uk-UA"/>
        </w:rPr>
        <w:t>.</w:t>
      </w:r>
      <w:r>
        <w:rPr>
          <w:sz w:val="28"/>
          <w:szCs w:val="28"/>
        </w:rPr>
        <w:t xml:space="preserve"> М.</w:t>
      </w:r>
      <w:r>
        <w:rPr>
          <w:sz w:val="28"/>
          <w:szCs w:val="28"/>
          <w:lang w:val="uk-UA"/>
        </w:rPr>
        <w:t xml:space="preserve"> </w:t>
      </w:r>
      <w:proofErr w:type="gramStart"/>
      <w:r>
        <w:rPr>
          <w:sz w:val="28"/>
          <w:szCs w:val="28"/>
        </w:rPr>
        <w:t>І</w:t>
      </w:r>
      <w:r>
        <w:rPr>
          <w:sz w:val="28"/>
          <w:szCs w:val="28"/>
          <w:lang w:val="uk-UA"/>
        </w:rPr>
        <w:t xml:space="preserve"> </w:t>
      </w:r>
      <w:r>
        <w:rPr>
          <w:sz w:val="28"/>
          <w:szCs w:val="28"/>
        </w:rPr>
        <w:t>.Пирогова</w:t>
      </w:r>
      <w:proofErr w:type="gramEnd"/>
      <w:r>
        <w:rPr>
          <w:sz w:val="28"/>
          <w:szCs w:val="28"/>
        </w:rPr>
        <w:t xml:space="preserve">, 2001. </w:t>
      </w:r>
      <w:r>
        <w:rPr>
          <w:color w:val="000000"/>
          <w:sz w:val="28"/>
          <w:szCs w:val="28"/>
        </w:rPr>
        <w:t>–</w:t>
      </w:r>
      <w:r>
        <w:rPr>
          <w:sz w:val="28"/>
          <w:szCs w:val="28"/>
        </w:rPr>
        <w:t xml:space="preserve"> 224 с.</w:t>
      </w:r>
    </w:p>
    <w:p w14:paraId="442B15E9"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u w:val="single"/>
          <w:lang w:val="uk-UA"/>
        </w:rPr>
      </w:pPr>
      <w:r>
        <w:rPr>
          <w:color w:val="000000"/>
          <w:sz w:val="28"/>
          <w:szCs w:val="28"/>
          <w:lang w:val="uk-UA"/>
        </w:rPr>
        <w:lastRenderedPageBreak/>
        <w:t xml:space="preserve">Юрченко В. Проблеми професійної орієнтації та зайнятості молоді на ринку праці України / В. Юрченко. </w:t>
      </w:r>
      <w:r>
        <w:rPr>
          <w:color w:val="000000"/>
          <w:sz w:val="28"/>
          <w:szCs w:val="28"/>
          <w:lang w:eastAsia="uk-UA"/>
        </w:rPr>
        <w:t>[</w:t>
      </w:r>
      <w:r>
        <w:rPr>
          <w:color w:val="000000"/>
          <w:sz w:val="28"/>
          <w:szCs w:val="28"/>
          <w:lang w:val="uk-UA" w:eastAsia="uk-UA"/>
        </w:rPr>
        <w:t>Електрон.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w:t>
      </w:r>
      <w:proofErr w:type="gramStart"/>
      <w:r>
        <w:rPr>
          <w:color w:val="000000"/>
          <w:sz w:val="28"/>
          <w:szCs w:val="28"/>
          <w:lang w:val="uk-UA" w:eastAsia="uk-UA"/>
        </w:rPr>
        <w:t xml:space="preserve">публікації: </w:t>
      </w:r>
      <w:r>
        <w:rPr>
          <w:color w:val="000000"/>
          <w:sz w:val="28"/>
          <w:szCs w:val="28"/>
          <w:u w:val="single"/>
          <w:lang w:val="uk-UA"/>
        </w:rPr>
        <w:t xml:space="preserve"> </w:t>
      </w:r>
      <w:hyperlink r:id="rId39" w:history="1">
        <w:r>
          <w:rPr>
            <w:rStyle w:val="af5"/>
            <w:color w:val="000000"/>
            <w:sz w:val="28"/>
            <w:szCs w:val="28"/>
          </w:rPr>
          <w:t>http://www.library.tane.edu.ua/images/nauk_vydannya/J91vLW.pdf</w:t>
        </w:r>
        <w:proofErr w:type="gramEnd"/>
      </w:hyperlink>
      <w:r>
        <w:rPr>
          <w:color w:val="000000"/>
          <w:sz w:val="28"/>
          <w:szCs w:val="28"/>
          <w:u w:val="single"/>
        </w:rPr>
        <w:t>.</w:t>
      </w:r>
    </w:p>
    <w:p w14:paraId="43F45FF0"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uk-UA"/>
        </w:rPr>
      </w:pPr>
      <w:r>
        <w:rPr>
          <w:color w:val="000000"/>
          <w:sz w:val="28"/>
          <w:szCs w:val="28"/>
          <w:lang w:val="uk-UA"/>
        </w:rPr>
        <w:t>Як підготувати і захистити дисертацію на здобуття наукового ступеня. Методичні поради. 3-тє видання, виправлене і доповнене / Автор-упорядник Л.А.Пономаренко. – К.: Редакція «Бюлетеня ВАК України», Видавництво «Толока», 2005. – 80 с.</w:t>
      </w:r>
    </w:p>
    <w:p w14:paraId="1111614B"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color w:val="231F20"/>
          <w:sz w:val="28"/>
          <w:szCs w:val="28"/>
        </w:rPr>
      </w:pPr>
      <w:r>
        <w:rPr>
          <w:iCs/>
          <w:color w:val="231F20"/>
          <w:sz w:val="28"/>
          <w:szCs w:val="28"/>
          <w:lang w:val="en-US"/>
        </w:rPr>
        <w:t>Abbot</w:t>
      </w:r>
      <w:r>
        <w:rPr>
          <w:iCs/>
          <w:color w:val="231F20"/>
          <w:sz w:val="28"/>
          <w:szCs w:val="28"/>
          <w:lang w:val="uk-UA"/>
        </w:rPr>
        <w:t xml:space="preserve"> </w:t>
      </w:r>
      <w:r>
        <w:rPr>
          <w:iCs/>
          <w:color w:val="231F20"/>
          <w:sz w:val="28"/>
          <w:szCs w:val="28"/>
          <w:lang w:val="en-US"/>
        </w:rPr>
        <w:t>P</w:t>
      </w:r>
      <w:r>
        <w:rPr>
          <w:iCs/>
          <w:color w:val="231F20"/>
          <w:sz w:val="28"/>
          <w:szCs w:val="28"/>
          <w:lang w:val="uk-UA"/>
        </w:rPr>
        <w:t xml:space="preserve">., </w:t>
      </w:r>
      <w:r>
        <w:rPr>
          <w:iCs/>
          <w:color w:val="231F20"/>
          <w:sz w:val="28"/>
          <w:szCs w:val="28"/>
          <w:lang w:val="en-US"/>
        </w:rPr>
        <w:t>Wallace</w:t>
      </w:r>
      <w:r>
        <w:rPr>
          <w:iCs/>
          <w:color w:val="231F20"/>
          <w:sz w:val="28"/>
          <w:szCs w:val="28"/>
          <w:lang w:val="uk-UA"/>
        </w:rPr>
        <w:t xml:space="preserve"> </w:t>
      </w:r>
      <w:r>
        <w:rPr>
          <w:iCs/>
          <w:color w:val="231F20"/>
          <w:sz w:val="28"/>
          <w:szCs w:val="28"/>
          <w:lang w:val="en-US"/>
        </w:rPr>
        <w:t>C</w:t>
      </w:r>
      <w:r>
        <w:rPr>
          <w:iCs/>
          <w:color w:val="231F20"/>
          <w:sz w:val="28"/>
          <w:szCs w:val="28"/>
          <w:lang w:val="uk-UA"/>
        </w:rPr>
        <w:t xml:space="preserve">. </w:t>
      </w:r>
      <w:r>
        <w:rPr>
          <w:color w:val="231F20"/>
          <w:sz w:val="28"/>
          <w:szCs w:val="28"/>
          <w:lang w:val="en-US"/>
        </w:rPr>
        <w:t>Women</w:t>
      </w:r>
      <w:r>
        <w:rPr>
          <w:color w:val="231F20"/>
          <w:sz w:val="28"/>
          <w:szCs w:val="28"/>
          <w:lang w:val="uk-UA"/>
        </w:rPr>
        <w:t xml:space="preserve"> </w:t>
      </w:r>
      <w:r>
        <w:rPr>
          <w:color w:val="231F20"/>
          <w:sz w:val="28"/>
          <w:szCs w:val="28"/>
          <w:lang w:val="en-US"/>
        </w:rPr>
        <w:t>and</w:t>
      </w:r>
      <w:r>
        <w:rPr>
          <w:color w:val="231F20"/>
          <w:sz w:val="28"/>
          <w:szCs w:val="28"/>
          <w:lang w:val="uk-UA"/>
        </w:rPr>
        <w:t xml:space="preserve"> </w:t>
      </w:r>
      <w:r>
        <w:rPr>
          <w:color w:val="231F20"/>
          <w:sz w:val="28"/>
          <w:szCs w:val="28"/>
          <w:lang w:val="en-US"/>
        </w:rPr>
        <w:t>stratification</w:t>
      </w:r>
      <w:r>
        <w:rPr>
          <w:color w:val="231F20"/>
          <w:sz w:val="28"/>
          <w:szCs w:val="28"/>
        </w:rPr>
        <w:t xml:space="preserve"> // 6-я Международная летняя школа</w:t>
      </w:r>
      <w:r>
        <w:rPr>
          <w:color w:val="231F20"/>
          <w:sz w:val="28"/>
          <w:szCs w:val="28"/>
          <w:lang w:val="uk-UA"/>
        </w:rPr>
        <w:t xml:space="preserve"> </w:t>
      </w:r>
      <w:r>
        <w:rPr>
          <w:color w:val="231F20"/>
          <w:sz w:val="28"/>
          <w:szCs w:val="28"/>
        </w:rPr>
        <w:t xml:space="preserve">молодых социологов — преподавателей и исследователей: “Общество в переходный период: социальные проблемы в фокусе социологии”: материалы для чтения: В 2-х ч. </w:t>
      </w:r>
      <w:proofErr w:type="gramStart"/>
      <w:r>
        <w:rPr>
          <w:color w:val="231F20"/>
          <w:sz w:val="28"/>
          <w:szCs w:val="28"/>
        </w:rPr>
        <w:t>—</w:t>
      </w:r>
      <w:r>
        <w:rPr>
          <w:color w:val="231F20"/>
          <w:sz w:val="28"/>
          <w:szCs w:val="28"/>
          <w:lang w:val="uk-UA"/>
        </w:rPr>
        <w:t xml:space="preserve">  Харьков</w:t>
      </w:r>
      <w:proofErr w:type="gramEnd"/>
      <w:r>
        <w:rPr>
          <w:color w:val="231F20"/>
          <w:sz w:val="28"/>
          <w:szCs w:val="28"/>
          <w:lang w:val="uk-UA"/>
        </w:rPr>
        <w:t xml:space="preserve">, 2002. - </w:t>
      </w:r>
      <w:r>
        <w:rPr>
          <w:color w:val="231F20"/>
          <w:sz w:val="28"/>
          <w:szCs w:val="28"/>
        </w:rPr>
        <w:t>Ч. 2. — С. 423–434.</w:t>
      </w:r>
    </w:p>
    <w:p w14:paraId="62CE2B53" w14:textId="77777777" w:rsidR="0074552E" w:rsidRDefault="0074552E" w:rsidP="008779C8">
      <w:pPr>
        <w:numPr>
          <w:ilvl w:val="0"/>
          <w:numId w:val="70"/>
        </w:numPr>
        <w:tabs>
          <w:tab w:val="clear" w:pos="720"/>
          <w:tab w:val="num" w:pos="360"/>
        </w:tabs>
        <w:suppressAutoHyphens w:val="0"/>
        <w:spacing w:line="360" w:lineRule="auto"/>
        <w:ind w:left="0"/>
        <w:jc w:val="both"/>
        <w:rPr>
          <w:rStyle w:val="HTML2"/>
          <w:color w:val="000000"/>
          <w:sz w:val="28"/>
          <w:szCs w:val="28"/>
          <w:lang w:val="uk-UA"/>
        </w:rPr>
      </w:pPr>
      <w:r>
        <w:rPr>
          <w:color w:val="000000"/>
          <w:sz w:val="28"/>
          <w:szCs w:val="28"/>
          <w:lang w:val="en-US"/>
        </w:rPr>
        <w:t>Anatomy of Glass Ceiling: Barriers to Women’s Professional Advancement.</w:t>
      </w:r>
      <w:r>
        <w:rPr>
          <w:color w:val="000000"/>
          <w:sz w:val="28"/>
          <w:szCs w:val="28"/>
          <w:lang w:val="en-US" w:eastAsia="uk-UA"/>
        </w:rPr>
        <w:t xml:space="preserve">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w:t>
      </w:r>
      <w:r>
        <w:rPr>
          <w:color w:val="000000"/>
          <w:sz w:val="28"/>
          <w:szCs w:val="28"/>
          <w:lang w:val="uk-UA"/>
        </w:rPr>
        <w:t xml:space="preserve">: </w:t>
      </w:r>
      <w:r>
        <w:rPr>
          <w:rStyle w:val="HTML2"/>
          <w:color w:val="000000"/>
          <w:sz w:val="28"/>
          <w:szCs w:val="28"/>
          <w:u w:val="single"/>
        </w:rPr>
        <w:t>http://</w:t>
      </w:r>
      <w:hyperlink r:id="rId40" w:history="1">
        <w:r>
          <w:rPr>
            <w:rStyle w:val="af5"/>
            <w:color w:val="000000"/>
            <w:sz w:val="28"/>
            <w:szCs w:val="28"/>
          </w:rPr>
          <w:t>www.</w:t>
        </w:r>
        <w:r>
          <w:rPr>
            <w:rStyle w:val="af5"/>
            <w:bCs/>
            <w:color w:val="000000"/>
            <w:sz w:val="28"/>
            <w:szCs w:val="28"/>
          </w:rPr>
          <w:t>accenture</w:t>
        </w:r>
        <w:r>
          <w:rPr>
            <w:rStyle w:val="af5"/>
            <w:color w:val="000000"/>
            <w:sz w:val="28"/>
            <w:szCs w:val="28"/>
          </w:rPr>
          <w:t>.com/NR/rdonlyres/9A504280-5296-43E5-B197-AE1FC48866F3/0/</w:t>
        </w:r>
        <w:r>
          <w:rPr>
            <w:rStyle w:val="af5"/>
            <w:bCs/>
            <w:color w:val="000000"/>
            <w:sz w:val="28"/>
            <w:szCs w:val="28"/>
          </w:rPr>
          <w:t>glass</w:t>
        </w:r>
        <w:r>
          <w:rPr>
            <w:rStyle w:val="af5"/>
            <w:color w:val="000000"/>
            <w:sz w:val="28"/>
            <w:szCs w:val="28"/>
          </w:rPr>
          <w:t>_</w:t>
        </w:r>
        <w:r>
          <w:rPr>
            <w:rStyle w:val="af5"/>
            <w:bCs/>
            <w:color w:val="000000"/>
            <w:sz w:val="28"/>
            <w:szCs w:val="28"/>
          </w:rPr>
          <w:t>ceiling</w:t>
        </w:r>
        <w:r>
          <w:rPr>
            <w:rStyle w:val="af5"/>
            <w:color w:val="000000"/>
            <w:sz w:val="28"/>
            <w:szCs w:val="28"/>
          </w:rPr>
          <w:t>.pdf</w:t>
        </w:r>
      </w:hyperlink>
      <w:r>
        <w:rPr>
          <w:rStyle w:val="HTML2"/>
          <w:color w:val="000000"/>
          <w:sz w:val="28"/>
          <w:szCs w:val="28"/>
          <w:lang w:val="uk-UA"/>
        </w:rPr>
        <w:t>.</w:t>
      </w:r>
    </w:p>
    <w:p w14:paraId="1A60E805"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en-US"/>
        </w:rPr>
      </w:pPr>
      <w:r>
        <w:rPr>
          <w:color w:val="000000"/>
          <w:sz w:val="28"/>
          <w:szCs w:val="28"/>
          <w:lang w:val="en-US"/>
        </w:rPr>
        <w:t xml:space="preserve">Anker R. Theories </w:t>
      </w:r>
      <w:proofErr w:type="gramStart"/>
      <w:r>
        <w:rPr>
          <w:color w:val="000000"/>
          <w:sz w:val="28"/>
          <w:szCs w:val="28"/>
          <w:lang w:val="en-US"/>
        </w:rPr>
        <w:t>od</w:t>
      </w:r>
      <w:proofErr w:type="gramEnd"/>
      <w:r>
        <w:rPr>
          <w:color w:val="000000"/>
          <w:sz w:val="28"/>
          <w:szCs w:val="28"/>
          <w:lang w:val="en-US"/>
        </w:rPr>
        <w:t xml:space="preserve"> occupational segregation by sex: an overview / Richard Anker // International Labor Review. – </w:t>
      </w:r>
      <w:r>
        <w:rPr>
          <w:color w:val="000000"/>
          <w:sz w:val="28"/>
          <w:szCs w:val="28"/>
          <w:lang w:val="uk-UA"/>
        </w:rPr>
        <w:t xml:space="preserve">1997. - </w:t>
      </w:r>
      <w:r>
        <w:rPr>
          <w:color w:val="000000"/>
          <w:sz w:val="28"/>
          <w:szCs w:val="28"/>
          <w:lang w:val="en-US"/>
        </w:rPr>
        <w:t xml:space="preserve">Vol. 136. – </w:t>
      </w:r>
      <w:r>
        <w:rPr>
          <w:color w:val="000000"/>
          <w:sz w:val="28"/>
          <w:szCs w:val="28"/>
          <w:lang w:val="uk-UA"/>
        </w:rPr>
        <w:t>№</w:t>
      </w:r>
      <w:r>
        <w:rPr>
          <w:color w:val="000000"/>
          <w:sz w:val="28"/>
          <w:szCs w:val="28"/>
          <w:lang w:val="en-US"/>
        </w:rPr>
        <w:t xml:space="preserve"> 3. –</w:t>
      </w:r>
      <w:r>
        <w:rPr>
          <w:color w:val="000000"/>
          <w:sz w:val="28"/>
          <w:szCs w:val="28"/>
          <w:lang w:val="uk-UA"/>
        </w:rPr>
        <w:t xml:space="preserve"> </w:t>
      </w:r>
      <w:r>
        <w:rPr>
          <w:color w:val="000000"/>
          <w:sz w:val="28"/>
          <w:szCs w:val="28"/>
          <w:lang w:val="en-US"/>
        </w:rPr>
        <w:t>P. 107–142.</w:t>
      </w:r>
    </w:p>
    <w:p w14:paraId="12B1CBA1"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en-US"/>
        </w:rPr>
      </w:pPr>
      <w:r>
        <w:rPr>
          <w:color w:val="000000"/>
          <w:sz w:val="28"/>
          <w:szCs w:val="28"/>
          <w:lang w:val="en-US"/>
        </w:rPr>
        <w:t xml:space="preserve">Anker R. Gender and jobs: Sex segregation of occupations in the world / Richard Anker – </w:t>
      </w:r>
      <w:proofErr w:type="gramStart"/>
      <w:r>
        <w:rPr>
          <w:color w:val="000000"/>
          <w:sz w:val="28"/>
          <w:szCs w:val="28"/>
          <w:lang w:val="en-US"/>
        </w:rPr>
        <w:t>Geneva :</w:t>
      </w:r>
      <w:proofErr w:type="gramEnd"/>
      <w:r>
        <w:rPr>
          <w:color w:val="000000"/>
          <w:sz w:val="28"/>
          <w:szCs w:val="28"/>
          <w:lang w:val="en-US"/>
        </w:rPr>
        <w:t xml:space="preserve"> ILO, 1998. – 444 р.</w:t>
      </w:r>
    </w:p>
    <w:p w14:paraId="49DDA1BA"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8"/>
          <w:sz w:val="28"/>
          <w:szCs w:val="28"/>
          <w:lang w:val="en-US"/>
        </w:rPr>
      </w:pPr>
      <w:r>
        <w:rPr>
          <w:bCs/>
          <w:color w:val="000000"/>
          <w:spacing w:val="-8"/>
          <w:sz w:val="28"/>
          <w:szCs w:val="28"/>
          <w:lang w:val="en-US"/>
        </w:rPr>
        <w:t>Becker</w:t>
      </w:r>
      <w:r>
        <w:rPr>
          <w:color w:val="000000"/>
          <w:spacing w:val="-8"/>
          <w:sz w:val="28"/>
          <w:szCs w:val="28"/>
          <w:lang w:val="en-US"/>
        </w:rPr>
        <w:t xml:space="preserve"> G</w:t>
      </w:r>
      <w:r>
        <w:rPr>
          <w:color w:val="000000"/>
          <w:spacing w:val="-8"/>
          <w:sz w:val="28"/>
          <w:szCs w:val="28"/>
          <w:lang w:val="uk-UA"/>
        </w:rPr>
        <w:t>.</w:t>
      </w:r>
      <w:r>
        <w:rPr>
          <w:color w:val="000000"/>
          <w:spacing w:val="-8"/>
          <w:sz w:val="28"/>
          <w:szCs w:val="28"/>
          <w:lang w:val="en-US"/>
        </w:rPr>
        <w:t xml:space="preserve"> S. Human capital</w:t>
      </w:r>
      <w:r>
        <w:rPr>
          <w:iCs/>
          <w:color w:val="000000"/>
          <w:spacing w:val="-8"/>
          <w:sz w:val="28"/>
          <w:szCs w:val="28"/>
          <w:lang w:val="en-US"/>
        </w:rPr>
        <w:t>: a</w:t>
      </w:r>
      <w:r>
        <w:rPr>
          <w:color w:val="000000"/>
          <w:spacing w:val="-8"/>
          <w:sz w:val="28"/>
          <w:szCs w:val="28"/>
          <w:lang w:val="en-US"/>
        </w:rPr>
        <w:t xml:space="preserve"> theoretical and empirical analysis, with special reference to education / Gary Becker. – Chicago, University of Chicago Press, 1993. – 412 p.</w:t>
      </w:r>
    </w:p>
    <w:p w14:paraId="569225ED"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6"/>
          <w:sz w:val="28"/>
          <w:szCs w:val="28"/>
          <w:lang w:val="en-US"/>
        </w:rPr>
      </w:pPr>
      <w:r>
        <w:rPr>
          <w:color w:val="000000"/>
          <w:sz w:val="28"/>
          <w:szCs w:val="28"/>
          <w:lang w:val="en-US"/>
        </w:rPr>
        <w:t xml:space="preserve">Becker G. The Allocation of effort, specific human capital and differences between men and women in earnings and occupations / Gary Becker // Journal of Labor </w:t>
      </w:r>
      <w:r>
        <w:rPr>
          <w:color w:val="000000"/>
          <w:spacing w:val="-6"/>
          <w:sz w:val="28"/>
          <w:szCs w:val="28"/>
          <w:lang w:val="en-US"/>
        </w:rPr>
        <w:t>Economics. – 1985. – V.</w:t>
      </w:r>
      <w:r>
        <w:rPr>
          <w:color w:val="000000"/>
          <w:spacing w:val="-6"/>
          <w:sz w:val="28"/>
          <w:szCs w:val="28"/>
          <w:lang w:val="uk-UA"/>
        </w:rPr>
        <w:t xml:space="preserve"> </w:t>
      </w:r>
      <w:r>
        <w:rPr>
          <w:color w:val="000000"/>
          <w:spacing w:val="-6"/>
          <w:sz w:val="28"/>
          <w:szCs w:val="28"/>
          <w:lang w:val="en-US"/>
        </w:rPr>
        <w:t>3. – P. 33–58.</w:t>
      </w:r>
    </w:p>
    <w:p w14:paraId="3FC5C845"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6"/>
          <w:sz w:val="28"/>
          <w:szCs w:val="28"/>
          <w:lang w:val="en-US"/>
        </w:rPr>
      </w:pPr>
      <w:r>
        <w:rPr>
          <w:color w:val="000000"/>
          <w:spacing w:val="-6"/>
          <w:sz w:val="28"/>
          <w:szCs w:val="28"/>
          <w:lang w:val="en-US"/>
        </w:rPr>
        <w:t>Becker G. The economics of discrimination / Gary Becker. – Chicago</w:t>
      </w:r>
      <w:r>
        <w:rPr>
          <w:color w:val="000000"/>
          <w:spacing w:val="-6"/>
          <w:sz w:val="28"/>
          <w:szCs w:val="28"/>
          <w:lang w:val="uk-UA"/>
        </w:rPr>
        <w:t>,</w:t>
      </w:r>
      <w:r>
        <w:rPr>
          <w:color w:val="000000"/>
          <w:spacing w:val="-6"/>
          <w:sz w:val="28"/>
          <w:szCs w:val="28"/>
          <w:lang w:val="en-US"/>
        </w:rPr>
        <w:t xml:space="preserve"> 1971. – 178 р.</w:t>
      </w:r>
    </w:p>
    <w:p w14:paraId="21A0CA5F"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6"/>
          <w:sz w:val="28"/>
          <w:szCs w:val="28"/>
          <w:lang w:val="en-US"/>
        </w:rPr>
      </w:pPr>
      <w:r>
        <w:rPr>
          <w:color w:val="000000"/>
          <w:spacing w:val="-6"/>
          <w:sz w:val="28"/>
          <w:szCs w:val="28"/>
          <w:lang w:val="en-US"/>
        </w:rPr>
        <w:t>Bem S. The lenses of gender / Sandra Bem. – Yale University Press, 1993. –196 p.</w:t>
      </w:r>
    </w:p>
    <w:p w14:paraId="3080670B"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6"/>
          <w:sz w:val="28"/>
          <w:szCs w:val="28"/>
          <w:lang w:val="en-US"/>
        </w:rPr>
      </w:pPr>
      <w:r>
        <w:rPr>
          <w:color w:val="000000"/>
          <w:spacing w:val="-6"/>
          <w:sz w:val="28"/>
          <w:szCs w:val="28"/>
          <w:lang w:val="en-US"/>
        </w:rPr>
        <w:t>Connel R. W. Gender / R. W. Connel. – Polity Press, 2002. – 184 p.</w:t>
      </w:r>
    </w:p>
    <w:p w14:paraId="48FDE43E" w14:textId="77777777" w:rsidR="0074552E" w:rsidRDefault="0074552E" w:rsidP="008779C8">
      <w:pPr>
        <w:pStyle w:val="affffffff7"/>
        <w:numPr>
          <w:ilvl w:val="0"/>
          <w:numId w:val="70"/>
        </w:numPr>
        <w:tabs>
          <w:tab w:val="clear" w:pos="720"/>
          <w:tab w:val="num" w:pos="360"/>
        </w:tabs>
        <w:suppressAutoHyphens w:val="0"/>
        <w:spacing w:before="0" w:after="0" w:line="360" w:lineRule="auto"/>
        <w:ind w:left="0"/>
        <w:jc w:val="both"/>
        <w:rPr>
          <w:sz w:val="28"/>
          <w:szCs w:val="28"/>
          <w:u w:val="single"/>
        </w:rPr>
      </w:pPr>
      <w:r w:rsidRPr="0074552E">
        <w:rPr>
          <w:sz w:val="28"/>
          <w:szCs w:val="28"/>
          <w:lang w:val="en-US"/>
        </w:rPr>
        <w:t xml:space="preserve">Comparative analysis of transitions from education to work in Europe (CATEWE). </w:t>
      </w:r>
      <w:r>
        <w:rPr>
          <w:sz w:val="28"/>
          <w:szCs w:val="28"/>
        </w:rPr>
        <w:t xml:space="preserve">[Електронний ресурс]. Режим доступу до публікації: </w:t>
      </w:r>
      <w:r>
        <w:rPr>
          <w:sz w:val="28"/>
          <w:szCs w:val="28"/>
          <w:u w:val="single"/>
        </w:rPr>
        <w:t>http://www.mzes.uni-manhaime.de/projekte/catewe/publ/publ_e.html.</w:t>
      </w:r>
    </w:p>
    <w:p w14:paraId="4F29F0CB"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en-US"/>
        </w:rPr>
      </w:pPr>
      <w:r>
        <w:rPr>
          <w:color w:val="000000"/>
          <w:sz w:val="28"/>
          <w:szCs w:val="28"/>
          <w:lang w:val="en-US"/>
        </w:rPr>
        <w:lastRenderedPageBreak/>
        <w:t>Crompton R. Gendered Jobs and Social Change</w:t>
      </w:r>
      <w:r>
        <w:rPr>
          <w:color w:val="000000"/>
          <w:sz w:val="28"/>
          <w:szCs w:val="28"/>
          <w:lang w:val="uk-UA"/>
        </w:rPr>
        <w:t xml:space="preserve"> </w:t>
      </w:r>
      <w:r>
        <w:rPr>
          <w:color w:val="000000"/>
          <w:sz w:val="28"/>
          <w:szCs w:val="28"/>
          <w:lang w:val="en-US"/>
        </w:rPr>
        <w:t>/ R.</w:t>
      </w:r>
      <w:r>
        <w:rPr>
          <w:color w:val="000000"/>
          <w:sz w:val="28"/>
          <w:szCs w:val="28"/>
          <w:lang w:val="uk-UA"/>
        </w:rPr>
        <w:t xml:space="preserve"> </w:t>
      </w:r>
      <w:r>
        <w:rPr>
          <w:color w:val="000000"/>
          <w:sz w:val="28"/>
          <w:szCs w:val="28"/>
          <w:lang w:val="en-US"/>
        </w:rPr>
        <w:t>Crompton, K</w:t>
      </w:r>
      <w:r>
        <w:rPr>
          <w:color w:val="000000"/>
          <w:sz w:val="28"/>
          <w:szCs w:val="28"/>
          <w:lang w:val="uk-UA"/>
        </w:rPr>
        <w:t>.</w:t>
      </w:r>
      <w:r>
        <w:rPr>
          <w:color w:val="000000"/>
          <w:sz w:val="28"/>
          <w:szCs w:val="28"/>
          <w:lang w:val="en-US"/>
        </w:rPr>
        <w:t xml:space="preserve"> Sanderson. – London, 1990. – 162 p.</w:t>
      </w:r>
    </w:p>
    <w:p w14:paraId="17078686"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color w:val="231F20"/>
          <w:sz w:val="28"/>
          <w:szCs w:val="28"/>
          <w:lang w:val="en-US"/>
        </w:rPr>
      </w:pPr>
      <w:r>
        <w:rPr>
          <w:iCs/>
          <w:color w:val="231F20"/>
          <w:sz w:val="28"/>
          <w:szCs w:val="28"/>
          <w:lang w:val="en-US"/>
        </w:rPr>
        <w:t xml:space="preserve">Crompton R. </w:t>
      </w:r>
      <w:r>
        <w:rPr>
          <w:color w:val="231F20"/>
          <w:sz w:val="28"/>
          <w:szCs w:val="28"/>
          <w:lang w:val="en-US"/>
        </w:rPr>
        <w:t>Class and Stratification. An Introduction to Current Debates. — Cambridge, 1996.</w:t>
      </w:r>
    </w:p>
    <w:p w14:paraId="16C06FF0"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en-US"/>
        </w:rPr>
      </w:pPr>
      <w:r>
        <w:rPr>
          <w:color w:val="000000"/>
          <w:sz w:val="28"/>
          <w:szCs w:val="28"/>
          <w:lang w:val="en-US"/>
        </w:rPr>
        <w:t>Doeringer P. Internal Labor Markets and Manpower Analysis</w:t>
      </w:r>
      <w:r>
        <w:rPr>
          <w:color w:val="000000"/>
          <w:sz w:val="28"/>
          <w:szCs w:val="28"/>
          <w:lang w:val="uk-UA"/>
        </w:rPr>
        <w:t xml:space="preserve"> </w:t>
      </w:r>
      <w:r>
        <w:rPr>
          <w:color w:val="000000"/>
          <w:sz w:val="28"/>
          <w:szCs w:val="28"/>
          <w:lang w:val="en-US"/>
        </w:rPr>
        <w:t xml:space="preserve">/ Peter Doeringer, Michael Piore. – </w:t>
      </w:r>
      <w:r>
        <w:rPr>
          <w:rStyle w:val="f1"/>
          <w:color w:val="000000"/>
          <w:lang w:val="en-US"/>
        </w:rPr>
        <w:t>Business &amp; Economics</w:t>
      </w:r>
      <w:r>
        <w:rPr>
          <w:color w:val="000000"/>
          <w:sz w:val="28"/>
          <w:szCs w:val="28"/>
          <w:lang w:val="en-US"/>
        </w:rPr>
        <w:t>, 1985. – 212 p.</w:t>
      </w:r>
    </w:p>
    <w:p w14:paraId="6F9318EF" w14:textId="77777777" w:rsidR="0074552E" w:rsidRPr="0074552E" w:rsidRDefault="0074552E" w:rsidP="008779C8">
      <w:pPr>
        <w:pStyle w:val="affffffff7"/>
        <w:numPr>
          <w:ilvl w:val="0"/>
          <w:numId w:val="70"/>
        </w:numPr>
        <w:tabs>
          <w:tab w:val="clear" w:pos="720"/>
          <w:tab w:val="num" w:pos="360"/>
        </w:tabs>
        <w:suppressAutoHyphens w:val="0"/>
        <w:spacing w:before="0" w:after="0" w:line="360" w:lineRule="auto"/>
        <w:ind w:left="0"/>
        <w:jc w:val="both"/>
        <w:rPr>
          <w:sz w:val="28"/>
          <w:szCs w:val="28"/>
          <w:lang w:val="en-US"/>
        </w:rPr>
      </w:pPr>
      <w:r w:rsidRPr="0074552E">
        <w:rPr>
          <w:sz w:val="28"/>
          <w:szCs w:val="28"/>
          <w:lang w:val="en-US"/>
        </w:rPr>
        <w:t xml:space="preserve">Gender, Power and Sexuality Explorations in Sociology by Abbott Pamela. – Palgrave Macmillan, 1991. – 216 </w:t>
      </w:r>
      <w:r>
        <w:rPr>
          <w:sz w:val="28"/>
          <w:szCs w:val="28"/>
        </w:rPr>
        <w:t>р</w:t>
      </w:r>
      <w:r w:rsidRPr="0074552E">
        <w:rPr>
          <w:sz w:val="28"/>
          <w:szCs w:val="28"/>
          <w:lang w:val="en-US"/>
        </w:rPr>
        <w:t>.</w:t>
      </w:r>
    </w:p>
    <w:p w14:paraId="7930855A"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color w:val="000000"/>
          <w:sz w:val="28"/>
          <w:szCs w:val="28"/>
          <w:lang w:val="en-US"/>
        </w:rPr>
        <w:t>Globalization, Uncertainty and Youth in Society. Routledge</w:t>
      </w:r>
      <w:r>
        <w:rPr>
          <w:color w:val="000000"/>
          <w:sz w:val="28"/>
          <w:szCs w:val="28"/>
        </w:rPr>
        <w:t xml:space="preserve">. </w:t>
      </w:r>
      <w:r>
        <w:rPr>
          <w:color w:val="000000"/>
          <w:sz w:val="28"/>
          <w:szCs w:val="28"/>
          <w:lang w:val="en-US"/>
        </w:rPr>
        <w:t>London</w:t>
      </w:r>
      <w:r>
        <w:rPr>
          <w:color w:val="000000"/>
          <w:sz w:val="28"/>
          <w:szCs w:val="28"/>
        </w:rPr>
        <w:t xml:space="preserve">. 2005. </w:t>
      </w:r>
      <w:r>
        <w:rPr>
          <w:color w:val="000000"/>
          <w:sz w:val="28"/>
          <w:szCs w:val="28"/>
          <w:lang w:eastAsia="uk-UA"/>
        </w:rPr>
        <w:t>[</w:t>
      </w:r>
      <w:r>
        <w:rPr>
          <w:color w:val="000000"/>
          <w:sz w:val="28"/>
          <w:szCs w:val="28"/>
          <w:lang w:val="uk-UA" w:eastAsia="uk-UA"/>
        </w:rPr>
        <w:t>Електронний ресурс</w:t>
      </w:r>
      <w:r>
        <w:rPr>
          <w:color w:val="000000"/>
          <w:sz w:val="28"/>
          <w:szCs w:val="28"/>
          <w:lang w:eastAsia="uk-UA"/>
        </w:rPr>
        <w:t>]</w:t>
      </w:r>
      <w:r>
        <w:rPr>
          <w:color w:val="000000"/>
          <w:sz w:val="28"/>
          <w:szCs w:val="28"/>
          <w:lang w:val="uk-UA" w:eastAsia="uk-UA"/>
        </w:rPr>
        <w:t xml:space="preserve"> </w:t>
      </w:r>
      <w:r>
        <w:rPr>
          <w:color w:val="000000"/>
          <w:sz w:val="28"/>
          <w:szCs w:val="28"/>
        </w:rPr>
        <w:t>–</w:t>
      </w:r>
      <w:r>
        <w:rPr>
          <w:color w:val="000000"/>
          <w:sz w:val="28"/>
          <w:szCs w:val="28"/>
          <w:lang w:val="uk-UA" w:eastAsia="uk-UA"/>
        </w:rPr>
        <w:t xml:space="preserve"> Режим доступу до публікації:</w:t>
      </w:r>
      <w:r>
        <w:rPr>
          <w:color w:val="000000"/>
          <w:sz w:val="28"/>
          <w:szCs w:val="28"/>
          <w:lang w:eastAsia="uk-UA"/>
        </w:rPr>
        <w:t xml:space="preserve"> </w:t>
      </w:r>
      <w:r>
        <w:rPr>
          <w:color w:val="000000"/>
          <w:sz w:val="28"/>
          <w:szCs w:val="28"/>
          <w:u w:val="single"/>
          <w:lang w:val="uk-UA" w:eastAsia="uk-UA"/>
        </w:rPr>
        <w:t>http:</w:t>
      </w:r>
      <w:r>
        <w:rPr>
          <w:color w:val="000000"/>
          <w:sz w:val="28"/>
          <w:szCs w:val="28"/>
          <w:u w:val="single"/>
          <w:lang w:val="uk-UA"/>
        </w:rPr>
        <w:t>//</w:t>
      </w:r>
      <w:r>
        <w:rPr>
          <w:color w:val="000000"/>
          <w:sz w:val="28"/>
          <w:szCs w:val="28"/>
          <w:u w:val="single"/>
        </w:rPr>
        <w:t>www.</w:t>
      </w:r>
      <w:r>
        <w:rPr>
          <w:rStyle w:val="HTML2"/>
          <w:color w:val="000000"/>
          <w:sz w:val="28"/>
          <w:szCs w:val="28"/>
          <w:u w:val="single"/>
        </w:rPr>
        <w:t>soziologie-blossfeld.de/globalife/pdf/Volume-I.pdf</w:t>
      </w:r>
      <w:r>
        <w:rPr>
          <w:rStyle w:val="HTML2"/>
          <w:color w:val="000000"/>
          <w:sz w:val="28"/>
          <w:szCs w:val="28"/>
          <w:u w:val="single"/>
          <w:lang w:val="uk-UA"/>
        </w:rPr>
        <w:t>.</w:t>
      </w:r>
    </w:p>
    <w:p w14:paraId="5578C9B3"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en-US"/>
        </w:rPr>
      </w:pPr>
      <w:r>
        <w:rPr>
          <w:color w:val="000000"/>
          <w:sz w:val="28"/>
          <w:szCs w:val="28"/>
          <w:lang w:val="en-US"/>
        </w:rPr>
        <w:t xml:space="preserve">Granovetter M. The Sociological and Economical Approaches to Labor Market Analysis: A Social Structural View / M. Granovetter // </w:t>
      </w:r>
      <w:proofErr w:type="gramStart"/>
      <w:r>
        <w:rPr>
          <w:color w:val="000000"/>
          <w:sz w:val="28"/>
          <w:szCs w:val="28"/>
          <w:lang w:val="en-US"/>
        </w:rPr>
        <w:t>The</w:t>
      </w:r>
      <w:proofErr w:type="gramEnd"/>
      <w:r>
        <w:rPr>
          <w:color w:val="000000"/>
          <w:sz w:val="28"/>
          <w:szCs w:val="28"/>
          <w:lang w:val="en-US"/>
        </w:rPr>
        <w:t xml:space="preserve"> Sociology of Economic Life. – Boulder, Oxford, Westview Press, 1992. – </w:t>
      </w:r>
      <w:proofErr w:type="gramStart"/>
      <w:r>
        <w:rPr>
          <w:color w:val="000000"/>
          <w:sz w:val="28"/>
          <w:szCs w:val="28"/>
          <w:lang w:val="uk-UA"/>
        </w:rPr>
        <w:t xml:space="preserve">Р. </w:t>
      </w:r>
      <w:r>
        <w:rPr>
          <w:color w:val="000000"/>
          <w:sz w:val="28"/>
          <w:szCs w:val="28"/>
          <w:lang w:val="en-US"/>
        </w:rPr>
        <w:t>187</w:t>
      </w:r>
      <w:proofErr w:type="gramEnd"/>
      <w:r>
        <w:rPr>
          <w:color w:val="000000"/>
          <w:sz w:val="28"/>
          <w:szCs w:val="28"/>
          <w:lang w:val="en-US"/>
        </w:rPr>
        <w:t>–216.</w:t>
      </w:r>
    </w:p>
    <w:p w14:paraId="15DEC98C"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en-US"/>
        </w:rPr>
      </w:pPr>
      <w:r>
        <w:rPr>
          <w:color w:val="000000"/>
          <w:sz w:val="28"/>
          <w:szCs w:val="28"/>
          <w:lang w:val="en-US"/>
        </w:rPr>
        <w:t xml:space="preserve">Granovetter M. Getting a Job: A Study of Contacts and Careers / M. Granovetter. </w:t>
      </w:r>
      <w:proofErr w:type="gramStart"/>
      <w:r>
        <w:rPr>
          <w:color w:val="000000"/>
          <w:sz w:val="28"/>
          <w:szCs w:val="28"/>
          <w:lang w:val="en-US"/>
        </w:rPr>
        <w:t>–University of Chicago</w:t>
      </w:r>
      <w:proofErr w:type="gramEnd"/>
      <w:r>
        <w:rPr>
          <w:color w:val="000000"/>
          <w:sz w:val="28"/>
          <w:szCs w:val="28"/>
          <w:lang w:val="en-US"/>
        </w:rPr>
        <w:t xml:space="preserve"> Press, 1995. – 251 p.</w:t>
      </w:r>
    </w:p>
    <w:p w14:paraId="1EE6BA75" w14:textId="77777777" w:rsidR="0074552E" w:rsidRDefault="0074552E" w:rsidP="008779C8">
      <w:pPr>
        <w:pStyle w:val="affffffff9"/>
        <w:widowControl/>
        <w:numPr>
          <w:ilvl w:val="0"/>
          <w:numId w:val="70"/>
        </w:numPr>
        <w:tabs>
          <w:tab w:val="clear" w:pos="720"/>
          <w:tab w:val="num" w:pos="360"/>
        </w:tabs>
        <w:suppressAutoHyphens w:val="0"/>
        <w:ind w:left="0"/>
        <w:rPr>
          <w:color w:val="000000"/>
          <w:sz w:val="28"/>
          <w:szCs w:val="28"/>
          <w:lang w:val="en-US"/>
        </w:rPr>
      </w:pPr>
      <w:r>
        <w:rPr>
          <w:color w:val="000000"/>
          <w:sz w:val="28"/>
          <w:szCs w:val="28"/>
          <w:lang w:val="en-US"/>
        </w:rPr>
        <w:t>Granovetter M. The Strength of Weak Ties / M. Granovetter // American Journal of Sociology. – May 1973. – Vol. 78. – P. 1360</w:t>
      </w:r>
      <w:r>
        <w:rPr>
          <w:b/>
          <w:color w:val="000000"/>
          <w:sz w:val="28"/>
          <w:szCs w:val="28"/>
          <w:lang w:val="en-US"/>
        </w:rPr>
        <w:t>–</w:t>
      </w:r>
      <w:r>
        <w:rPr>
          <w:color w:val="000000"/>
          <w:sz w:val="28"/>
          <w:szCs w:val="28"/>
          <w:lang w:val="en-US"/>
        </w:rPr>
        <w:t>1380.</w:t>
      </w:r>
    </w:p>
    <w:p w14:paraId="148BCFA2"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en-US"/>
        </w:rPr>
      </w:pPr>
      <w:r>
        <w:rPr>
          <w:color w:val="000000"/>
          <w:sz w:val="28"/>
          <w:szCs w:val="28"/>
          <w:lang w:val="en-US"/>
        </w:rPr>
        <w:t>Hakim C. Explaining trends in occupational segregation: the measurement, causes and consequences of the sexual division of labor / C. Hakim // European Sociological Review (Oxford), – Vol. 8, – № 2. – P. 127–152.</w:t>
      </w:r>
    </w:p>
    <w:p w14:paraId="52A92502" w14:textId="77777777" w:rsidR="0074552E" w:rsidRDefault="0074552E" w:rsidP="008779C8">
      <w:pPr>
        <w:numPr>
          <w:ilvl w:val="0"/>
          <w:numId w:val="70"/>
        </w:numPr>
        <w:tabs>
          <w:tab w:val="clear" w:pos="720"/>
          <w:tab w:val="num" w:pos="360"/>
        </w:tabs>
        <w:suppressAutoHyphens w:val="0"/>
        <w:spacing w:line="360" w:lineRule="auto"/>
        <w:ind w:left="0"/>
        <w:jc w:val="both"/>
        <w:rPr>
          <w:sz w:val="28"/>
          <w:szCs w:val="28"/>
          <w:lang w:val="en-US"/>
        </w:rPr>
      </w:pPr>
      <w:r>
        <w:rPr>
          <w:sz w:val="28"/>
          <w:szCs w:val="28"/>
          <w:lang w:val="en-US"/>
        </w:rPr>
        <w:t>Katz K. Gender differentiation and Discrimination. A study of Soviet wages / Katarina Katz. – Sweden Kompendiet - Goteborg, 1994. – 410 p.</w:t>
      </w:r>
    </w:p>
    <w:p w14:paraId="3DFDAF8B" w14:textId="77777777" w:rsidR="0074552E" w:rsidRDefault="0074552E" w:rsidP="008779C8">
      <w:pPr>
        <w:numPr>
          <w:ilvl w:val="0"/>
          <w:numId w:val="70"/>
        </w:numPr>
        <w:tabs>
          <w:tab w:val="clear" w:pos="720"/>
          <w:tab w:val="num" w:pos="360"/>
        </w:tabs>
        <w:suppressAutoHyphens w:val="0"/>
        <w:spacing w:line="360" w:lineRule="auto"/>
        <w:ind w:left="0"/>
        <w:jc w:val="both"/>
        <w:rPr>
          <w:spacing w:val="-16"/>
          <w:sz w:val="28"/>
          <w:szCs w:val="28"/>
          <w:lang w:val="en-US"/>
        </w:rPr>
      </w:pPr>
      <w:r>
        <w:rPr>
          <w:spacing w:val="-16"/>
          <w:sz w:val="28"/>
          <w:szCs w:val="28"/>
          <w:lang w:val="en-US"/>
        </w:rPr>
        <w:t>Lorber J. Paradoxes of Gender / J. Lorber. – New Haven &amp; L.: Yale Univ. Press, 1994. – 424 p.</w:t>
      </w:r>
    </w:p>
    <w:p w14:paraId="48443DF7"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uk-UA"/>
        </w:rPr>
      </w:pPr>
      <w:r>
        <w:rPr>
          <w:color w:val="000000"/>
          <w:sz w:val="28"/>
          <w:szCs w:val="28"/>
          <w:lang w:val="en-US"/>
        </w:rPr>
        <w:t>Marini M. M. Gender and Job values / M. Marini et al.</w:t>
      </w:r>
      <w:r>
        <w:rPr>
          <w:color w:val="000000"/>
          <w:sz w:val="28"/>
          <w:szCs w:val="28"/>
          <w:lang w:val="uk-UA"/>
        </w:rPr>
        <w:t xml:space="preserve"> </w:t>
      </w:r>
      <w:r>
        <w:rPr>
          <w:color w:val="000000"/>
          <w:sz w:val="28"/>
          <w:szCs w:val="28"/>
          <w:lang w:val="en-US"/>
        </w:rPr>
        <w:t xml:space="preserve">// Sociology of Education. </w:t>
      </w:r>
      <w:r>
        <w:rPr>
          <w:b/>
          <w:color w:val="000000"/>
          <w:sz w:val="28"/>
          <w:szCs w:val="28"/>
          <w:lang w:val="en-US"/>
        </w:rPr>
        <w:t>–</w:t>
      </w:r>
      <w:r>
        <w:rPr>
          <w:b/>
          <w:color w:val="000000"/>
          <w:sz w:val="28"/>
          <w:szCs w:val="28"/>
          <w:lang w:val="uk-UA"/>
        </w:rPr>
        <w:t xml:space="preserve"> </w:t>
      </w:r>
      <w:r>
        <w:rPr>
          <w:color w:val="000000"/>
          <w:sz w:val="28"/>
          <w:szCs w:val="28"/>
          <w:lang w:val="en-US"/>
        </w:rPr>
        <w:t xml:space="preserve">Vol. 69. </w:t>
      </w:r>
      <w:r>
        <w:rPr>
          <w:b/>
          <w:color w:val="000000"/>
          <w:sz w:val="28"/>
          <w:szCs w:val="28"/>
          <w:lang w:val="en-US"/>
        </w:rPr>
        <w:t>–</w:t>
      </w:r>
      <w:r>
        <w:rPr>
          <w:b/>
          <w:color w:val="000000"/>
          <w:sz w:val="28"/>
          <w:szCs w:val="28"/>
          <w:lang w:val="uk-UA"/>
        </w:rPr>
        <w:t xml:space="preserve"> </w:t>
      </w:r>
      <w:r>
        <w:rPr>
          <w:color w:val="000000"/>
          <w:sz w:val="28"/>
          <w:szCs w:val="28"/>
          <w:lang w:val="en-US"/>
        </w:rPr>
        <w:t xml:space="preserve">№ 1. </w:t>
      </w:r>
      <w:r>
        <w:rPr>
          <w:b/>
          <w:color w:val="000000"/>
          <w:sz w:val="28"/>
          <w:szCs w:val="28"/>
          <w:lang w:val="en-US"/>
        </w:rPr>
        <w:t>–</w:t>
      </w:r>
      <w:r>
        <w:rPr>
          <w:color w:val="000000"/>
          <w:sz w:val="28"/>
          <w:szCs w:val="28"/>
          <w:lang w:val="en-US"/>
        </w:rPr>
        <w:t xml:space="preserve"> P. 49</w:t>
      </w:r>
      <w:r>
        <w:rPr>
          <w:b/>
          <w:color w:val="000000"/>
          <w:sz w:val="28"/>
          <w:szCs w:val="28"/>
          <w:lang w:val="en-US"/>
        </w:rPr>
        <w:t>–</w:t>
      </w:r>
      <w:r>
        <w:rPr>
          <w:color w:val="000000"/>
          <w:sz w:val="28"/>
          <w:szCs w:val="28"/>
          <w:lang w:val="en-US"/>
        </w:rPr>
        <w:t>65.</w:t>
      </w:r>
    </w:p>
    <w:p w14:paraId="7D09F7BB" w14:textId="77777777" w:rsidR="0074552E" w:rsidRDefault="0074552E" w:rsidP="008779C8">
      <w:pPr>
        <w:numPr>
          <w:ilvl w:val="0"/>
          <w:numId w:val="70"/>
        </w:numPr>
        <w:tabs>
          <w:tab w:val="clear" w:pos="720"/>
          <w:tab w:val="num" w:pos="360"/>
        </w:tabs>
        <w:suppressAutoHyphens w:val="0"/>
        <w:autoSpaceDE w:val="0"/>
        <w:autoSpaceDN w:val="0"/>
        <w:adjustRightInd w:val="0"/>
        <w:spacing w:line="360" w:lineRule="auto"/>
        <w:ind w:left="0"/>
        <w:jc w:val="both"/>
        <w:rPr>
          <w:color w:val="231F20"/>
          <w:sz w:val="28"/>
          <w:szCs w:val="28"/>
          <w:lang w:val="en-US"/>
        </w:rPr>
      </w:pPr>
      <w:r>
        <w:rPr>
          <w:iCs/>
          <w:color w:val="231F20"/>
          <w:sz w:val="28"/>
          <w:szCs w:val="28"/>
          <w:lang w:val="en-US"/>
        </w:rPr>
        <w:t xml:space="preserve">Ritzer G. </w:t>
      </w:r>
      <w:r>
        <w:rPr>
          <w:color w:val="231F20"/>
          <w:sz w:val="28"/>
          <w:szCs w:val="28"/>
          <w:lang w:val="en-US"/>
        </w:rPr>
        <w:t>Contemporary Feminist Theory // Contemporary Sociological Theory. —</w:t>
      </w:r>
      <w:r>
        <w:rPr>
          <w:color w:val="231F20"/>
          <w:sz w:val="28"/>
          <w:szCs w:val="28"/>
          <w:lang w:val="uk-UA"/>
        </w:rPr>
        <w:t xml:space="preserve"> </w:t>
      </w:r>
      <w:r>
        <w:rPr>
          <w:color w:val="231F20"/>
          <w:sz w:val="28"/>
          <w:szCs w:val="28"/>
          <w:lang w:val="en-US"/>
        </w:rPr>
        <w:t>N.Y., 1988. — P. 291–324.</w:t>
      </w:r>
    </w:p>
    <w:p w14:paraId="0271BA52" w14:textId="77777777" w:rsidR="0074552E" w:rsidRDefault="0074552E" w:rsidP="008779C8">
      <w:pPr>
        <w:pStyle w:val="afffffffc"/>
        <w:numPr>
          <w:ilvl w:val="0"/>
          <w:numId w:val="70"/>
        </w:numPr>
        <w:tabs>
          <w:tab w:val="clear" w:pos="720"/>
          <w:tab w:val="num" w:pos="360"/>
        </w:tabs>
        <w:suppressAutoHyphens w:val="0"/>
        <w:spacing w:line="360" w:lineRule="auto"/>
        <w:ind w:left="0"/>
        <w:rPr>
          <w:color w:val="000000"/>
          <w:sz w:val="28"/>
          <w:szCs w:val="28"/>
          <w:lang w:val="de-DE"/>
        </w:rPr>
      </w:pPr>
      <w:r>
        <w:rPr>
          <w:color w:val="000000"/>
          <w:sz w:val="28"/>
          <w:szCs w:val="28"/>
          <w:lang w:val="de-DE"/>
        </w:rPr>
        <w:t>Schmidt V. Gender Mainstreaming als Laitbild fur Geschlechtergerechtigkait in Organisationsstrukturen. / V. Schmidt // Zaitschrift fur Frauenforshung und Geschlechterstudien. – H. 1. – 2001. – S. 45–62.</w:t>
      </w:r>
    </w:p>
    <w:p w14:paraId="60059927"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pacing w:val="-6"/>
          <w:sz w:val="28"/>
          <w:szCs w:val="28"/>
          <w:lang w:val="en-US"/>
        </w:rPr>
      </w:pPr>
      <w:r>
        <w:rPr>
          <w:color w:val="000000"/>
          <w:spacing w:val="-6"/>
          <w:sz w:val="28"/>
          <w:szCs w:val="28"/>
          <w:lang w:val="en-US"/>
        </w:rPr>
        <w:lastRenderedPageBreak/>
        <w:t>Shelton B.</w:t>
      </w:r>
      <w:r>
        <w:rPr>
          <w:color w:val="000000"/>
          <w:spacing w:val="-6"/>
          <w:sz w:val="28"/>
          <w:szCs w:val="28"/>
          <w:lang w:val="uk-UA"/>
        </w:rPr>
        <w:t xml:space="preserve"> </w:t>
      </w:r>
      <w:r>
        <w:rPr>
          <w:color w:val="000000"/>
          <w:spacing w:val="-6"/>
          <w:sz w:val="28"/>
          <w:szCs w:val="28"/>
          <w:lang w:val="en-US"/>
        </w:rPr>
        <w:t>A. Women, Men and Time: Gender Difference in Paid Work, Housework and Leisure</w:t>
      </w:r>
      <w:r>
        <w:rPr>
          <w:color w:val="000000"/>
          <w:spacing w:val="-6"/>
          <w:sz w:val="28"/>
          <w:szCs w:val="28"/>
          <w:lang w:val="uk-UA"/>
        </w:rPr>
        <w:t xml:space="preserve"> / В. </w:t>
      </w:r>
      <w:r>
        <w:rPr>
          <w:color w:val="000000"/>
          <w:spacing w:val="-6"/>
          <w:sz w:val="28"/>
          <w:szCs w:val="28"/>
          <w:lang w:val="en-US"/>
        </w:rPr>
        <w:t>Shelton</w:t>
      </w:r>
      <w:r>
        <w:rPr>
          <w:color w:val="000000"/>
          <w:spacing w:val="-6"/>
          <w:sz w:val="28"/>
          <w:szCs w:val="28"/>
          <w:lang w:val="uk-UA"/>
        </w:rPr>
        <w:t xml:space="preserve">. </w:t>
      </w:r>
      <w:r>
        <w:rPr>
          <w:color w:val="000000"/>
          <w:spacing w:val="-6"/>
          <w:sz w:val="28"/>
          <w:szCs w:val="28"/>
          <w:lang w:val="en-US"/>
        </w:rPr>
        <w:t>– Westport, CT</w:t>
      </w:r>
      <w:r>
        <w:rPr>
          <w:color w:val="000000"/>
          <w:spacing w:val="-6"/>
          <w:sz w:val="28"/>
          <w:szCs w:val="28"/>
          <w:lang w:val="uk-UA"/>
        </w:rPr>
        <w:t>:</w:t>
      </w:r>
      <w:r>
        <w:rPr>
          <w:color w:val="000000"/>
          <w:spacing w:val="-6"/>
          <w:sz w:val="28"/>
          <w:szCs w:val="28"/>
          <w:lang w:val="en-US"/>
        </w:rPr>
        <w:t xml:space="preserve"> Greenwood Press</w:t>
      </w:r>
      <w:r>
        <w:rPr>
          <w:color w:val="000000"/>
          <w:spacing w:val="-6"/>
          <w:sz w:val="28"/>
          <w:szCs w:val="28"/>
          <w:lang w:val="uk-UA"/>
        </w:rPr>
        <w:t>,</w:t>
      </w:r>
      <w:r>
        <w:rPr>
          <w:color w:val="000000"/>
          <w:spacing w:val="-6"/>
          <w:sz w:val="28"/>
          <w:szCs w:val="28"/>
          <w:lang w:val="en-US"/>
        </w:rPr>
        <w:t xml:space="preserve"> 1992.</w:t>
      </w:r>
      <w:r>
        <w:rPr>
          <w:color w:val="000000"/>
          <w:spacing w:val="-6"/>
          <w:sz w:val="28"/>
          <w:szCs w:val="28"/>
          <w:lang w:val="uk-UA"/>
        </w:rPr>
        <w:t xml:space="preserve"> </w:t>
      </w:r>
      <w:r>
        <w:rPr>
          <w:color w:val="000000"/>
          <w:spacing w:val="-6"/>
          <w:sz w:val="28"/>
          <w:szCs w:val="28"/>
          <w:lang w:val="en-US"/>
        </w:rPr>
        <w:t>–</w:t>
      </w:r>
      <w:r>
        <w:rPr>
          <w:color w:val="000000"/>
          <w:spacing w:val="-6"/>
          <w:sz w:val="28"/>
          <w:szCs w:val="28"/>
          <w:lang w:val="uk-UA"/>
        </w:rPr>
        <w:t xml:space="preserve"> 200 р.</w:t>
      </w:r>
    </w:p>
    <w:p w14:paraId="51D1644E" w14:textId="77777777" w:rsidR="0074552E" w:rsidRDefault="0074552E" w:rsidP="008779C8">
      <w:pPr>
        <w:numPr>
          <w:ilvl w:val="0"/>
          <w:numId w:val="70"/>
        </w:numPr>
        <w:tabs>
          <w:tab w:val="clear" w:pos="720"/>
          <w:tab w:val="num" w:pos="360"/>
        </w:tabs>
        <w:suppressAutoHyphens w:val="0"/>
        <w:spacing w:line="360" w:lineRule="auto"/>
        <w:ind w:left="0"/>
        <w:jc w:val="both"/>
        <w:rPr>
          <w:sz w:val="28"/>
          <w:szCs w:val="28"/>
          <w:lang w:val="en-US"/>
        </w:rPr>
      </w:pPr>
      <w:r>
        <w:rPr>
          <w:sz w:val="28"/>
          <w:szCs w:val="28"/>
          <w:lang w:val="en-US"/>
        </w:rPr>
        <w:t>Valentova M. Gender segregation in the labor market placed in the context of educational segregation: cross-national comparison / M. Valentova, I. Smidlova, T. Katrnak // Slovak Sociological Review. – Vol. 39. – 2007. – № 3. – P. 214–244.</w:t>
      </w:r>
    </w:p>
    <w:p w14:paraId="6901EDD5" w14:textId="77777777" w:rsidR="0074552E" w:rsidRDefault="0074552E" w:rsidP="008779C8">
      <w:pPr>
        <w:numPr>
          <w:ilvl w:val="0"/>
          <w:numId w:val="70"/>
        </w:numPr>
        <w:tabs>
          <w:tab w:val="clear" w:pos="720"/>
          <w:tab w:val="num" w:pos="360"/>
        </w:tabs>
        <w:suppressAutoHyphens w:val="0"/>
        <w:spacing w:line="360" w:lineRule="auto"/>
        <w:ind w:left="0"/>
        <w:jc w:val="both"/>
        <w:rPr>
          <w:color w:val="000000"/>
          <w:sz w:val="28"/>
          <w:szCs w:val="28"/>
          <w:lang w:val="en-US"/>
        </w:rPr>
      </w:pPr>
      <w:r>
        <w:rPr>
          <w:color w:val="000000"/>
          <w:sz w:val="28"/>
          <w:szCs w:val="28"/>
          <w:lang w:val="en-US"/>
        </w:rPr>
        <w:t>Walby S. Gender segregation at work / Sylvia Walby. – Milton Keynes: Open University Press, 1988. – 190 p.</w:t>
      </w:r>
    </w:p>
    <w:p w14:paraId="0A0DFAFE" w14:textId="77777777" w:rsidR="0074552E" w:rsidRDefault="0074552E" w:rsidP="008779C8">
      <w:pPr>
        <w:numPr>
          <w:ilvl w:val="0"/>
          <w:numId w:val="70"/>
        </w:numPr>
        <w:tabs>
          <w:tab w:val="clear" w:pos="720"/>
          <w:tab w:val="num" w:pos="360"/>
        </w:tabs>
        <w:suppressAutoHyphens w:val="0"/>
        <w:spacing w:line="360" w:lineRule="auto"/>
        <w:ind w:left="0"/>
        <w:jc w:val="both"/>
        <w:rPr>
          <w:lang w:val="uk-UA"/>
        </w:rPr>
      </w:pPr>
      <w:r>
        <w:rPr>
          <w:color w:val="000000"/>
          <w:sz w:val="28"/>
          <w:szCs w:val="28"/>
          <w:lang w:val="en-US"/>
        </w:rPr>
        <w:t>Wirth L. Breaking through the glass ceiling: women in management / L. Wirth. – Geneva: ILO, 2001. – 144 p.</w:t>
      </w:r>
    </w:p>
    <w:p w14:paraId="7E2A2126" w14:textId="504D6E1C" w:rsidR="002D29DB" w:rsidRPr="004C5F74" w:rsidRDefault="002D29DB" w:rsidP="0074552E">
      <w:pPr>
        <w:pStyle w:val="afffffffc"/>
        <w:widowControl w:val="0"/>
        <w:tabs>
          <w:tab w:val="left" w:pos="900"/>
        </w:tabs>
        <w:spacing w:line="360" w:lineRule="auto"/>
        <w:ind w:right="22" w:firstLine="720"/>
        <w:rPr>
          <w:iCs/>
          <w:sz w:val="28"/>
          <w:szCs w:val="28"/>
          <w:lang w:val="uk-UA"/>
        </w:rPr>
      </w:pPr>
    </w:p>
    <w:p w14:paraId="3146B587" w14:textId="77777777" w:rsidR="002D29DB" w:rsidRPr="004C5F74" w:rsidRDefault="002D29DB" w:rsidP="002D29DB">
      <w:pPr>
        <w:widowControl w:val="0"/>
        <w:spacing w:line="360" w:lineRule="auto"/>
        <w:ind w:right="22" w:firstLine="720"/>
        <w:rPr>
          <w:iCs/>
          <w:sz w:val="28"/>
          <w:szCs w:val="28"/>
          <w:lang w:val="uk-UA"/>
        </w:rPr>
      </w:pPr>
    </w:p>
    <w:p w14:paraId="5A9CC070" w14:textId="40516C2D" w:rsidR="00D20DA3" w:rsidRPr="00A02603" w:rsidRDefault="00D20DA3" w:rsidP="001F410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4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4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00AA6" w14:textId="77777777" w:rsidR="008779C8" w:rsidRDefault="008779C8">
      <w:r>
        <w:separator/>
      </w:r>
    </w:p>
  </w:endnote>
  <w:endnote w:type="continuationSeparator" w:id="0">
    <w:p w14:paraId="3D687A42" w14:textId="77777777" w:rsidR="008779C8" w:rsidRDefault="008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D1917" w14:textId="77777777" w:rsidR="008779C8" w:rsidRDefault="008779C8">
      <w:r>
        <w:separator/>
      </w:r>
    </w:p>
  </w:footnote>
  <w:footnote w:type="continuationSeparator" w:id="0">
    <w:p w14:paraId="63FDA5AA" w14:textId="77777777" w:rsidR="008779C8" w:rsidRDefault="00877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1FB2CB2"/>
    <w:multiLevelType w:val="hybridMultilevel"/>
    <w:tmpl w:val="F438A8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1661B01"/>
    <w:multiLevelType w:val="hybridMultilevel"/>
    <w:tmpl w:val="7B9A34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86E67C3"/>
    <w:multiLevelType w:val="hybridMultilevel"/>
    <w:tmpl w:val="B73028B2"/>
    <w:lvl w:ilvl="0" w:tplc="04190011">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8">
    <w:nsid w:val="1CFD5731"/>
    <w:multiLevelType w:val="hybridMultilevel"/>
    <w:tmpl w:val="71CC20C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01578F7"/>
    <w:multiLevelType w:val="hybridMultilevel"/>
    <w:tmpl w:val="D3F05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973E1F"/>
    <w:multiLevelType w:val="hybridMultilevel"/>
    <w:tmpl w:val="EBF003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8453BCD"/>
    <w:multiLevelType w:val="singleLevel"/>
    <w:tmpl w:val="ADD430D8"/>
    <w:lvl w:ilvl="0">
      <w:start w:val="1"/>
      <w:numFmt w:val="decimal"/>
      <w:pStyle w:val="aa"/>
      <w:lvlText w:val="%1."/>
      <w:lvlJc w:val="left"/>
      <w:pPr>
        <w:tabs>
          <w:tab w:val="num" w:pos="360"/>
        </w:tabs>
        <w:ind w:left="360" w:hanging="360"/>
      </w:p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9B07C03"/>
    <w:multiLevelType w:val="hybridMultilevel"/>
    <w:tmpl w:val="BEC88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07D6C5D"/>
    <w:multiLevelType w:val="singleLevel"/>
    <w:tmpl w:val="1B04D2A4"/>
    <w:lvl w:ilvl="0">
      <w:start w:val="1"/>
      <w:numFmt w:val="decimal"/>
      <w:pStyle w:val="spis"/>
      <w:lvlText w:val="%1."/>
      <w:lvlJc w:val="left"/>
      <w:pPr>
        <w:tabs>
          <w:tab w:val="num" w:pos="360"/>
        </w:tabs>
        <w:ind w:left="360" w:hanging="360"/>
      </w:pPr>
    </w:lvl>
  </w:abstractNum>
  <w:abstractNum w:abstractNumId="6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7"/>
  </w:num>
  <w:num w:numId="39">
    <w:abstractNumId w:val="56"/>
  </w:num>
  <w:num w:numId="40">
    <w:abstractNumId w:val="61"/>
  </w:num>
  <w:num w:numId="41">
    <w:abstractNumId w:val="54"/>
  </w:num>
  <w:num w:numId="42">
    <w:abstractNumId w:val="43"/>
  </w:num>
  <w:num w:numId="43">
    <w:abstractNumId w:val="69"/>
  </w:num>
  <w:num w:numId="44">
    <w:abstractNumId w:val="67"/>
  </w:num>
  <w:num w:numId="45">
    <w:abstractNumId w:val="71"/>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59"/>
  </w:num>
  <w:num w:numId="52">
    <w:abstractNumId w:val="66"/>
  </w:num>
  <w:num w:numId="53">
    <w:abstractNumId w:val="68"/>
    <w:lvlOverride w:ilvl="0">
      <w:startOverride w:val="1"/>
    </w:lvlOverride>
  </w:num>
  <w:num w:numId="54">
    <w:abstractNumId w:val="65"/>
  </w:num>
  <w:num w:numId="55">
    <w:abstractNumId w:val="40"/>
  </w:num>
  <w:num w:numId="56">
    <w:abstractNumId w:val="45"/>
  </w:num>
  <w:num w:numId="57">
    <w:abstractNumId w:val="55"/>
  </w:num>
  <w:num w:numId="58">
    <w:abstractNumId w:val="53"/>
  </w:num>
  <w:num w:numId="59">
    <w:abstractNumId w:val="60"/>
  </w:num>
  <w:num w:numId="60">
    <w:abstractNumId w:val="0"/>
  </w:num>
  <w:num w:numId="61">
    <w:abstractNumId w:val="63"/>
  </w:num>
  <w:num w:numId="62">
    <w:abstractNumId w:val="62"/>
  </w:num>
  <w:num w:numId="63">
    <w:abstractNumId w:val="52"/>
  </w:num>
  <w:num w:numId="64">
    <w:abstractNumId w:val="44"/>
  </w:num>
  <w:num w:numId="65">
    <w:abstractNumId w:val="58"/>
  </w:num>
  <w:num w:numId="66">
    <w:abstractNumId w:val="50"/>
  </w:num>
  <w:num w:numId="67">
    <w:abstractNumId w:val="47"/>
  </w:num>
  <w:num w:numId="6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9C8"/>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184"/>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i-view.com.ua/analitics_gender.htm" TargetMode="External"/><Relationship Id="rId18" Type="http://schemas.openxmlformats.org/officeDocument/2006/relationships/hyperlink" Target="http://www.dt.ua/2000/2675/61522/?printpreview" TargetMode="External"/><Relationship Id="rId26" Type="http://schemas.openxmlformats.org/officeDocument/2006/relationships/hyperlink" Target="http://www.owl.ru/win/books/articles/tz_gender.htm" TargetMode="External"/><Relationship Id="rId39" Type="http://schemas.openxmlformats.org/officeDocument/2006/relationships/hyperlink" Target="http://www.library.tane.edu.ua/images/nauk_vydannya/J91vLW.pdf" TargetMode="External"/><Relationship Id="rId21" Type="http://schemas.openxmlformats.org/officeDocument/2006/relationships/hyperlink" Target="http://www.ecsocman.edu.ru/db/msg/156425.html" TargetMode="External"/><Relationship Id="rId34" Type="http://schemas.openxmlformats.org/officeDocument/2006/relationships/hyperlink" Target="http://www.ecsocman.edu.ru/db/msg/276346.htm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csocman.edu.ru/db/msg/93810.html" TargetMode="External"/><Relationship Id="rId20" Type="http://schemas.openxmlformats.org/officeDocument/2006/relationships/hyperlink" Target="http://www.ecsocman.edu.ru/db/msg/146210.html" TargetMode="External"/><Relationship Id="rId29" Type="http://schemas.openxmlformats.org/officeDocument/2006/relationships/hyperlink" Target="http://www.odessamik.org.ua/img/62/koncepciya" TargetMode="External"/><Relationship Id="rId41"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vetpamfilova.ru/expert/9416.php" TargetMode="External"/><Relationship Id="rId24" Type="http://schemas.openxmlformats.org/officeDocument/2006/relationships/hyperlink" Target="http://www.zakon.rada.gov.ua/cgibin/laws/main.cgi?nreg=803-12" TargetMode="External"/><Relationship Id="rId32" Type="http://schemas.openxmlformats.org/officeDocument/2006/relationships/hyperlink" Target="http://www.un.org/russian/conferen/women/womplat.htm" TargetMode="External"/><Relationship Id="rId37" Type="http://schemas.openxmlformats.org/officeDocument/2006/relationships/hyperlink" Target="http://www.owl.ru/win/books/genderpolicy/stepanova2.htm" TargetMode="External"/><Relationship Id="rId40" Type="http://schemas.openxmlformats.org/officeDocument/2006/relationships/hyperlink" Target="http://www.accenture.com/NR/rdonlyres/9A504280-5296-43E5-B197-AE1FC48866F3/0/glass_ceiling.pdf" TargetMode="External"/><Relationship Id="rId5" Type="http://schemas.openxmlformats.org/officeDocument/2006/relationships/webSettings" Target="webSettings.xml"/><Relationship Id="rId15" Type="http://schemas.openxmlformats.org/officeDocument/2006/relationships/hyperlink" Target="http://www.sweden.se/upload/Sweden_se/otherlanguages/factsheets/SI/Gender_equality_in_Sweden_ukrainian_UK82_LU.pdf" TargetMode="External"/><Relationship Id="rId23" Type="http://schemas.openxmlformats.org/officeDocument/2006/relationships/hyperlink" Target="http://www.zakon.rada.gov.ua/cgi-bin/laws/main.cgi?nreg=2866-15" TargetMode="External"/><Relationship Id="rId28" Type="http://schemas.openxmlformats.org/officeDocument/2006/relationships/hyperlink" Target="http://www.zakon.rada.gov.ua/cgibin/laws/main.cgi?nreg=322-08" TargetMode="External"/><Relationship Id="rId36" Type="http://schemas.openxmlformats.org/officeDocument/2006/relationships/hyperlink" Target="http://www.profosvita.org.ua/uk/required/articles/27.html" TargetMode="External"/><Relationship Id="rId10" Type="http://schemas.openxmlformats.org/officeDocument/2006/relationships/hyperlink" Target="http://www.ecsocman.edu.ru/db/msg/44132.html" TargetMode="External"/><Relationship Id="rId19" Type="http://schemas.openxmlformats.org/officeDocument/2006/relationships/hyperlink" Target="http://www.budgetrf.ru/Publications/Magazines/" TargetMode="External"/><Relationship Id="rId31" Type="http://schemas.openxmlformats.org/officeDocument/2006/relationships/hyperlink" Target="http://www.profosvita.org.ua/uk/required/articles/31.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socman.edu.ru/db/msg/93810.html" TargetMode="External"/><Relationship Id="rId14" Type="http://schemas.openxmlformats.org/officeDocument/2006/relationships/hyperlink" Target="http://www.owl.ru/win/womplus/2001/02voronina.htm" TargetMode="External"/><Relationship Id="rId22" Type="http://schemas.openxmlformats.org/officeDocument/2006/relationships/hyperlink" Target="http://www.ecsocman.edu.ru/db/msg/133242.html" TargetMode="External"/><Relationship Id="rId27" Type="http://schemas.openxmlformats.org/officeDocument/2006/relationships/hyperlink" Target="http://www.-ic.dcn-asu.ru" TargetMode="External"/><Relationship Id="rId30" Type="http://schemas.openxmlformats.org/officeDocument/2006/relationships/hyperlink" Target="http://www.profosvita.org.ua/uk/required/articles/28.html" TargetMode="External"/><Relationship Id="rId35" Type="http://schemas.openxmlformats.org/officeDocument/2006/relationships/hyperlink" Target="http://www.poland.gov.pl" TargetMode="External"/><Relationship Id="rId43" Type="http://schemas.openxmlformats.org/officeDocument/2006/relationships/fontTable" Target="fontTable.xml"/><Relationship Id="rId8" Type="http://schemas.openxmlformats.org/officeDocument/2006/relationships/hyperlink" Target="http://www.mydisser.com/search.html" TargetMode="External"/><Relationship Id="rId3" Type="http://schemas.openxmlformats.org/officeDocument/2006/relationships/styles" Target="styles.xml"/><Relationship Id="rId12" Type="http://schemas.openxmlformats.org/officeDocument/2006/relationships/hyperlink" Target="http://intkonf.org/teodoziya-buda-problemi-realizatsiyi-trudovogo-potentsialu-molodi-v-ukrayini/" TargetMode="External"/><Relationship Id="rId17" Type="http://schemas.openxmlformats.org/officeDocument/2006/relationships/hyperlink" Target="http://www.ecsocman.edu.ru/db/msg/44132.html" TargetMode="External"/><Relationship Id="rId25" Type="http://schemas.openxmlformats.org/officeDocument/2006/relationships/hyperlink" Target="http://www.zakon.rada.gov.ua/cgi-bin/laws/main.cgi?nreg=1659-15" TargetMode="External"/><Relationship Id="rId33" Type="http://schemas.openxmlformats.org/officeDocument/2006/relationships/hyperlink" Target="http://www.politik.org.ua/vid/books.php3?b=4" TargetMode="External"/><Relationship Id="rId38" Type="http://schemas.openxmlformats.org/officeDocument/2006/relationships/hyperlink" Target="http://www.owl.ru/library/008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F9B3-3205-4F2A-A133-FA4B7124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37</Pages>
  <Words>10633</Words>
  <Characters>60610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669</cp:revision>
  <cp:lastPrinted>2009-02-06T08:36:00Z</cp:lastPrinted>
  <dcterms:created xsi:type="dcterms:W3CDTF">2015-03-22T11:10:00Z</dcterms:created>
  <dcterms:modified xsi:type="dcterms:W3CDTF">2015-04-30T19:50:00Z</dcterms:modified>
</cp:coreProperties>
</file>