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9C8" w:rsidRPr="00A93577" w:rsidRDefault="00A93577" w:rsidP="00A93577">
      <w:r w:rsidRPr="00FC5A63">
        <w:rPr>
          <w:rStyle w:val="afffffa"/>
          <w:rFonts w:ascii="Times New Roman" w:hAnsi="Times New Roman" w:cs="Times New Roman"/>
          <w:sz w:val="24"/>
          <w:szCs w:val="24"/>
        </w:rPr>
        <w:t>Бровко Ірина Степанівна</w:t>
      </w:r>
      <w:r w:rsidRPr="00FC5A63">
        <w:rPr>
          <w:rFonts w:ascii="Times New Roman" w:hAnsi="Times New Roman" w:cs="Times New Roman"/>
          <w:sz w:val="24"/>
          <w:szCs w:val="24"/>
        </w:rPr>
        <w:t>, науковий співробітник з ви</w:t>
      </w:r>
      <w:r w:rsidRPr="00FC5A63">
        <w:rPr>
          <w:rFonts w:ascii="Times New Roman" w:hAnsi="Times New Roman" w:cs="Times New Roman"/>
          <w:sz w:val="24"/>
          <w:szCs w:val="24"/>
        </w:rPr>
        <w:softHyphen/>
        <w:t>конанням обов’язків завідувача лабораторії екології мікро</w:t>
      </w:r>
      <w:r w:rsidRPr="00FC5A63">
        <w:rPr>
          <w:rFonts w:ascii="Times New Roman" w:hAnsi="Times New Roman" w:cs="Times New Roman"/>
          <w:sz w:val="24"/>
          <w:szCs w:val="24"/>
        </w:rPr>
        <w:softHyphen/>
        <w:t>організмів Інституту агроекології і природокористування НААН України: «Функціонування мікробіоти ґрунту за дії гербіцидів» (03.00.16 - екологія). Спецрада Д 26.371.01 в Інституті агроекології і природокористування</w:t>
      </w:r>
      <w:bookmarkStart w:id="0" w:name="_GoBack"/>
      <w:bookmarkEnd w:id="0"/>
    </w:p>
    <w:sectPr w:rsidR="003C29C8" w:rsidRPr="00A9357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7AA" w:rsidRDefault="00F767AA">
      <w:pPr>
        <w:spacing w:after="0" w:line="240" w:lineRule="auto"/>
      </w:pPr>
      <w:r>
        <w:separator/>
      </w:r>
    </w:p>
  </w:endnote>
  <w:endnote w:type="continuationSeparator" w:id="0">
    <w:p w:rsidR="00F767AA" w:rsidRDefault="00F76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F767AA">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7AA" w:rsidRDefault="00F767AA"/>
    <w:p w:rsidR="00F767AA" w:rsidRDefault="00F767AA"/>
    <w:p w:rsidR="00F767AA" w:rsidRDefault="00F767AA"/>
    <w:p w:rsidR="00F767AA" w:rsidRDefault="00F767AA"/>
    <w:p w:rsidR="00F767AA" w:rsidRDefault="00F767AA">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F767AA" w:rsidRDefault="00F767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F767AA" w:rsidRDefault="00F767AA"/>
    <w:p w:rsidR="00F767AA" w:rsidRDefault="00F767AA"/>
    <w:p w:rsidR="00F767AA" w:rsidRDefault="00F767AA">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F767AA" w:rsidRDefault="00F767AA"/>
              </w:txbxContent>
            </v:textbox>
            <w10:wrap anchorx="page" anchory="page"/>
          </v:shape>
        </w:pict>
      </w:r>
    </w:p>
    <w:p w:rsidR="00F767AA" w:rsidRDefault="00F767AA"/>
    <w:p w:rsidR="00F767AA" w:rsidRDefault="00F767AA">
      <w:pPr>
        <w:rPr>
          <w:sz w:val="2"/>
          <w:szCs w:val="2"/>
        </w:rPr>
      </w:pPr>
    </w:p>
    <w:p w:rsidR="00F767AA" w:rsidRDefault="00F767AA"/>
    <w:p w:rsidR="00F767AA" w:rsidRDefault="00F767AA">
      <w:pPr>
        <w:spacing w:after="0" w:line="240" w:lineRule="auto"/>
      </w:pPr>
    </w:p>
  </w:footnote>
  <w:footnote w:type="continuationSeparator" w:id="0">
    <w:p w:rsidR="00F767AA" w:rsidRDefault="00F767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7AA"/>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56716-6CD2-4767-9023-DCA07A76C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20325</TotalTime>
  <Pages>1</Pages>
  <Words>48</Words>
  <Characters>276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4205</cp:revision>
  <cp:lastPrinted>2009-02-06T05:36:00Z</cp:lastPrinted>
  <dcterms:created xsi:type="dcterms:W3CDTF">2019-12-11T19:28:00Z</dcterms:created>
  <dcterms:modified xsi:type="dcterms:W3CDTF">2020-02-12T09:41:00Z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