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6DE86" w14:textId="56C03BB0" w:rsidR="00C30719" w:rsidRDefault="00696FEA" w:rsidP="00696FEA">
      <w:pPr>
        <w:rPr>
          <w:rFonts w:ascii="Verdana" w:hAnsi="Verdana"/>
          <w:b/>
          <w:bCs/>
          <w:color w:val="000000"/>
          <w:shd w:val="clear" w:color="auto" w:fill="FFFFFF"/>
        </w:rPr>
      </w:pPr>
      <w:r>
        <w:rPr>
          <w:rFonts w:ascii="Verdana" w:hAnsi="Verdana"/>
          <w:b/>
          <w:bCs/>
          <w:color w:val="000000"/>
          <w:shd w:val="clear" w:color="auto" w:fill="FFFFFF"/>
        </w:rPr>
        <w:t>Харчук Тетяна Валеріївна. Управління розвитком людського капіталу в організаціях системи вищої освіти : дис... канд. екон. наук: 08.06.01 / Європейський ун-т.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96FEA" w:rsidRPr="00696FEA" w14:paraId="338763F1" w14:textId="77777777" w:rsidTr="00696FE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96FEA" w:rsidRPr="00696FEA" w14:paraId="50E820E2" w14:textId="77777777">
              <w:trPr>
                <w:tblCellSpacing w:w="0" w:type="dxa"/>
              </w:trPr>
              <w:tc>
                <w:tcPr>
                  <w:tcW w:w="0" w:type="auto"/>
                  <w:vAlign w:val="center"/>
                  <w:hideMark/>
                </w:tcPr>
                <w:p w14:paraId="4D26A892" w14:textId="77777777" w:rsidR="00696FEA" w:rsidRPr="00696FEA" w:rsidRDefault="00696FEA" w:rsidP="00696F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6FEA">
                    <w:rPr>
                      <w:rFonts w:ascii="Times New Roman" w:eastAsia="Times New Roman" w:hAnsi="Times New Roman" w:cs="Times New Roman"/>
                      <w:sz w:val="24"/>
                      <w:szCs w:val="24"/>
                    </w:rPr>
                    <w:lastRenderedPageBreak/>
                    <w:t>Харчук Т.В. Управління розвитком людського капіталу в організаціях системи вищої освіти. – Рукопис.</w:t>
                  </w:r>
                </w:p>
                <w:p w14:paraId="5F1DC99F" w14:textId="77777777" w:rsidR="00696FEA" w:rsidRPr="00696FEA" w:rsidRDefault="00696FEA" w:rsidP="00696F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6FE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Європейський університет, Київ, 2005р.</w:t>
                  </w:r>
                </w:p>
                <w:p w14:paraId="14CCB7C6" w14:textId="77777777" w:rsidR="00696FEA" w:rsidRPr="00696FEA" w:rsidRDefault="00696FEA" w:rsidP="00696F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6FEA">
                    <w:rPr>
                      <w:rFonts w:ascii="Times New Roman" w:eastAsia="Times New Roman" w:hAnsi="Times New Roman" w:cs="Times New Roman"/>
                      <w:sz w:val="24"/>
                      <w:szCs w:val="24"/>
                    </w:rPr>
                    <w:t>Дисертацію присвячено комплексному дослідженню теорії і практики управління розвитком людського капіталу в організаціях системи вищої освіти. Узагальнено результати наукових досліджень категорії “людський капітал”, виявлено специфічні риси людського капіталу в системі вищої освіти.</w:t>
                  </w:r>
                </w:p>
                <w:p w14:paraId="0CB2E6B2" w14:textId="77777777" w:rsidR="00696FEA" w:rsidRPr="00696FEA" w:rsidRDefault="00696FEA" w:rsidP="00696F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6FEA">
                    <w:rPr>
                      <w:rFonts w:ascii="Times New Roman" w:eastAsia="Times New Roman" w:hAnsi="Times New Roman" w:cs="Times New Roman"/>
                      <w:sz w:val="24"/>
                      <w:szCs w:val="24"/>
                    </w:rPr>
                    <w:t>На підставі розробленого методичного підходу до оцінки людського капіталу досліджено його реальний стан у вищих навчальних закладах України.</w:t>
                  </w:r>
                </w:p>
                <w:p w14:paraId="4649043E" w14:textId="77777777" w:rsidR="00696FEA" w:rsidRPr="00696FEA" w:rsidRDefault="00696FEA" w:rsidP="00696F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6FEA">
                    <w:rPr>
                      <w:rFonts w:ascii="Times New Roman" w:eastAsia="Times New Roman" w:hAnsi="Times New Roman" w:cs="Times New Roman"/>
                      <w:sz w:val="24"/>
                      <w:szCs w:val="24"/>
                    </w:rPr>
                    <w:t>У дисертації побудовано модель кількісного прояву ефективності використання матеріальної складової капіталу приватними вищими навчальними закладами. Визначено резерви їхнього подальшого розвитку з урахуванням економічного змісту показників ефективності діяльності освітніх підприємств. Проведені розрахунки дозволили науково обґрунтувати ефективність функціонування ВНЗ.</w:t>
                  </w:r>
                </w:p>
                <w:p w14:paraId="7A34A698" w14:textId="77777777" w:rsidR="00696FEA" w:rsidRPr="00696FEA" w:rsidRDefault="00696FEA" w:rsidP="00696F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6FEA">
                    <w:rPr>
                      <w:rFonts w:ascii="Times New Roman" w:eastAsia="Times New Roman" w:hAnsi="Times New Roman" w:cs="Times New Roman"/>
                      <w:sz w:val="24"/>
                      <w:szCs w:val="24"/>
                    </w:rPr>
                    <w:t>Розроблено концепцію розвитку людського капіталу в організаціях системи вищої освіти, яка ґрунтується на поєднанні основних засад розвитку економіки знань та людського капіталу. Запропоновано методичні рекомендації щодо мотиваційного механізму підвищення використання людського капіталу у вищих навчальних закладах, які полягають в удосконаленні системи стимулювання праці викладачів.</w:t>
                  </w:r>
                </w:p>
              </w:tc>
            </w:tr>
          </w:tbl>
          <w:p w14:paraId="74426E1E" w14:textId="77777777" w:rsidR="00696FEA" w:rsidRPr="00696FEA" w:rsidRDefault="00696FEA" w:rsidP="00696FEA">
            <w:pPr>
              <w:spacing w:after="0" w:line="240" w:lineRule="auto"/>
              <w:rPr>
                <w:rFonts w:ascii="Times New Roman" w:eastAsia="Times New Roman" w:hAnsi="Times New Roman" w:cs="Times New Roman"/>
                <w:sz w:val="24"/>
                <w:szCs w:val="24"/>
              </w:rPr>
            </w:pPr>
          </w:p>
        </w:tc>
      </w:tr>
      <w:tr w:rsidR="00696FEA" w:rsidRPr="00696FEA" w14:paraId="101974BD" w14:textId="77777777" w:rsidTr="00696FE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96FEA" w:rsidRPr="00696FEA" w14:paraId="741C3ADB" w14:textId="77777777">
              <w:trPr>
                <w:tblCellSpacing w:w="0" w:type="dxa"/>
              </w:trPr>
              <w:tc>
                <w:tcPr>
                  <w:tcW w:w="0" w:type="auto"/>
                  <w:vAlign w:val="center"/>
                  <w:hideMark/>
                </w:tcPr>
                <w:p w14:paraId="6C11F5E1" w14:textId="77777777" w:rsidR="00696FEA" w:rsidRPr="00696FEA" w:rsidRDefault="00696FEA" w:rsidP="00696F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6FEA">
                    <w:rPr>
                      <w:rFonts w:ascii="Times New Roman" w:eastAsia="Times New Roman" w:hAnsi="Times New Roman" w:cs="Times New Roman"/>
                      <w:sz w:val="24"/>
                      <w:szCs w:val="24"/>
                    </w:rPr>
                    <w:t>У дисертаційній роботі досліджена актуальна проблема формування і розвитку людського капіталу у системі вищої освіти, що є основою для узагальнюючих висновків і пропозицій стосовно подальшого розвитку теорії людського капіталу, а також вирішення практичних аспектів організації механізму управління його розвитком в організаціях системи вищої освіти.</w:t>
                  </w:r>
                </w:p>
                <w:p w14:paraId="0812B712" w14:textId="77777777" w:rsidR="00696FEA" w:rsidRPr="00696FEA" w:rsidRDefault="00696FEA" w:rsidP="004872C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96FEA">
                    <w:rPr>
                      <w:rFonts w:ascii="Times New Roman" w:eastAsia="Times New Roman" w:hAnsi="Times New Roman" w:cs="Times New Roman"/>
                      <w:sz w:val="24"/>
                      <w:szCs w:val="24"/>
                    </w:rPr>
                    <w:t>Критичний аналіз економічної літератури дає підстави для узагальнення теоретичних основ формування і розвитку людського капіталу у системі вищої освіти, а також для уточнення сутності поняття “людський капітал” та визначення його складових у вищих навчальних закладах. Обґрунтована доцільність використання інституціонального підходу до оцінки людського капіталу, що дозволило звернутися до категорії якості як пріоритетної для дисертаційного дослідження.</w:t>
                  </w:r>
                </w:p>
                <w:p w14:paraId="5105EA9B" w14:textId="77777777" w:rsidR="00696FEA" w:rsidRPr="00696FEA" w:rsidRDefault="00696FEA" w:rsidP="004872C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96FEA">
                    <w:rPr>
                      <w:rFonts w:ascii="Times New Roman" w:eastAsia="Times New Roman" w:hAnsi="Times New Roman" w:cs="Times New Roman"/>
                      <w:sz w:val="24"/>
                      <w:szCs w:val="24"/>
                    </w:rPr>
                    <w:t>Вивчення проблем людського капіталу дало можливість теоретично обґрунтувати необхідність розвитку людського капіталу у системі вищої освіти та проаналізувати передумови й тенденції його розвитку в Україні. Встановлено, що людський капітал у системі вищої освіти формується і розвивається під впливом інституціональних факторів.</w:t>
                  </w:r>
                </w:p>
                <w:p w14:paraId="6B061792" w14:textId="77777777" w:rsidR="00696FEA" w:rsidRPr="00696FEA" w:rsidRDefault="00696FEA" w:rsidP="004872C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96FEA">
                    <w:rPr>
                      <w:rFonts w:ascii="Times New Roman" w:eastAsia="Times New Roman" w:hAnsi="Times New Roman" w:cs="Times New Roman"/>
                      <w:sz w:val="24"/>
                      <w:szCs w:val="24"/>
                    </w:rPr>
                    <w:t>Аналіз сучасного стану загального людського капіталу в організаціях вищої освіти України показав основні кризові тенденції, що гальмують його розвиток. Для подолання кризи, пов’язаної із зниженням якості підготовки спеціалістів, важливо створити умови для ефективного використання людського капіталу. Розвиток структури загального людського капіталу в цілому потребує більших інвестицій для його відтворення на якісно новому рівні.</w:t>
                  </w:r>
                </w:p>
                <w:p w14:paraId="63C31F04" w14:textId="77777777" w:rsidR="00696FEA" w:rsidRPr="00696FEA" w:rsidRDefault="00696FEA" w:rsidP="004872C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96FEA">
                    <w:rPr>
                      <w:rFonts w:ascii="Times New Roman" w:eastAsia="Times New Roman" w:hAnsi="Times New Roman" w:cs="Times New Roman"/>
                      <w:sz w:val="24"/>
                      <w:szCs w:val="24"/>
                    </w:rPr>
                    <w:lastRenderedPageBreak/>
                    <w:t>Результати соціологічного дослідження свідчать про недостатній рівень специфічного людського капіталу викладачів ВНЗ, який зумовлює негативний мультиплікативний вплив на загальний людський капітал в організаціях вищої освіти. Відтак автором розроблена низка заходів щодо ефективного використання людського капіталу та визначені напрями інвестицій у його розвиток.</w:t>
                  </w:r>
                </w:p>
                <w:p w14:paraId="4F89DAB5" w14:textId="77777777" w:rsidR="00696FEA" w:rsidRPr="00696FEA" w:rsidRDefault="00696FEA" w:rsidP="004872C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96FEA">
                    <w:rPr>
                      <w:rFonts w:ascii="Times New Roman" w:eastAsia="Times New Roman" w:hAnsi="Times New Roman" w:cs="Times New Roman"/>
                      <w:sz w:val="24"/>
                      <w:szCs w:val="24"/>
                    </w:rPr>
                    <w:t>За результатами аналізу чинників ефективності використання капіталу ВНЗ з’ясовано, що критерії ефективності діяльності ВНЗ можна розділити на якісні та кількісні. Найістотніша відмінність між ними — рівень об’єктивності під час визначення їхніх кількісних значень та характер прояву ефективності щодо виробництва та реалізації освітніх послуг.</w:t>
                  </w:r>
                </w:p>
                <w:p w14:paraId="76982E10" w14:textId="77777777" w:rsidR="00696FEA" w:rsidRPr="00696FEA" w:rsidRDefault="00696FEA" w:rsidP="004872C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96FEA">
                    <w:rPr>
                      <w:rFonts w:ascii="Times New Roman" w:eastAsia="Times New Roman" w:hAnsi="Times New Roman" w:cs="Times New Roman"/>
                      <w:sz w:val="24"/>
                      <w:szCs w:val="24"/>
                    </w:rPr>
                    <w:t>Важливою умовою успішної реалізації стратегічних і тактичних цілей у процесі управління матеріальною складовою капіталу ВНЗ є застосування адекватних регресійних моделей. Коректне встановлення типу багатокомпонентного рівняння (лінійного чи оберненопропорційного), а також оцінка значень емпіричних коефіцієнтів при незалежних змінних потребують чіткого дотримання розроблених автором алгоритмів.</w:t>
                  </w:r>
                </w:p>
                <w:p w14:paraId="472C139F" w14:textId="77777777" w:rsidR="00696FEA" w:rsidRPr="00696FEA" w:rsidRDefault="00696FEA" w:rsidP="004872C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96FEA">
                    <w:rPr>
                      <w:rFonts w:ascii="Times New Roman" w:eastAsia="Times New Roman" w:hAnsi="Times New Roman" w:cs="Times New Roman"/>
                      <w:sz w:val="24"/>
                      <w:szCs w:val="24"/>
                    </w:rPr>
                    <w:t>Розроблено концепцію розвитку людського капіталу як систему поглядів та положень, які визначають найближчі та віддалені цілі. Досягнення їх сприятиме підвищенню якості вищої освіти в Україні та забезпеченню галузей народного господарства висококваліфікованими спеціалістами.</w:t>
                  </w:r>
                </w:p>
                <w:p w14:paraId="00F9A5B0" w14:textId="77777777" w:rsidR="00696FEA" w:rsidRPr="00696FEA" w:rsidRDefault="00696FEA" w:rsidP="004872C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96FEA">
                    <w:rPr>
                      <w:rFonts w:ascii="Times New Roman" w:eastAsia="Times New Roman" w:hAnsi="Times New Roman" w:cs="Times New Roman"/>
                      <w:sz w:val="24"/>
                      <w:szCs w:val="24"/>
                    </w:rPr>
                    <w:t>Автором розроблений мотиваційний механізм підвищення використання людського капіталу в організаціях системи вищої освіти, основними складовими якого є: удосконалення системи оплати і матеріального стимулювання праці викладачів та вертикальна інтеграція освітнього процесу.</w:t>
                  </w:r>
                </w:p>
                <w:p w14:paraId="04560C23" w14:textId="77777777" w:rsidR="00696FEA" w:rsidRPr="00696FEA" w:rsidRDefault="00696FEA" w:rsidP="004872C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96FEA">
                    <w:rPr>
                      <w:rFonts w:ascii="Times New Roman" w:eastAsia="Times New Roman" w:hAnsi="Times New Roman" w:cs="Times New Roman"/>
                      <w:sz w:val="24"/>
                      <w:szCs w:val="24"/>
                    </w:rPr>
                    <w:t>Розроблено систему оцінки соціально-економічної ефективності використання людського капіталу у вищих навчальних закладах за допомогою ринкових (норма прибутку на вищу освіту, економічна цінність викладача) та інституціональних показників (корисність діяльності випускника, залученість до трудової діяльності, оцінка якості підготовки випускників). Ця система полегшить прийняття рішень щодо розподілу ресурсів з метою розвитку людського капіталу та планування бюджету під програму підвищення кваліфікації, а також даватиме можливість визначати очікуваний рівень віддачі від інвестицій у підготовку.</w:t>
                  </w:r>
                </w:p>
              </w:tc>
            </w:tr>
          </w:tbl>
          <w:p w14:paraId="7A0AEC55" w14:textId="77777777" w:rsidR="00696FEA" w:rsidRPr="00696FEA" w:rsidRDefault="00696FEA" w:rsidP="00696FEA">
            <w:pPr>
              <w:spacing w:after="0" w:line="240" w:lineRule="auto"/>
              <w:rPr>
                <w:rFonts w:ascii="Times New Roman" w:eastAsia="Times New Roman" w:hAnsi="Times New Roman" w:cs="Times New Roman"/>
                <w:sz w:val="24"/>
                <w:szCs w:val="24"/>
              </w:rPr>
            </w:pPr>
          </w:p>
        </w:tc>
      </w:tr>
    </w:tbl>
    <w:p w14:paraId="27BEB96A" w14:textId="77777777" w:rsidR="00696FEA" w:rsidRPr="00696FEA" w:rsidRDefault="00696FEA" w:rsidP="00696FEA"/>
    <w:sectPr w:rsidR="00696FEA" w:rsidRPr="00696FE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BB438" w14:textId="77777777" w:rsidR="004872CD" w:rsidRDefault="004872CD">
      <w:pPr>
        <w:spacing w:after="0" w:line="240" w:lineRule="auto"/>
      </w:pPr>
      <w:r>
        <w:separator/>
      </w:r>
    </w:p>
  </w:endnote>
  <w:endnote w:type="continuationSeparator" w:id="0">
    <w:p w14:paraId="0AB778C0" w14:textId="77777777" w:rsidR="004872CD" w:rsidRDefault="00487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84F19" w14:textId="77777777" w:rsidR="004872CD" w:rsidRDefault="004872CD">
      <w:pPr>
        <w:spacing w:after="0" w:line="240" w:lineRule="auto"/>
      </w:pPr>
      <w:r>
        <w:separator/>
      </w:r>
    </w:p>
  </w:footnote>
  <w:footnote w:type="continuationSeparator" w:id="0">
    <w:p w14:paraId="50AF81F3" w14:textId="77777777" w:rsidR="004872CD" w:rsidRDefault="004872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872C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F34CC0"/>
    <w:multiLevelType w:val="multilevel"/>
    <w:tmpl w:val="64300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6462D1D"/>
    <w:multiLevelType w:val="multilevel"/>
    <w:tmpl w:val="F4DC2A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2CD"/>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81712</TotalTime>
  <Pages>3</Pages>
  <Words>815</Words>
  <Characters>4650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2294</cp:revision>
  <dcterms:created xsi:type="dcterms:W3CDTF">2024-06-20T08:51:00Z</dcterms:created>
  <dcterms:modified xsi:type="dcterms:W3CDTF">2024-09-14T19:25:00Z</dcterms:modified>
  <cp:category/>
</cp:coreProperties>
</file>