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37" w:rsidRDefault="00EC2F91" w:rsidP="00EC2F91">
      <w:pPr>
        <w:rPr>
          <w:rFonts w:ascii="Times New Roman" w:hAnsi="Times New Roman" w:cs="Times New Roman"/>
          <w:b/>
          <w:sz w:val="24"/>
          <w:szCs w:val="24"/>
          <w:lang w:val="en-US"/>
        </w:rPr>
      </w:pPr>
      <w:r w:rsidRPr="00EC2F91">
        <w:rPr>
          <w:rFonts w:ascii="Times New Roman" w:hAnsi="Times New Roman" w:cs="Times New Roman" w:hint="eastAsia"/>
          <w:b/>
          <w:sz w:val="24"/>
          <w:szCs w:val="24"/>
        </w:rPr>
        <w:t>Белоусова</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Ольга</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Юрьевна</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Разработка</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и</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исследование</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технологии</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ароматизации</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низкомолекулярных</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углеводородов</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на</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модифицированных</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пентасилсодержащих</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катализаторах</w:t>
      </w:r>
      <w:r w:rsidRPr="00EC2F91">
        <w:rPr>
          <w:rFonts w:ascii="Times New Roman" w:hAnsi="Times New Roman" w:cs="Times New Roman"/>
          <w:b/>
          <w:sz w:val="24"/>
          <w:szCs w:val="24"/>
        </w:rPr>
        <w:t xml:space="preserve"> : </w:t>
      </w:r>
      <w:r w:rsidRPr="00EC2F91">
        <w:rPr>
          <w:rFonts w:ascii="Times New Roman" w:hAnsi="Times New Roman" w:cs="Times New Roman" w:hint="eastAsia"/>
          <w:b/>
          <w:sz w:val="24"/>
          <w:szCs w:val="24"/>
        </w:rPr>
        <w:t>Дис</w:t>
      </w:r>
      <w:r w:rsidRPr="00EC2F91">
        <w:rPr>
          <w:rFonts w:ascii="Times New Roman" w:hAnsi="Times New Roman" w:cs="Times New Roman"/>
          <w:b/>
          <w:sz w:val="24"/>
          <w:szCs w:val="24"/>
        </w:rPr>
        <w:t xml:space="preserve">. ... </w:t>
      </w:r>
      <w:r w:rsidRPr="00EC2F91">
        <w:rPr>
          <w:rFonts w:ascii="Times New Roman" w:hAnsi="Times New Roman" w:cs="Times New Roman" w:hint="eastAsia"/>
          <w:b/>
          <w:sz w:val="24"/>
          <w:szCs w:val="24"/>
        </w:rPr>
        <w:t>канд</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техн</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наук</w:t>
      </w:r>
      <w:r w:rsidRPr="00EC2F91">
        <w:rPr>
          <w:rFonts w:ascii="Times New Roman" w:hAnsi="Times New Roman" w:cs="Times New Roman"/>
          <w:b/>
          <w:sz w:val="24"/>
          <w:szCs w:val="24"/>
        </w:rPr>
        <w:t xml:space="preserve"> : 05.17.07 : </w:t>
      </w:r>
      <w:r w:rsidRPr="00EC2F91">
        <w:rPr>
          <w:rFonts w:ascii="Times New Roman" w:hAnsi="Times New Roman" w:cs="Times New Roman" w:hint="eastAsia"/>
          <w:b/>
          <w:sz w:val="24"/>
          <w:szCs w:val="24"/>
        </w:rPr>
        <w:t>Уфа</w:t>
      </w:r>
      <w:r w:rsidRPr="00EC2F91">
        <w:rPr>
          <w:rFonts w:ascii="Times New Roman" w:hAnsi="Times New Roman" w:cs="Times New Roman"/>
          <w:b/>
          <w:sz w:val="24"/>
          <w:szCs w:val="24"/>
        </w:rPr>
        <w:t xml:space="preserve">, 2004 106 c. </w:t>
      </w:r>
      <w:r w:rsidRPr="00EC2F91">
        <w:rPr>
          <w:rFonts w:ascii="Times New Roman" w:hAnsi="Times New Roman" w:cs="Times New Roman" w:hint="eastAsia"/>
          <w:b/>
          <w:sz w:val="24"/>
          <w:szCs w:val="24"/>
        </w:rPr>
        <w:t>РГБ</w:t>
      </w:r>
      <w:r w:rsidRPr="00EC2F91">
        <w:rPr>
          <w:rFonts w:ascii="Times New Roman" w:hAnsi="Times New Roman" w:cs="Times New Roman"/>
          <w:b/>
          <w:sz w:val="24"/>
          <w:szCs w:val="24"/>
        </w:rPr>
        <w:t xml:space="preserve"> </w:t>
      </w:r>
      <w:r w:rsidRPr="00EC2F91">
        <w:rPr>
          <w:rFonts w:ascii="Times New Roman" w:hAnsi="Times New Roman" w:cs="Times New Roman" w:hint="eastAsia"/>
          <w:b/>
          <w:sz w:val="24"/>
          <w:szCs w:val="24"/>
        </w:rPr>
        <w:t>ОД</w:t>
      </w:r>
      <w:r w:rsidRPr="00EC2F91">
        <w:rPr>
          <w:rFonts w:ascii="Times New Roman" w:hAnsi="Times New Roman" w:cs="Times New Roman"/>
          <w:b/>
          <w:sz w:val="24"/>
          <w:szCs w:val="24"/>
        </w:rPr>
        <w:t>, 61:04-5/2951</w:t>
      </w:r>
    </w:p>
    <w:p w:rsidR="00EC2F91" w:rsidRDefault="00EC2F91" w:rsidP="00EC2F91">
      <w:pPr>
        <w:rPr>
          <w:rFonts w:ascii="Times New Roman" w:hAnsi="Times New Roman" w:cs="Times New Roman"/>
          <w:b/>
          <w:sz w:val="24"/>
          <w:szCs w:val="24"/>
          <w:lang w:val="en-US"/>
        </w:rPr>
      </w:pPr>
    </w:p>
    <w:p w:rsidR="00EC2F91" w:rsidRDefault="00EC2F91" w:rsidP="00EC2F91">
      <w:pPr>
        <w:rPr>
          <w:rFonts w:ascii="Times New Roman" w:hAnsi="Times New Roman" w:cs="Times New Roman"/>
          <w:b/>
          <w:sz w:val="24"/>
          <w:szCs w:val="24"/>
          <w:lang w:val="en-US"/>
        </w:rPr>
      </w:pPr>
    </w:p>
    <w:p w:rsidR="00EC2F91" w:rsidRDefault="00EC2F91" w:rsidP="00EC2F91">
      <w:pPr>
        <w:rPr>
          <w:rFonts w:ascii="Times New Roman" w:hAnsi="Times New Roman" w:cs="Times New Roman"/>
          <w:b/>
          <w:sz w:val="24"/>
          <w:szCs w:val="24"/>
          <w:lang w:val="en-US"/>
        </w:rPr>
      </w:pPr>
    </w:p>
    <w:p w:rsidR="00EC2F91" w:rsidRPr="00EC2F91" w:rsidRDefault="00EC2F91" w:rsidP="00EC2F91">
      <w:pPr>
        <w:framePr w:h="269" w:vSpace="320" w:wrap="around" w:hAnchor="margin" w:x="995" w:y="-366"/>
        <w:tabs>
          <w:tab w:val="clear" w:pos="709"/>
        </w:tabs>
        <w:suppressAutoHyphens w:val="0"/>
        <w:spacing w:after="0" w:line="240" w:lineRule="exact"/>
        <w:ind w:left="10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lang w:eastAsia="ru-RU" w:bidi="ru-RU"/>
        </w:rPr>
        <w:t>Министерство образования Российской Федерации</w:t>
      </w:r>
    </w:p>
    <w:p w:rsidR="00EC2F91" w:rsidRPr="00EC2F91" w:rsidRDefault="00EC2F91" w:rsidP="00EC2F91">
      <w:pPr>
        <w:tabs>
          <w:tab w:val="clear" w:pos="709"/>
        </w:tabs>
        <w:suppressAutoHyphens w:val="0"/>
        <w:spacing w:after="29" w:line="240" w:lineRule="exact"/>
        <w:ind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УФИМСКИЙ ГОСУДАРСТВЕННЫЙ НЕФТЯНОЙ ТЕХНИЧЕСКИЙ</w:t>
      </w:r>
    </w:p>
    <w:p w:rsidR="00EC2F91" w:rsidRPr="00EC2F91" w:rsidRDefault="00EC2F91" w:rsidP="00EC2F91">
      <w:pPr>
        <w:tabs>
          <w:tab w:val="clear" w:pos="709"/>
        </w:tabs>
        <w:suppressAutoHyphens w:val="0"/>
        <w:spacing w:after="0" w:line="240" w:lineRule="exact"/>
        <w:ind w:left="3120" w:firstLine="0"/>
        <w:jc w:val="left"/>
        <w:rPr>
          <w:rFonts w:ascii="Times New Roman" w:eastAsia="Times New Roman" w:hAnsi="Times New Roman" w:cs="Times New Roman"/>
          <w:b/>
          <w:bCs/>
          <w:color w:val="000000"/>
          <w:kern w:val="0"/>
          <w:sz w:val="24"/>
          <w:szCs w:val="24"/>
          <w:lang w:eastAsia="ru-RU" w:bidi="ru-RU"/>
        </w:rPr>
        <w:sectPr w:rsidR="00EC2F91" w:rsidRPr="00EC2F91" w:rsidSect="00EC2F91">
          <w:headerReference w:type="even" r:id="rId8"/>
          <w:headerReference w:type="default" r:id="rId9"/>
          <w:footnotePr>
            <w:numRestart w:val="eachPage"/>
          </w:footnotePr>
          <w:pgSz w:w="16838" w:h="23810"/>
          <w:pgMar w:top="5451" w:right="4013" w:bottom="6009" w:left="4087" w:header="0" w:footer="3" w:gutter="0"/>
          <w:cols w:space="720"/>
          <w:noEndnote/>
          <w:titlePg/>
          <w:docGrid w:linePitch="360"/>
        </w:sectPr>
      </w:pPr>
      <w:r w:rsidRPr="00EC2F91">
        <w:rPr>
          <w:rFonts w:ascii="Times New Roman" w:eastAsia="Times New Roman" w:hAnsi="Times New Roman" w:cs="Times New Roman"/>
          <w:b/>
          <w:bCs/>
          <w:color w:val="000000"/>
          <w:kern w:val="0"/>
          <w:sz w:val="24"/>
          <w:szCs w:val="24"/>
          <w:lang w:eastAsia="ru-RU" w:bidi="ru-RU"/>
        </w:rPr>
        <w:t>УНИВЕРСИТЕТ</w:t>
      </w: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before="119" w:after="119"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EC2F91" w:rsidRPr="00EC2F91">
          <w:type w:val="continuous"/>
          <w:pgSz w:w="16838" w:h="23810"/>
          <w:pgMar w:top="0" w:right="0" w:bottom="0" w:left="0" w:header="0" w:footer="3" w:gutter="0"/>
          <w:cols w:space="720"/>
          <w:noEndnote/>
          <w:docGrid w:linePitch="360"/>
        </w:sectPr>
      </w:pPr>
    </w:p>
    <w:p w:rsidR="00EC2F91" w:rsidRPr="00EC2F91" w:rsidRDefault="00EC2F91" w:rsidP="00EC2F91">
      <w:pPr>
        <w:tabs>
          <w:tab w:val="clear" w:pos="709"/>
        </w:tabs>
        <w:suppressAutoHyphens w:val="0"/>
        <w:spacing w:after="0" w:line="240" w:lineRule="exact"/>
        <w:ind w:firstLine="0"/>
        <w:jc w:val="left"/>
        <w:rPr>
          <w:rFonts w:ascii="Times New Roman" w:eastAsia="Times New Roman" w:hAnsi="Times New Roman" w:cs="Times New Roman"/>
          <w:b/>
          <w:bCs/>
          <w:color w:val="000000"/>
          <w:kern w:val="0"/>
          <w:sz w:val="24"/>
          <w:szCs w:val="24"/>
          <w:lang w:eastAsia="ru-RU" w:bidi="ru-RU"/>
        </w:rPr>
        <w:sectPr w:rsidR="00EC2F91" w:rsidRPr="00EC2F91">
          <w:type w:val="continuous"/>
          <w:pgSz w:w="16838" w:h="23810"/>
          <w:pgMar w:top="5451" w:right="3441" w:bottom="6009" w:left="10599" w:header="0" w:footer="3" w:gutter="0"/>
          <w:cols w:space="720"/>
          <w:noEndnote/>
          <w:docGrid w:linePitch="360"/>
        </w:sectPr>
      </w:pPr>
      <w:r w:rsidRPr="00EC2F91">
        <w:rPr>
          <w:rFonts w:ascii="Times New Roman" w:eastAsia="Times New Roman" w:hAnsi="Times New Roman" w:cs="Times New Roman"/>
          <w:b/>
          <w:bCs/>
          <w:color w:val="000000"/>
          <w:kern w:val="0"/>
          <w:sz w:val="24"/>
          <w:szCs w:val="24"/>
          <w:lang w:eastAsia="ru-RU" w:bidi="ru-RU"/>
        </w:rPr>
        <w:t>На правах рукописи</w:t>
      </w: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before="70" w:after="7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EC2F91" w:rsidRPr="00EC2F91">
          <w:type w:val="continuous"/>
          <w:pgSz w:w="16838" w:h="23810"/>
          <w:pgMar w:top="0" w:right="0" w:bottom="0" w:left="0" w:header="0" w:footer="3" w:gutter="0"/>
          <w:cols w:space="720"/>
          <w:noEndnote/>
          <w:docGrid w:linePitch="360"/>
        </w:sectPr>
      </w:pPr>
    </w:p>
    <w:p w:rsidR="00EC2F91" w:rsidRPr="00EC2F91" w:rsidRDefault="00EC2F91" w:rsidP="00EC2F91">
      <w:pPr>
        <w:tabs>
          <w:tab w:val="clear" w:pos="709"/>
        </w:tabs>
        <w:suppressAutoHyphens w:val="0"/>
        <w:spacing w:after="920" w:line="240" w:lineRule="exact"/>
        <w:ind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БЕЛОУСОВА ОЛЬГА ЮРЬЕВНА</w:t>
      </w:r>
    </w:p>
    <w:p w:rsidR="00EC2F91" w:rsidRPr="00EC2F91" w:rsidRDefault="00EC2F91" w:rsidP="00EC2F91">
      <w:pPr>
        <w:tabs>
          <w:tab w:val="clear" w:pos="709"/>
        </w:tabs>
        <w:suppressAutoHyphens w:val="0"/>
        <w:spacing w:after="1265" w:line="321" w:lineRule="exact"/>
        <w:ind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РАЗРАБОТКА И ИССЛЕДОВАНИЕ ТЕХНОЛОГИИ АРОМАТИЗАЦИИ НИЗКОМОЛЕКУЛЯРНЫХ УГЛЕВОДОРОДОВ НА МОДИФИЦИРОВАННЫХ ПЕНТАСИЛСОДЕРЖАЩИХ КАТАЛИЗАТОРАХ</w:t>
      </w:r>
    </w:p>
    <w:p w:rsidR="00EC2F91" w:rsidRPr="00EC2F91" w:rsidRDefault="00EC2F91" w:rsidP="00EC2F91">
      <w:pPr>
        <w:tabs>
          <w:tab w:val="clear" w:pos="709"/>
        </w:tabs>
        <w:suppressAutoHyphens w:val="0"/>
        <w:spacing w:after="15" w:line="240" w:lineRule="exact"/>
        <w:ind w:left="220"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Специальность</w:t>
      </w:r>
    </w:p>
    <w:p w:rsidR="00EC2F91" w:rsidRPr="00EC2F91" w:rsidRDefault="00EC2F91" w:rsidP="00EC2F91">
      <w:pPr>
        <w:tabs>
          <w:tab w:val="clear" w:pos="709"/>
        </w:tabs>
        <w:suppressAutoHyphens w:val="0"/>
        <w:spacing w:after="680" w:line="240" w:lineRule="exact"/>
        <w:ind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05.17.07. - Химия и технология топлив и специальных продуктов</w:t>
      </w:r>
    </w:p>
    <w:p w:rsidR="00EC2F91" w:rsidRPr="00EC2F91" w:rsidRDefault="00EC2F91" w:rsidP="00EC2F91">
      <w:pPr>
        <w:framePr w:h="581" w:wrap="around" w:vAnchor="text" w:hAnchor="margin" w:x="-844" w:y="99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022985" cy="370205"/>
            <wp:effectExtent l="19050" t="0" r="5715" b="0"/>
            <wp:docPr id="6" name="Рисунок 6" descr="C:\Users\Pavel\AppData\Local\Temp\Rar$DIa0.57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el\AppData\Local\Temp\Rar$DIa0.571\media\image2.png"/>
                    <pic:cNvPicPr>
                      <a:picLocks noChangeAspect="1" noChangeArrowheads="1"/>
                    </pic:cNvPicPr>
                  </pic:nvPicPr>
                  <pic:blipFill>
                    <a:blip r:embed="rId10" cstate="print"/>
                    <a:srcRect/>
                    <a:stretch>
                      <a:fillRect/>
                    </a:stretch>
                  </pic:blipFill>
                  <pic:spPr bwMode="auto">
                    <a:xfrm>
                      <a:off x="0" y="0"/>
                      <a:ext cx="1022985" cy="370205"/>
                    </a:xfrm>
                    <a:prstGeom prst="rect">
                      <a:avLst/>
                    </a:prstGeom>
                    <a:noFill/>
                    <a:ln w="9525">
                      <a:noFill/>
                      <a:miter lim="800000"/>
                      <a:headEnd/>
                      <a:tailEnd/>
                    </a:ln>
                  </pic:spPr>
                </pic:pic>
              </a:graphicData>
            </a:graphic>
          </wp:inline>
        </w:drawing>
      </w:r>
    </w:p>
    <w:p w:rsidR="00EC2F91" w:rsidRPr="00EC2F91" w:rsidRDefault="00EC2F91" w:rsidP="00EC2F91">
      <w:pPr>
        <w:tabs>
          <w:tab w:val="clear" w:pos="709"/>
        </w:tabs>
        <w:suppressAutoHyphens w:val="0"/>
        <w:spacing w:after="568" w:line="240" w:lineRule="exact"/>
        <w:ind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spacing w:val="60"/>
          <w:kern w:val="0"/>
          <w:sz w:val="24"/>
          <w:szCs w:val="24"/>
          <w:lang w:eastAsia="ru-RU" w:bidi="ru-RU"/>
        </w:rPr>
        <w:t>ДИССЕРТАЦИЯ</w:t>
      </w:r>
    </w:p>
    <w:p w:rsidR="00EC2F91" w:rsidRPr="00EC2F91" w:rsidRDefault="00EC2F91" w:rsidP="00EC2F91">
      <w:pPr>
        <w:tabs>
          <w:tab w:val="clear" w:pos="709"/>
        </w:tabs>
        <w:suppressAutoHyphens w:val="0"/>
        <w:spacing w:after="0" w:line="316" w:lineRule="exact"/>
        <w:ind w:left="1380" w:right="2480" w:firstLine="0"/>
        <w:jc w:val="left"/>
        <w:rPr>
          <w:rFonts w:ascii="Times New Roman" w:eastAsia="Times New Roman" w:hAnsi="Times New Roman" w:cs="Times New Roman"/>
          <w:b/>
          <w:bCs/>
          <w:color w:val="000000"/>
          <w:kern w:val="0"/>
          <w:sz w:val="24"/>
          <w:szCs w:val="24"/>
          <w:lang w:eastAsia="ru-RU" w:bidi="ru-RU"/>
        </w:rPr>
        <w:sectPr w:rsidR="00EC2F91" w:rsidRPr="00EC2F91">
          <w:type w:val="continuous"/>
          <w:pgSz w:w="16838" w:h="23810"/>
          <w:pgMar w:top="5451" w:right="4532" w:bottom="6009" w:left="4286" w:header="0" w:footer="3" w:gutter="0"/>
          <w:cols w:space="720"/>
          <w:noEndnote/>
          <w:docGrid w:linePitch="360"/>
        </w:sectPr>
      </w:pPr>
      <w:r w:rsidRPr="00EC2F91">
        <w:rPr>
          <w:rFonts w:ascii="Times New Roman" w:eastAsia="Times New Roman" w:hAnsi="Times New Roman" w:cs="Times New Roman"/>
          <w:b/>
          <w:bCs/>
          <w:color w:val="000000"/>
          <w:kern w:val="0"/>
          <w:sz w:val="24"/>
          <w:szCs w:val="24"/>
          <w:lang w:eastAsia="ru-RU" w:bidi="ru-RU"/>
        </w:rPr>
        <w:t>на соискание ученой степени кандидата технических наук</w:t>
      </w: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before="107" w:after="107" w:line="240" w:lineRule="exact"/>
        <w:ind w:firstLine="0"/>
        <w:jc w:val="left"/>
        <w:rPr>
          <w:rFonts w:ascii="Courier New" w:hAnsi="Courier New"/>
          <w:color w:val="000000"/>
          <w:kern w:val="0"/>
          <w:sz w:val="19"/>
          <w:szCs w:val="19"/>
          <w:lang w:eastAsia="ru-RU" w:bidi="ru-RU"/>
        </w:rPr>
      </w:pPr>
    </w:p>
    <w:p w:rsidR="00EC2F91" w:rsidRPr="00EC2F91" w:rsidRDefault="00EC2F91" w:rsidP="00EC2F91">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EC2F91" w:rsidRPr="00EC2F91">
          <w:type w:val="continuous"/>
          <w:pgSz w:w="16838" w:h="23810"/>
          <w:pgMar w:top="0" w:right="0" w:bottom="0" w:left="0" w:header="0" w:footer="3" w:gutter="0"/>
          <w:cols w:space="720"/>
          <w:noEndnote/>
          <w:docGrid w:linePitch="360"/>
        </w:sectPr>
      </w:pPr>
    </w:p>
    <w:p w:rsidR="00EC2F91" w:rsidRPr="00EC2F91" w:rsidRDefault="00EC2F91" w:rsidP="00EC2F91">
      <w:pPr>
        <w:framePr w:h="260" w:wrap="around" w:vAnchor="text" w:hAnchor="margin" w:x="-2345" w:y="2556"/>
        <w:tabs>
          <w:tab w:val="clear" w:pos="709"/>
        </w:tabs>
        <w:suppressAutoHyphens w:val="0"/>
        <w:spacing w:after="0" w:line="240" w:lineRule="exact"/>
        <w:ind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lang w:eastAsia="ru-RU" w:bidi="ru-RU"/>
        </w:rPr>
        <w:t>Уфа - 2004</w:t>
      </w:r>
    </w:p>
    <w:p w:rsidR="00EC2F91" w:rsidRPr="00EC2F91" w:rsidRDefault="00EC2F91" w:rsidP="00EC2F91">
      <w:pPr>
        <w:tabs>
          <w:tab w:val="clear" w:pos="709"/>
        </w:tabs>
        <w:suppressAutoHyphens w:val="0"/>
        <w:spacing w:after="0" w:line="316" w:lineRule="exact"/>
        <w:ind w:left="40" w:right="420" w:firstLine="180"/>
        <w:rPr>
          <w:rFonts w:ascii="Times New Roman" w:eastAsia="Times New Roman" w:hAnsi="Times New Roman" w:cs="Times New Roman"/>
          <w:b/>
          <w:bCs/>
          <w:color w:val="000000"/>
          <w:kern w:val="0"/>
          <w:sz w:val="24"/>
          <w:szCs w:val="24"/>
          <w:lang w:eastAsia="ru-RU" w:bidi="ru-RU"/>
        </w:rPr>
        <w:sectPr w:rsidR="00EC2F91" w:rsidRPr="00EC2F91">
          <w:type w:val="continuous"/>
          <w:pgSz w:w="16838" w:h="23810"/>
          <w:pgMar w:top="5451" w:right="3511" w:bottom="6009" w:left="9833" w:header="0" w:footer="3" w:gutter="0"/>
          <w:cols w:space="720"/>
          <w:noEndnote/>
          <w:docGrid w:linePitch="360"/>
        </w:sectPr>
      </w:pPr>
      <w:r w:rsidRPr="00EC2F91">
        <w:rPr>
          <w:rFonts w:ascii="Times New Roman" w:eastAsia="Times New Roman" w:hAnsi="Times New Roman" w:cs="Times New Roman"/>
          <w:b/>
          <w:bCs/>
          <w:color w:val="000000"/>
          <w:kern w:val="0"/>
          <w:sz w:val="24"/>
          <w:szCs w:val="24"/>
          <w:lang w:eastAsia="ru-RU" w:bidi="ru-RU"/>
        </w:rPr>
        <w:t>Научный руководитель: доктор технических наук, профессор Ахметов А.Ф.</w:t>
      </w:r>
    </w:p>
    <w:p w:rsidR="00EC2F91" w:rsidRPr="00EC2F91" w:rsidRDefault="00EC2F91" w:rsidP="00EC2F91">
      <w:pPr>
        <w:tabs>
          <w:tab w:val="clear" w:pos="709"/>
        </w:tabs>
        <w:suppressAutoHyphens w:val="0"/>
        <w:spacing w:after="199" w:line="240" w:lineRule="exact"/>
        <w:ind w:left="400"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СОДЕРЖАНИЕ</w:t>
      </w:r>
    </w:p>
    <w:p w:rsidR="00EC2F91" w:rsidRPr="00EC2F91" w:rsidRDefault="00EC2F91" w:rsidP="00EC2F91">
      <w:pPr>
        <w:tabs>
          <w:tab w:val="clear" w:pos="709"/>
        </w:tabs>
        <w:suppressAutoHyphens w:val="0"/>
        <w:spacing w:after="0" w:line="240" w:lineRule="exact"/>
        <w:ind w:left="91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с.</w:t>
      </w:r>
    </w:p>
    <w:p w:rsidR="00EC2F91" w:rsidRPr="00EC2F91" w:rsidRDefault="00EC2F91" w:rsidP="00EC2F91">
      <w:pPr>
        <w:tabs>
          <w:tab w:val="clear" w:pos="709"/>
          <w:tab w:val="right" w:pos="9335"/>
        </w:tabs>
        <w:suppressAutoHyphens w:val="0"/>
        <w:spacing w:after="0" w:line="451" w:lineRule="exact"/>
        <w:ind w:left="40" w:firstLine="0"/>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fldChar w:fldCharType="begin"/>
      </w:r>
      <w:r w:rsidRPr="00EC2F91">
        <w:rPr>
          <w:rFonts w:ascii="Times New Roman" w:eastAsia="Times New Roman" w:hAnsi="Times New Roman" w:cs="Times New Roman"/>
          <w:b/>
          <w:bCs/>
          <w:color w:val="000000"/>
          <w:kern w:val="0"/>
          <w:sz w:val="24"/>
          <w:szCs w:val="24"/>
          <w:lang w:eastAsia="ru-RU" w:bidi="ru-RU"/>
        </w:rPr>
        <w:instrText xml:space="preserve"> TOC \o "1-5" \h \z </w:instrText>
      </w:r>
      <w:r w:rsidRPr="00EC2F91">
        <w:rPr>
          <w:rFonts w:ascii="Times New Roman" w:eastAsia="Times New Roman" w:hAnsi="Times New Roman" w:cs="Times New Roman"/>
          <w:b/>
          <w:bCs/>
          <w:color w:val="000000"/>
          <w:kern w:val="0"/>
          <w:sz w:val="24"/>
          <w:szCs w:val="24"/>
          <w:lang w:eastAsia="ru-RU" w:bidi="ru-RU"/>
        </w:rPr>
        <w:fldChar w:fldCharType="separate"/>
      </w:r>
      <w:r w:rsidRPr="00EC2F91">
        <w:rPr>
          <w:rFonts w:ascii="Times New Roman" w:eastAsia="Times New Roman" w:hAnsi="Times New Roman" w:cs="Times New Roman"/>
          <w:b/>
          <w:bCs/>
          <w:color w:val="000000"/>
          <w:kern w:val="0"/>
          <w:sz w:val="24"/>
          <w:szCs w:val="24"/>
          <w:lang w:eastAsia="ru-RU" w:bidi="ru-RU"/>
        </w:rPr>
        <w:t>ВВЕДЕНИЕ</w:t>
      </w:r>
      <w:r w:rsidRPr="00EC2F91">
        <w:rPr>
          <w:rFonts w:ascii="Times New Roman" w:eastAsia="Times New Roman" w:hAnsi="Times New Roman" w:cs="Times New Roman"/>
          <w:b/>
          <w:bCs/>
          <w:color w:val="000000"/>
          <w:kern w:val="0"/>
          <w:sz w:val="24"/>
          <w:szCs w:val="24"/>
          <w:lang w:eastAsia="ru-RU" w:bidi="ru-RU"/>
        </w:rPr>
        <w:tab/>
      </w:r>
      <w:r w:rsidRPr="00EC2F91">
        <w:rPr>
          <w:rFonts w:ascii="Corbel" w:eastAsia="Corbel" w:hAnsi="Corbel" w:cs="Corbel"/>
          <w:color w:val="000000"/>
          <w:kern w:val="0"/>
          <w:sz w:val="24"/>
          <w:szCs w:val="24"/>
          <w:lang w:eastAsia="ru-RU" w:bidi="ru-RU"/>
        </w:rPr>
        <w:t>4</w:t>
      </w:r>
    </w:p>
    <w:p w:rsidR="00EC2F91" w:rsidRPr="00EC2F91" w:rsidRDefault="00EC2F91" w:rsidP="00EC2F91">
      <w:pPr>
        <w:tabs>
          <w:tab w:val="clear" w:pos="709"/>
        </w:tabs>
        <w:suppressAutoHyphens w:val="0"/>
        <w:spacing w:after="0" w:line="451" w:lineRule="exact"/>
        <w:ind w:left="40" w:firstLine="0"/>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ГЛАВА 1. ЛИТЕРАТУРНЫЙ ОБЗОР</w:t>
      </w:r>
    </w:p>
    <w:p w:rsidR="00EC2F91" w:rsidRPr="00EC2F91" w:rsidRDefault="00EC2F91" w:rsidP="00EC2F91">
      <w:p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АРОМАТИЗАЦИЯ НИЗКОМОЛЕКУЛЯРНЫХ УГЛЕВОДОРОДОВ НА ЦЕОЛИТАХ СЕМЕЙСТВА ПЕНТАСИЛА</w:t>
      </w:r>
      <w:r w:rsidRPr="00EC2F91">
        <w:rPr>
          <w:rFonts w:ascii="Times New Roman" w:eastAsia="Times New Roman" w:hAnsi="Times New Roman" w:cs="Times New Roman"/>
          <w:b/>
          <w:bCs/>
          <w:color w:val="000000"/>
          <w:kern w:val="0"/>
          <w:sz w:val="24"/>
          <w:szCs w:val="24"/>
          <w:lang w:eastAsia="ru-RU" w:bidi="ru-RU"/>
        </w:rPr>
        <w:tab/>
      </w:r>
      <w:r w:rsidRPr="00EC2F91">
        <w:rPr>
          <w:rFonts w:ascii="Corbel" w:eastAsia="Corbel" w:hAnsi="Corbel" w:cs="Corbel"/>
          <w:color w:val="000000"/>
          <w:kern w:val="0"/>
          <w:sz w:val="24"/>
          <w:szCs w:val="24"/>
          <w:lang w:eastAsia="ru-RU" w:bidi="ru-RU"/>
        </w:rPr>
        <w:t>6</w:t>
      </w:r>
    </w:p>
    <w:p w:rsidR="00EC2F91" w:rsidRPr="00EC2F91" w:rsidRDefault="00EC2F91" w:rsidP="00EC2F91">
      <w:pPr>
        <w:numPr>
          <w:ilvl w:val="0"/>
          <w:numId w:val="27"/>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Структура и активные центры пентасилов</w:t>
      </w:r>
      <w:r w:rsidRPr="00EC2F91">
        <w:rPr>
          <w:rFonts w:ascii="Times New Roman" w:eastAsia="Times New Roman" w:hAnsi="Times New Roman" w:cs="Times New Roman"/>
          <w:b/>
          <w:bCs/>
          <w:color w:val="000000"/>
          <w:kern w:val="0"/>
          <w:sz w:val="24"/>
          <w:szCs w:val="24"/>
          <w:lang w:eastAsia="ru-RU" w:bidi="ru-RU"/>
        </w:rPr>
        <w:tab/>
      </w:r>
      <w:r w:rsidRPr="00EC2F91">
        <w:rPr>
          <w:rFonts w:ascii="Corbel" w:eastAsia="Corbel" w:hAnsi="Corbel" w:cs="Corbel"/>
          <w:color w:val="000000"/>
          <w:kern w:val="0"/>
          <w:sz w:val="24"/>
          <w:szCs w:val="24"/>
          <w:lang w:eastAsia="ru-RU" w:bidi="ru-RU"/>
        </w:rPr>
        <w:t>6</w:t>
      </w:r>
    </w:p>
    <w:p w:rsidR="00EC2F91" w:rsidRPr="00EC2F91" w:rsidRDefault="00EC2F91" w:rsidP="00EC2F91">
      <w:pPr>
        <w:numPr>
          <w:ilvl w:val="0"/>
          <w:numId w:val="27"/>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Ароматизация низкомолекулярных углеводородов на цеолитных ка</w:t>
      </w:r>
      <w:r w:rsidRPr="00EC2F91">
        <w:rPr>
          <w:rFonts w:ascii="Times New Roman" w:eastAsia="Times New Roman" w:hAnsi="Times New Roman" w:cs="Times New Roman"/>
          <w:b/>
          <w:bCs/>
          <w:color w:val="000000"/>
          <w:kern w:val="0"/>
          <w:sz w:val="24"/>
          <w:szCs w:val="24"/>
          <w:lang w:eastAsia="ru-RU" w:bidi="ru-RU"/>
        </w:rPr>
        <w:softHyphen/>
        <w:t>тализаторах типа пентасила</w:t>
      </w:r>
      <w:r w:rsidRPr="00EC2F91">
        <w:rPr>
          <w:rFonts w:ascii="Times New Roman" w:eastAsia="Times New Roman" w:hAnsi="Times New Roman" w:cs="Times New Roman"/>
          <w:b/>
          <w:bCs/>
          <w:color w:val="000000"/>
          <w:kern w:val="0"/>
          <w:sz w:val="24"/>
          <w:szCs w:val="24"/>
          <w:lang w:eastAsia="ru-RU" w:bidi="ru-RU"/>
        </w:rPr>
        <w:tab/>
      </w:r>
      <w:r w:rsidRPr="00EC2F91">
        <w:rPr>
          <w:rFonts w:ascii="Corbel" w:eastAsia="Corbel" w:hAnsi="Corbel" w:cs="Corbel"/>
          <w:color w:val="000000"/>
          <w:kern w:val="0"/>
          <w:sz w:val="24"/>
          <w:szCs w:val="24"/>
          <w:lang w:eastAsia="ru-RU" w:bidi="ru-RU"/>
        </w:rPr>
        <w:t>8</w:t>
      </w:r>
    </w:p>
    <w:p w:rsidR="00EC2F91" w:rsidRPr="00EC2F91" w:rsidRDefault="00EC2F91" w:rsidP="00EC2F91">
      <w:pPr>
        <w:numPr>
          <w:ilvl w:val="0"/>
          <w:numId w:val="27"/>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Применение катализаторов на основе пентасилов в технологиче</w:t>
      </w:r>
      <w:r w:rsidRPr="00EC2F91">
        <w:rPr>
          <w:rFonts w:ascii="Times New Roman" w:eastAsia="Times New Roman" w:hAnsi="Times New Roman" w:cs="Times New Roman"/>
          <w:b/>
          <w:bCs/>
          <w:color w:val="000000"/>
          <w:kern w:val="0"/>
          <w:sz w:val="24"/>
          <w:szCs w:val="24"/>
          <w:lang w:eastAsia="ru-RU" w:bidi="ru-RU"/>
        </w:rPr>
        <w:softHyphen/>
        <w:t>ских процессах</w:t>
      </w:r>
      <w:r w:rsidRPr="00EC2F91">
        <w:rPr>
          <w:rFonts w:ascii="Times New Roman" w:eastAsia="Times New Roman" w:hAnsi="Times New Roman" w:cs="Times New Roman"/>
          <w:b/>
          <w:bCs/>
          <w:color w:val="000000"/>
          <w:kern w:val="0"/>
          <w:sz w:val="24"/>
          <w:szCs w:val="24"/>
          <w:lang w:eastAsia="ru-RU" w:bidi="ru-RU"/>
        </w:rPr>
        <w:tab/>
        <w:t>13</w:t>
      </w:r>
    </w:p>
    <w:p w:rsidR="00EC2F91" w:rsidRPr="00EC2F91" w:rsidRDefault="00EC2F91" w:rsidP="00EC2F91">
      <w:pPr>
        <w:numPr>
          <w:ilvl w:val="0"/>
          <w:numId w:val="27"/>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Математическое моделирование как метод разработки химических технологий</w:t>
      </w:r>
      <w:r w:rsidRPr="00EC2F91">
        <w:rPr>
          <w:rFonts w:ascii="Times New Roman" w:eastAsia="Times New Roman" w:hAnsi="Times New Roman" w:cs="Times New Roman"/>
          <w:b/>
          <w:bCs/>
          <w:color w:val="000000"/>
          <w:kern w:val="0"/>
          <w:sz w:val="24"/>
          <w:szCs w:val="24"/>
          <w:lang w:eastAsia="ru-RU" w:bidi="ru-RU"/>
        </w:rPr>
        <w:tab/>
        <w:t>23</w:t>
      </w:r>
    </w:p>
    <w:p w:rsidR="00EC2F91" w:rsidRPr="00EC2F91" w:rsidRDefault="00EC2F91" w:rsidP="00EC2F91">
      <w:pPr>
        <w:numPr>
          <w:ilvl w:val="0"/>
          <w:numId w:val="27"/>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Методические особенности моделирования нестационарных про</w:t>
      </w:r>
      <w:r w:rsidRPr="00EC2F91">
        <w:rPr>
          <w:rFonts w:ascii="Times New Roman" w:eastAsia="Times New Roman" w:hAnsi="Times New Roman" w:cs="Times New Roman"/>
          <w:b/>
          <w:bCs/>
          <w:color w:val="000000"/>
          <w:kern w:val="0"/>
          <w:sz w:val="24"/>
          <w:szCs w:val="24"/>
          <w:lang w:eastAsia="ru-RU" w:bidi="ru-RU"/>
        </w:rPr>
        <w:softHyphen/>
        <w:t>цессов</w:t>
      </w:r>
      <w:r w:rsidRPr="00EC2F91">
        <w:rPr>
          <w:rFonts w:ascii="Times New Roman" w:eastAsia="Times New Roman" w:hAnsi="Times New Roman" w:cs="Times New Roman"/>
          <w:b/>
          <w:bCs/>
          <w:color w:val="000000"/>
          <w:kern w:val="0"/>
          <w:sz w:val="24"/>
          <w:szCs w:val="24"/>
          <w:lang w:eastAsia="ru-RU" w:bidi="ru-RU"/>
        </w:rPr>
        <w:tab/>
        <w:t>26</w:t>
      </w:r>
    </w:p>
    <w:p w:rsidR="00EC2F91" w:rsidRPr="00EC2F91" w:rsidRDefault="00EC2F91" w:rsidP="00EC2F91">
      <w:pPr>
        <w:numPr>
          <w:ilvl w:val="0"/>
          <w:numId w:val="27"/>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Постановка задач и этапы их решения</w:t>
      </w:r>
      <w:r w:rsidRPr="00EC2F91">
        <w:rPr>
          <w:rFonts w:ascii="Times New Roman" w:eastAsia="Times New Roman" w:hAnsi="Times New Roman" w:cs="Times New Roman"/>
          <w:b/>
          <w:bCs/>
          <w:color w:val="000000"/>
          <w:kern w:val="0"/>
          <w:sz w:val="24"/>
          <w:szCs w:val="24"/>
          <w:lang w:eastAsia="ru-RU" w:bidi="ru-RU"/>
        </w:rPr>
        <w:tab/>
        <w:t>28</w:t>
      </w:r>
    </w:p>
    <w:p w:rsidR="00EC2F91" w:rsidRPr="00EC2F91" w:rsidRDefault="00EC2F91" w:rsidP="00EC2F91">
      <w:pPr>
        <w:tabs>
          <w:tab w:val="clear" w:pos="709"/>
          <w:tab w:val="right" w:pos="9516"/>
        </w:tabs>
        <w:suppressAutoHyphens w:val="0"/>
        <w:spacing w:after="0" w:line="451" w:lineRule="exact"/>
        <w:ind w:left="40" w:firstLine="0"/>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ГЛАВА 2. ОБЪЕКТЫ И МЕТОДЫ ИССЛЕДОВАНИЙ</w:t>
      </w:r>
      <w:r w:rsidRPr="00EC2F91">
        <w:rPr>
          <w:rFonts w:ascii="Times New Roman" w:eastAsia="Times New Roman" w:hAnsi="Times New Roman" w:cs="Times New Roman"/>
          <w:b/>
          <w:bCs/>
          <w:color w:val="000000"/>
          <w:kern w:val="0"/>
          <w:sz w:val="24"/>
          <w:szCs w:val="24"/>
          <w:lang w:eastAsia="ru-RU" w:bidi="ru-RU"/>
        </w:rPr>
        <w:tab/>
      </w:r>
      <w:r w:rsidRPr="00EC2F91">
        <w:rPr>
          <w:rFonts w:ascii="Times New Roman" w:eastAsia="Times New Roman" w:hAnsi="Times New Roman" w:cs="Times New Roman"/>
          <w:b/>
          <w:bCs/>
          <w:color w:val="000000"/>
          <w:kern w:val="0"/>
          <w:sz w:val="24"/>
          <w:szCs w:val="24"/>
          <w:lang w:val="uk-UA" w:eastAsia="uk-UA" w:bidi="uk-UA"/>
        </w:rPr>
        <w:t>3</w:t>
      </w:r>
      <w:r w:rsidRPr="00EC2F91">
        <w:rPr>
          <w:rFonts w:ascii="Times New Roman" w:eastAsia="Times New Roman" w:hAnsi="Times New Roman" w:cs="Times New Roman"/>
          <w:b/>
          <w:bCs/>
          <w:color w:val="000000"/>
          <w:kern w:val="0"/>
          <w:sz w:val="24"/>
          <w:szCs w:val="24"/>
          <w:lang w:eastAsia="ru-RU" w:bidi="ru-RU"/>
        </w:rPr>
        <w:t>1 '</w:t>
      </w:r>
    </w:p>
    <w:p w:rsidR="00EC2F91" w:rsidRPr="00EC2F91" w:rsidRDefault="00EC2F91" w:rsidP="00EC2F91">
      <w:pPr>
        <w:numPr>
          <w:ilvl w:val="0"/>
          <w:numId w:val="28"/>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Используемые реактивы и каталитические композиции</w:t>
      </w:r>
      <w:r w:rsidRPr="00EC2F91">
        <w:rPr>
          <w:rFonts w:ascii="Times New Roman" w:eastAsia="Times New Roman" w:hAnsi="Times New Roman" w:cs="Times New Roman"/>
          <w:b/>
          <w:bCs/>
          <w:color w:val="000000"/>
          <w:kern w:val="0"/>
          <w:sz w:val="24"/>
          <w:szCs w:val="24"/>
          <w:lang w:eastAsia="ru-RU" w:bidi="ru-RU"/>
        </w:rPr>
        <w:tab/>
      </w:r>
      <w:r w:rsidRPr="00EC2F91">
        <w:rPr>
          <w:rFonts w:ascii="Times New Roman" w:eastAsia="Times New Roman" w:hAnsi="Times New Roman" w:cs="Times New Roman"/>
          <w:b/>
          <w:bCs/>
          <w:color w:val="000000"/>
          <w:kern w:val="0"/>
          <w:sz w:val="24"/>
          <w:szCs w:val="24"/>
          <w:lang w:val="uk-UA" w:eastAsia="uk-UA" w:bidi="uk-UA"/>
        </w:rPr>
        <w:t>3</w:t>
      </w:r>
      <w:r w:rsidRPr="00EC2F91">
        <w:rPr>
          <w:rFonts w:ascii="Times New Roman" w:eastAsia="Times New Roman" w:hAnsi="Times New Roman" w:cs="Times New Roman"/>
          <w:b/>
          <w:bCs/>
          <w:color w:val="000000"/>
          <w:kern w:val="0"/>
          <w:sz w:val="24"/>
          <w:szCs w:val="24"/>
          <w:lang w:eastAsia="ru-RU" w:bidi="ru-RU"/>
        </w:rPr>
        <w:t>1</w:t>
      </w:r>
    </w:p>
    <w:p w:rsidR="00EC2F91" w:rsidRPr="00EC2F91" w:rsidRDefault="00EC2F91" w:rsidP="00EC2F91">
      <w:pPr>
        <w:numPr>
          <w:ilvl w:val="0"/>
          <w:numId w:val="29"/>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Реактивы</w:t>
      </w:r>
      <w:r w:rsidRPr="00EC2F91">
        <w:rPr>
          <w:rFonts w:ascii="Times New Roman" w:eastAsia="Times New Roman" w:hAnsi="Times New Roman" w:cs="Times New Roman"/>
          <w:b/>
          <w:bCs/>
          <w:color w:val="000000"/>
          <w:kern w:val="0"/>
          <w:sz w:val="24"/>
          <w:szCs w:val="24"/>
          <w:lang w:eastAsia="ru-RU" w:bidi="ru-RU"/>
        </w:rPr>
        <w:tab/>
        <w:t>31</w:t>
      </w:r>
    </w:p>
    <w:p w:rsidR="00EC2F91" w:rsidRPr="00EC2F91" w:rsidRDefault="00EC2F91" w:rsidP="00EC2F91">
      <w:pPr>
        <w:numPr>
          <w:ilvl w:val="0"/>
          <w:numId w:val="29"/>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Методика приготовления цеолита ЦВМ</w:t>
      </w:r>
      <w:r w:rsidRPr="00EC2F91">
        <w:rPr>
          <w:rFonts w:ascii="Times New Roman" w:eastAsia="Times New Roman" w:hAnsi="Times New Roman" w:cs="Times New Roman"/>
          <w:b/>
          <w:bCs/>
          <w:color w:val="000000"/>
          <w:kern w:val="0"/>
          <w:sz w:val="24"/>
          <w:szCs w:val="24"/>
          <w:lang w:eastAsia="ru-RU" w:bidi="ru-RU"/>
        </w:rPr>
        <w:tab/>
        <w:t>31</w:t>
      </w:r>
    </w:p>
    <w:p w:rsidR="00EC2F91" w:rsidRPr="00EC2F91" w:rsidRDefault="00EC2F91" w:rsidP="00EC2F91">
      <w:pPr>
        <w:numPr>
          <w:ilvl w:val="0"/>
          <w:numId w:val="29"/>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Методика приготовления композиций ЦВМ/у-</w:t>
      </w:r>
      <w:r w:rsidRPr="00EC2F91">
        <w:rPr>
          <w:rFonts w:ascii="Times New Roman" w:eastAsia="Times New Roman" w:hAnsi="Times New Roman" w:cs="Times New Roman"/>
          <w:b/>
          <w:bCs/>
          <w:color w:val="000000"/>
          <w:kern w:val="0"/>
          <w:sz w:val="24"/>
          <w:szCs w:val="24"/>
          <w:lang w:val="en-US" w:eastAsia="en-US" w:bidi="en-US"/>
        </w:rPr>
        <w:t>AI</w:t>
      </w:r>
      <w:r w:rsidRPr="00EC2F91">
        <w:rPr>
          <w:rFonts w:ascii="Corbel" w:eastAsia="Corbel" w:hAnsi="Corbel" w:cs="Corbel"/>
          <w:color w:val="000000"/>
          <w:kern w:val="0"/>
          <w:sz w:val="24"/>
          <w:szCs w:val="24"/>
          <w:lang w:eastAsia="en-US" w:bidi="en-US"/>
        </w:rPr>
        <w:t>2</w:t>
      </w:r>
      <w:r w:rsidRPr="00EC2F91">
        <w:rPr>
          <w:rFonts w:ascii="Times New Roman" w:eastAsia="Times New Roman" w:hAnsi="Times New Roman" w:cs="Times New Roman"/>
          <w:b/>
          <w:bCs/>
          <w:color w:val="000000"/>
          <w:kern w:val="0"/>
          <w:sz w:val="24"/>
          <w:szCs w:val="24"/>
          <w:lang w:val="en-US" w:eastAsia="en-US" w:bidi="en-US"/>
        </w:rPr>
        <w:t>O</w:t>
      </w:r>
      <w:r w:rsidRPr="00EC2F91">
        <w:rPr>
          <w:rFonts w:ascii="Corbel" w:eastAsia="Corbel" w:hAnsi="Corbel" w:cs="Corbel"/>
          <w:color w:val="000000"/>
          <w:kern w:val="0"/>
          <w:sz w:val="24"/>
          <w:szCs w:val="24"/>
          <w:lang w:eastAsia="en-US" w:bidi="en-US"/>
        </w:rPr>
        <w:t>3</w:t>
      </w:r>
      <w:r w:rsidRPr="00EC2F91">
        <w:rPr>
          <w:rFonts w:ascii="Times New Roman" w:eastAsia="Times New Roman" w:hAnsi="Times New Roman" w:cs="Times New Roman"/>
          <w:b/>
          <w:bCs/>
          <w:color w:val="000000"/>
          <w:kern w:val="0"/>
          <w:sz w:val="24"/>
          <w:szCs w:val="24"/>
          <w:lang w:eastAsia="en-US" w:bidi="en-US"/>
        </w:rPr>
        <w:tab/>
      </w:r>
      <w:r w:rsidRPr="00EC2F91">
        <w:rPr>
          <w:rFonts w:ascii="Times New Roman" w:eastAsia="Times New Roman" w:hAnsi="Times New Roman" w:cs="Times New Roman"/>
          <w:b/>
          <w:bCs/>
          <w:color w:val="000000"/>
          <w:kern w:val="0"/>
          <w:sz w:val="24"/>
          <w:szCs w:val="24"/>
          <w:lang w:eastAsia="ru-RU" w:bidi="ru-RU"/>
        </w:rPr>
        <w:t>32</w:t>
      </w:r>
    </w:p>
    <w:p w:rsidR="00EC2F91" w:rsidRPr="00EC2F91" w:rsidRDefault="00EC2F91" w:rsidP="00EC2F91">
      <w:pPr>
        <w:numPr>
          <w:ilvl w:val="0"/>
          <w:numId w:val="29"/>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Методика введения промотора, в цеолит НЦВМ и в композиции НЦВМ/ у -А1</w:t>
      </w:r>
      <w:r w:rsidRPr="00EC2F91">
        <w:rPr>
          <w:rFonts w:ascii="Corbel" w:eastAsia="Corbel" w:hAnsi="Corbel" w:cs="Corbel"/>
          <w:color w:val="000000"/>
          <w:kern w:val="0"/>
          <w:sz w:val="24"/>
          <w:szCs w:val="24"/>
          <w:vertAlign w:val="subscript"/>
          <w:lang w:eastAsia="ru-RU" w:bidi="ru-RU"/>
        </w:rPr>
        <w:t>2</w:t>
      </w:r>
      <w:r w:rsidRPr="00EC2F91">
        <w:rPr>
          <w:rFonts w:ascii="Times New Roman" w:eastAsia="Times New Roman" w:hAnsi="Times New Roman" w:cs="Times New Roman"/>
          <w:b/>
          <w:bCs/>
          <w:color w:val="000000"/>
          <w:kern w:val="0"/>
          <w:sz w:val="24"/>
          <w:szCs w:val="24"/>
          <w:lang w:eastAsia="ru-RU" w:bidi="ru-RU"/>
        </w:rPr>
        <w:t>0</w:t>
      </w:r>
      <w:r w:rsidRPr="00EC2F91">
        <w:rPr>
          <w:rFonts w:ascii="Corbel" w:eastAsia="Corbel" w:hAnsi="Corbel" w:cs="Corbel"/>
          <w:color w:val="000000"/>
          <w:kern w:val="0"/>
          <w:sz w:val="24"/>
          <w:szCs w:val="24"/>
          <w:vertAlign w:val="subscript"/>
          <w:lang w:eastAsia="ru-RU" w:bidi="ru-RU"/>
        </w:rPr>
        <w:t>3</w:t>
      </w:r>
      <w:r w:rsidRPr="00EC2F91">
        <w:rPr>
          <w:rFonts w:ascii="Times New Roman" w:eastAsia="Times New Roman" w:hAnsi="Times New Roman" w:cs="Times New Roman"/>
          <w:b/>
          <w:bCs/>
          <w:color w:val="000000"/>
          <w:kern w:val="0"/>
          <w:sz w:val="24"/>
          <w:szCs w:val="24"/>
          <w:lang w:eastAsia="ru-RU" w:bidi="ru-RU"/>
        </w:rPr>
        <w:tab/>
        <w:t>33</w:t>
      </w:r>
    </w:p>
    <w:p w:rsidR="00EC2F91" w:rsidRPr="00EC2F91" w:rsidRDefault="00EC2F91" w:rsidP="00EC2F91">
      <w:pPr>
        <w:numPr>
          <w:ilvl w:val="0"/>
          <w:numId w:val="28"/>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Методы проведения экспериментов</w:t>
      </w:r>
      <w:r w:rsidRPr="00EC2F91">
        <w:rPr>
          <w:rFonts w:ascii="Times New Roman" w:eastAsia="Times New Roman" w:hAnsi="Times New Roman" w:cs="Times New Roman"/>
          <w:b/>
          <w:bCs/>
          <w:color w:val="000000"/>
          <w:kern w:val="0"/>
          <w:sz w:val="24"/>
          <w:szCs w:val="24"/>
          <w:lang w:eastAsia="ru-RU" w:bidi="ru-RU"/>
        </w:rPr>
        <w:tab/>
        <w:t>34</w:t>
      </w:r>
    </w:p>
    <w:p w:rsidR="00EC2F91" w:rsidRPr="00EC2F91" w:rsidRDefault="00EC2F91" w:rsidP="00EC2F91">
      <w:pPr>
        <w:numPr>
          <w:ilvl w:val="0"/>
          <w:numId w:val="30"/>
        </w:numPr>
        <w:tabs>
          <w:tab w:val="clear" w:pos="709"/>
          <w:tab w:val="left" w:pos="742"/>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.Методика исследования каталитических свойств</w:t>
      </w:r>
      <w:r w:rsidRPr="00EC2F91">
        <w:rPr>
          <w:rFonts w:ascii="Times New Roman" w:eastAsia="Times New Roman" w:hAnsi="Times New Roman" w:cs="Times New Roman"/>
          <w:b/>
          <w:bCs/>
          <w:color w:val="000000"/>
          <w:kern w:val="0"/>
          <w:sz w:val="24"/>
          <w:szCs w:val="24"/>
          <w:lang w:eastAsia="ru-RU" w:bidi="ru-RU"/>
        </w:rPr>
        <w:tab/>
        <w:t>34</w:t>
      </w:r>
    </w:p>
    <w:p w:rsidR="00EC2F91" w:rsidRPr="00EC2F91" w:rsidRDefault="00EC2F91" w:rsidP="00EC2F91">
      <w:pPr>
        <w:numPr>
          <w:ilvl w:val="0"/>
          <w:numId w:val="28"/>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Метод анализа продуктов реакции</w:t>
      </w:r>
      <w:r w:rsidRPr="00EC2F91">
        <w:rPr>
          <w:rFonts w:ascii="Times New Roman" w:eastAsia="Times New Roman" w:hAnsi="Times New Roman" w:cs="Times New Roman"/>
          <w:b/>
          <w:bCs/>
          <w:color w:val="000000"/>
          <w:kern w:val="0"/>
          <w:sz w:val="24"/>
          <w:szCs w:val="24"/>
          <w:lang w:eastAsia="ru-RU" w:bidi="ru-RU"/>
        </w:rPr>
        <w:tab/>
        <w:t>36</w:t>
      </w:r>
    </w:p>
    <w:p w:rsidR="00EC2F91" w:rsidRPr="00EC2F91" w:rsidRDefault="00EC2F91" w:rsidP="00EC2F91">
      <w:pPr>
        <w:numPr>
          <w:ilvl w:val="0"/>
          <w:numId w:val="31"/>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Анализ состава сырья и газопродуктов</w:t>
      </w:r>
      <w:r w:rsidRPr="00EC2F91">
        <w:rPr>
          <w:rFonts w:ascii="Times New Roman" w:eastAsia="Times New Roman" w:hAnsi="Times New Roman" w:cs="Times New Roman"/>
          <w:b/>
          <w:bCs/>
          <w:color w:val="000000"/>
          <w:kern w:val="0"/>
          <w:sz w:val="24"/>
          <w:szCs w:val="24"/>
          <w:lang w:eastAsia="ru-RU" w:bidi="ru-RU"/>
        </w:rPr>
        <w:tab/>
        <w:t>36</w:t>
      </w:r>
    </w:p>
    <w:p w:rsidR="00EC2F91" w:rsidRPr="00EC2F91" w:rsidRDefault="00EC2F91" w:rsidP="00EC2F91">
      <w:pPr>
        <w:numPr>
          <w:ilvl w:val="0"/>
          <w:numId w:val="31"/>
        </w:numPr>
        <w:tabs>
          <w:tab w:val="clear" w:pos="709"/>
          <w:tab w:val="right" w:pos="9335"/>
        </w:tabs>
        <w:suppressAutoHyphens w:val="0"/>
        <w:spacing w:after="0" w:line="451" w:lineRule="exact"/>
        <w:ind w:left="4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Анализ содержания водорода в газопродукте</w:t>
      </w:r>
      <w:r w:rsidRPr="00EC2F91">
        <w:rPr>
          <w:rFonts w:ascii="Times New Roman" w:eastAsia="Times New Roman" w:hAnsi="Times New Roman" w:cs="Times New Roman"/>
          <w:b/>
          <w:bCs/>
          <w:color w:val="000000"/>
          <w:kern w:val="0"/>
          <w:sz w:val="24"/>
          <w:szCs w:val="24"/>
          <w:lang w:eastAsia="ru-RU" w:bidi="ru-RU"/>
        </w:rPr>
        <w:tab/>
        <w:t>37</w:t>
      </w:r>
    </w:p>
    <w:p w:rsidR="00EC2F91" w:rsidRPr="00EC2F91" w:rsidRDefault="00EC2F91" w:rsidP="00EC2F91">
      <w:pPr>
        <w:numPr>
          <w:ilvl w:val="0"/>
          <w:numId w:val="31"/>
        </w:numPr>
        <w:tabs>
          <w:tab w:val="clear" w:pos="709"/>
          <w:tab w:val="right" w:pos="9335"/>
        </w:tabs>
        <w:suppressAutoHyphens w:val="0"/>
        <w:spacing w:after="0" w:line="451" w:lineRule="exact"/>
        <w:ind w:left="40" w:right="46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Анализ состава жидких продуктов (катализата)</w:t>
      </w:r>
      <w:r w:rsidRPr="00EC2F91">
        <w:rPr>
          <w:rFonts w:ascii="Times New Roman" w:eastAsia="Times New Roman" w:hAnsi="Times New Roman" w:cs="Times New Roman"/>
          <w:b/>
          <w:bCs/>
          <w:color w:val="000000"/>
          <w:kern w:val="0"/>
          <w:sz w:val="24"/>
          <w:szCs w:val="24"/>
          <w:lang w:eastAsia="ru-RU" w:bidi="ru-RU"/>
        </w:rPr>
        <w:tab/>
        <w:t>37 ГЛАВА 3. ПРЕВРАЩЕНИЯ УГЛЕВОДОРОДОВ С</w:t>
      </w:r>
      <w:r w:rsidRPr="00EC2F91">
        <w:rPr>
          <w:rFonts w:ascii="Corbel" w:eastAsia="Corbel" w:hAnsi="Corbel" w:cs="Corbel"/>
          <w:color w:val="000000"/>
          <w:kern w:val="0"/>
          <w:sz w:val="24"/>
          <w:szCs w:val="24"/>
          <w:vertAlign w:val="subscript"/>
          <w:lang w:eastAsia="ru-RU" w:bidi="ru-RU"/>
        </w:rPr>
        <w:t>2</w:t>
      </w:r>
      <w:r w:rsidRPr="00EC2F91">
        <w:rPr>
          <w:rFonts w:ascii="Times New Roman" w:eastAsia="Times New Roman" w:hAnsi="Times New Roman" w:cs="Times New Roman"/>
          <w:b/>
          <w:bCs/>
          <w:color w:val="000000"/>
          <w:kern w:val="0"/>
          <w:sz w:val="24"/>
          <w:szCs w:val="24"/>
          <w:lang w:eastAsia="ru-RU" w:bidi="ru-RU"/>
        </w:rPr>
        <w:t>-С</w:t>
      </w:r>
      <w:r w:rsidRPr="00EC2F91">
        <w:rPr>
          <w:rFonts w:ascii="Times New Roman" w:eastAsia="Times New Roman" w:hAnsi="Times New Roman" w:cs="Times New Roman"/>
          <w:b/>
          <w:bCs/>
          <w:color w:val="000000"/>
          <w:kern w:val="0"/>
          <w:sz w:val="24"/>
          <w:szCs w:val="24"/>
          <w:vertAlign w:val="subscript"/>
          <w:lang w:eastAsia="ru-RU" w:bidi="ru-RU"/>
        </w:rPr>
        <w:t>4</w:t>
      </w:r>
      <w:r w:rsidRPr="00EC2F91">
        <w:rPr>
          <w:rFonts w:ascii="Times New Roman" w:eastAsia="Times New Roman" w:hAnsi="Times New Roman" w:cs="Times New Roman"/>
          <w:b/>
          <w:bCs/>
          <w:color w:val="000000"/>
          <w:kern w:val="0"/>
          <w:sz w:val="24"/>
          <w:szCs w:val="24"/>
          <w:lang w:eastAsia="ru-RU" w:bidi="ru-RU"/>
        </w:rPr>
        <w:t>, Н-ГЕКСАНА</w:t>
      </w:r>
    </w:p>
    <w:p w:rsidR="00EC2F91" w:rsidRPr="00EC2F91" w:rsidRDefault="00EC2F91" w:rsidP="00EC2F91">
      <w:pPr>
        <w:tabs>
          <w:tab w:val="clear" w:pos="709"/>
          <w:tab w:val="right" w:pos="9335"/>
        </w:tabs>
        <w:suppressAutoHyphens w:val="0"/>
        <w:spacing w:after="0" w:line="451" w:lineRule="exact"/>
        <w:ind w:left="40" w:firstLine="0"/>
        <w:rPr>
          <w:rFonts w:ascii="Times New Roman" w:eastAsia="Times New Roman" w:hAnsi="Times New Roman" w:cs="Times New Roman"/>
          <w:b/>
          <w:bCs/>
          <w:color w:val="000000"/>
          <w:kern w:val="0"/>
          <w:sz w:val="24"/>
          <w:szCs w:val="24"/>
          <w:lang w:eastAsia="ru-RU" w:bidi="ru-RU"/>
        </w:rPr>
        <w:sectPr w:rsidR="00EC2F91" w:rsidRPr="00EC2F91">
          <w:pgSz w:w="16838" w:h="23810"/>
          <w:pgMar w:top="4979" w:right="3409" w:bottom="4609" w:left="3465" w:header="0" w:footer="3" w:gutter="0"/>
          <w:cols w:space="720"/>
          <w:noEndnote/>
          <w:docGrid w:linePitch="360"/>
        </w:sectPr>
      </w:pPr>
      <w:r w:rsidRPr="00EC2F91">
        <w:rPr>
          <w:rFonts w:ascii="Times New Roman" w:eastAsia="Times New Roman" w:hAnsi="Times New Roman" w:cs="Times New Roman"/>
          <w:b/>
          <w:bCs/>
          <w:color w:val="000000"/>
          <w:kern w:val="0"/>
          <w:sz w:val="24"/>
          <w:szCs w:val="24"/>
          <w:lang w:eastAsia="ru-RU" w:bidi="ru-RU"/>
        </w:rPr>
        <w:t>И ЦИКЛОГЕКСАНА НА КАТАЛИЗАТОРАХ ЦВМ</w:t>
      </w:r>
      <w:r w:rsidRPr="00EC2F91">
        <w:rPr>
          <w:rFonts w:ascii="Times New Roman" w:eastAsia="Times New Roman" w:hAnsi="Times New Roman" w:cs="Times New Roman"/>
          <w:b/>
          <w:bCs/>
          <w:color w:val="000000"/>
          <w:kern w:val="0"/>
          <w:sz w:val="24"/>
          <w:szCs w:val="24"/>
          <w:lang w:eastAsia="ru-RU" w:bidi="ru-RU"/>
        </w:rPr>
        <w:tab/>
        <w:t>42</w:t>
      </w:r>
      <w:r w:rsidRPr="00EC2F91">
        <w:rPr>
          <w:rFonts w:ascii="Times New Roman" w:eastAsia="Times New Roman" w:hAnsi="Times New Roman" w:cs="Times New Roman"/>
          <w:b/>
          <w:bCs/>
          <w:color w:val="000000"/>
          <w:kern w:val="0"/>
          <w:sz w:val="24"/>
          <w:szCs w:val="24"/>
          <w:lang w:eastAsia="ru-RU" w:bidi="ru-RU"/>
        </w:rPr>
        <w:fldChar w:fldCharType="end"/>
      </w:r>
    </w:p>
    <w:p w:rsidR="00EC2F91" w:rsidRPr="00EC2F91" w:rsidRDefault="00EC2F91" w:rsidP="00EC2F91">
      <w:pPr>
        <w:numPr>
          <w:ilvl w:val="1"/>
          <w:numId w:val="31"/>
        </w:numPr>
        <w:tabs>
          <w:tab w:val="clear" w:pos="70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Превращение олефинов </w:t>
      </w:r>
      <w:r w:rsidRPr="00EC2F91">
        <w:rPr>
          <w:rFonts w:ascii="Corbel" w:eastAsia="Corbel" w:hAnsi="Corbel" w:cs="Corbel"/>
          <w:b/>
          <w:bCs/>
          <w:color w:val="000000"/>
          <w:spacing w:val="-10"/>
          <w:kern w:val="0"/>
          <w:sz w:val="26"/>
          <w:szCs w:val="26"/>
          <w:lang w:eastAsia="ru-RU" w:bidi="ru-RU"/>
        </w:rPr>
        <w:t>С2-С4</w:t>
      </w:r>
    </w:p>
    <w:p w:rsidR="00EC2F91" w:rsidRPr="00EC2F91" w:rsidRDefault="00EC2F91" w:rsidP="00EC2F91">
      <w:pPr>
        <w:tabs>
          <w:tab w:val="clear" w:pos="709"/>
        </w:tabs>
        <w:suppressAutoHyphens w:val="0"/>
        <w:spacing w:after="0" w:line="451" w:lineRule="exact"/>
        <w:ind w:left="20" w:firstLine="0"/>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3 </w:t>
      </w:r>
      <w:r w:rsidRPr="00EC2F91">
        <w:rPr>
          <w:rFonts w:ascii="Corbel" w:eastAsia="Corbel" w:hAnsi="Corbel" w:cs="Corbel"/>
          <w:color w:val="000000"/>
          <w:kern w:val="0"/>
          <w:sz w:val="24"/>
          <w:szCs w:val="24"/>
          <w:lang w:eastAsia="ru-RU" w:bidi="ru-RU"/>
        </w:rPr>
        <w:t>2</w:t>
      </w:r>
      <w:r w:rsidRPr="00EC2F91">
        <w:rPr>
          <w:rFonts w:ascii="Times New Roman" w:eastAsia="Times New Roman" w:hAnsi="Times New Roman" w:cs="Times New Roman"/>
          <w:b/>
          <w:bCs/>
          <w:color w:val="000000"/>
          <w:kern w:val="0"/>
          <w:sz w:val="24"/>
          <w:szCs w:val="24"/>
          <w:lang w:eastAsia="ru-RU" w:bidi="ru-RU"/>
        </w:rPr>
        <w:t>. Превращение парафинов С</w:t>
      </w:r>
      <w:r w:rsidRPr="00EC2F91">
        <w:rPr>
          <w:rFonts w:ascii="Corbel" w:eastAsia="Corbel" w:hAnsi="Corbel" w:cs="Corbel"/>
          <w:color w:val="000000"/>
          <w:kern w:val="0"/>
          <w:sz w:val="24"/>
          <w:szCs w:val="24"/>
          <w:vertAlign w:val="subscript"/>
          <w:lang w:eastAsia="ru-RU" w:bidi="ru-RU"/>
        </w:rPr>
        <w:t>2</w:t>
      </w:r>
      <w:r w:rsidRPr="00EC2F91">
        <w:rPr>
          <w:rFonts w:ascii="Times New Roman" w:eastAsia="Times New Roman" w:hAnsi="Times New Roman" w:cs="Times New Roman"/>
          <w:b/>
          <w:bCs/>
          <w:color w:val="000000"/>
          <w:kern w:val="0"/>
          <w:sz w:val="24"/>
          <w:szCs w:val="24"/>
          <w:lang w:eastAsia="ru-RU" w:bidi="ru-RU"/>
        </w:rPr>
        <w:t xml:space="preserve"> - С</w:t>
      </w:r>
      <w:r w:rsidRPr="00EC2F91">
        <w:rPr>
          <w:rFonts w:ascii="Corbel" w:eastAsia="Corbel" w:hAnsi="Corbel" w:cs="Corbel"/>
          <w:color w:val="000000"/>
          <w:kern w:val="0"/>
          <w:sz w:val="24"/>
          <w:szCs w:val="24"/>
          <w:lang w:eastAsia="ru-RU" w:bidi="ru-RU"/>
        </w:rPr>
        <w:t>4</w:t>
      </w:r>
    </w:p>
    <w:p w:rsidR="00EC2F91" w:rsidRPr="00EC2F91" w:rsidRDefault="00EC2F91" w:rsidP="00EC2F91">
      <w:pPr>
        <w:numPr>
          <w:ilvl w:val="0"/>
          <w:numId w:val="32"/>
        </w:numPr>
        <w:tabs>
          <w:tab w:val="clear" w:pos="709"/>
          <w:tab w:val="left" w:pos="61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Преврщение н-гексана и циклогексана</w:t>
      </w:r>
    </w:p>
    <w:p w:rsidR="00EC2F91" w:rsidRPr="00EC2F91" w:rsidRDefault="00EC2F91" w:rsidP="00EC2F91">
      <w:p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ГЛАВА 4. ТЕХНОЛОГИЯ АРОМАТИЗАЦИИ УГЛЕВОДОРОДНЫХ ГАЗОВ С</w:t>
      </w:r>
      <w:r w:rsidRPr="00EC2F91">
        <w:rPr>
          <w:rFonts w:ascii="Corbel" w:eastAsia="Corbel" w:hAnsi="Corbel" w:cs="Corbel"/>
          <w:color w:val="000000"/>
          <w:kern w:val="0"/>
          <w:sz w:val="24"/>
          <w:szCs w:val="24"/>
          <w:vertAlign w:val="subscript"/>
          <w:lang w:eastAsia="ru-RU" w:bidi="ru-RU"/>
        </w:rPr>
        <w:t>2</w:t>
      </w:r>
      <w:r w:rsidRPr="00EC2F91">
        <w:rPr>
          <w:rFonts w:ascii="Times New Roman" w:eastAsia="Times New Roman" w:hAnsi="Times New Roman" w:cs="Times New Roman"/>
          <w:b/>
          <w:bCs/>
          <w:color w:val="000000"/>
          <w:kern w:val="0"/>
          <w:sz w:val="24"/>
          <w:szCs w:val="24"/>
          <w:lang w:eastAsia="ru-RU" w:bidi="ru-RU"/>
        </w:rPr>
        <w:t>-С</w:t>
      </w:r>
      <w:r w:rsidRPr="00EC2F91">
        <w:rPr>
          <w:rFonts w:ascii="Corbel" w:eastAsia="Corbel" w:hAnsi="Corbel" w:cs="Corbel"/>
          <w:color w:val="000000"/>
          <w:kern w:val="0"/>
          <w:sz w:val="24"/>
          <w:szCs w:val="24"/>
          <w:vertAlign w:val="subscript"/>
          <w:lang w:eastAsia="ru-RU" w:bidi="ru-RU"/>
        </w:rPr>
        <w:t>4</w:t>
      </w:r>
      <w:r w:rsidRPr="00EC2F91">
        <w:rPr>
          <w:rFonts w:ascii="Times New Roman" w:eastAsia="Times New Roman" w:hAnsi="Times New Roman" w:cs="Times New Roman"/>
          <w:b/>
          <w:bCs/>
          <w:color w:val="000000"/>
          <w:kern w:val="0"/>
          <w:sz w:val="24"/>
          <w:szCs w:val="24"/>
          <w:lang w:eastAsia="ru-RU" w:bidi="ru-RU"/>
        </w:rPr>
        <w:t xml:space="preserve"> В ПРИСУТСТВИИ ПЕНТАСИЛСОДЕРЖАЩИХ КАТА</w:t>
      </w:r>
      <w:r w:rsidRPr="00EC2F91">
        <w:rPr>
          <w:rFonts w:ascii="Times New Roman" w:eastAsia="Times New Roman" w:hAnsi="Times New Roman" w:cs="Times New Roman"/>
          <w:b/>
          <w:bCs/>
          <w:color w:val="000000"/>
          <w:kern w:val="0"/>
          <w:sz w:val="24"/>
          <w:szCs w:val="24"/>
          <w:lang w:eastAsia="ru-RU" w:bidi="ru-RU"/>
        </w:rPr>
        <w:softHyphen/>
        <w:t>ЛИЗАТОРОВ</w:t>
      </w:r>
    </w:p>
    <w:p w:rsidR="00EC2F91" w:rsidRPr="00EC2F91" w:rsidRDefault="00EC2F91" w:rsidP="00EC2F91">
      <w:pPr>
        <w:numPr>
          <w:ilvl w:val="0"/>
          <w:numId w:val="33"/>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Кинетические закономерности процесса ароматизации углеводоро</w:t>
      </w:r>
      <w:r w:rsidRPr="00EC2F91">
        <w:rPr>
          <w:rFonts w:ascii="Times New Roman" w:eastAsia="Times New Roman" w:hAnsi="Times New Roman" w:cs="Times New Roman"/>
          <w:b/>
          <w:bCs/>
          <w:color w:val="000000"/>
          <w:kern w:val="0"/>
          <w:sz w:val="24"/>
          <w:szCs w:val="24"/>
          <w:lang w:eastAsia="ru-RU" w:bidi="ru-RU"/>
        </w:rPr>
        <w:softHyphen/>
        <w:t xml:space="preserve">дов </w:t>
      </w:r>
      <w:r w:rsidRPr="00EC2F91">
        <w:rPr>
          <w:rFonts w:ascii="Corbel" w:eastAsia="Corbel" w:hAnsi="Corbel" w:cs="Corbel"/>
          <w:b/>
          <w:bCs/>
          <w:color w:val="000000"/>
          <w:spacing w:val="-10"/>
          <w:kern w:val="0"/>
          <w:sz w:val="26"/>
          <w:szCs w:val="26"/>
          <w:lang w:eastAsia="ru-RU" w:bidi="ru-RU"/>
        </w:rPr>
        <w:t xml:space="preserve">С2-С4 </w:t>
      </w:r>
      <w:r w:rsidRPr="00EC2F91">
        <w:rPr>
          <w:rFonts w:ascii="Times New Roman" w:eastAsia="Times New Roman" w:hAnsi="Times New Roman" w:cs="Times New Roman"/>
          <w:b/>
          <w:bCs/>
          <w:color w:val="000000"/>
          <w:kern w:val="0"/>
          <w:sz w:val="24"/>
          <w:szCs w:val="24"/>
          <w:lang w:eastAsia="ru-RU" w:bidi="ru-RU"/>
        </w:rPr>
        <w:t>на модифицированном пентасилсодержащем катализаторе</w:t>
      </w:r>
    </w:p>
    <w:p w:rsidR="00EC2F91" w:rsidRPr="00EC2F91" w:rsidRDefault="00EC2F91" w:rsidP="00EC2F91">
      <w:pPr>
        <w:numPr>
          <w:ilvl w:val="0"/>
          <w:numId w:val="33"/>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Изучение кинетических закономерностей протекания процесса ароматизации низкомолекулярных углеводородов на модифицирован</w:t>
      </w:r>
      <w:r w:rsidRPr="00EC2F91">
        <w:rPr>
          <w:rFonts w:ascii="Times New Roman" w:eastAsia="Times New Roman" w:hAnsi="Times New Roman" w:cs="Times New Roman"/>
          <w:b/>
          <w:bCs/>
          <w:color w:val="000000"/>
          <w:kern w:val="0"/>
          <w:sz w:val="24"/>
          <w:szCs w:val="24"/>
          <w:lang w:eastAsia="ru-RU" w:bidi="ru-RU"/>
        </w:rPr>
        <w:softHyphen/>
        <w:t>ном цеолитном катализаторе</w:t>
      </w:r>
    </w:p>
    <w:p w:rsidR="00EC2F91" w:rsidRPr="00EC2F91" w:rsidRDefault="00EC2F91" w:rsidP="00EC2F91">
      <w:pPr>
        <w:numPr>
          <w:ilvl w:val="0"/>
          <w:numId w:val="33"/>
        </w:numPr>
        <w:tabs>
          <w:tab w:val="clear" w:pos="70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Кинетика ароматизации углеводородов С</w:t>
      </w:r>
      <w:r w:rsidRPr="00EC2F91">
        <w:rPr>
          <w:rFonts w:ascii="Corbel" w:eastAsia="Corbel" w:hAnsi="Corbel" w:cs="Corbel"/>
          <w:color w:val="000000"/>
          <w:kern w:val="0"/>
          <w:sz w:val="24"/>
          <w:szCs w:val="24"/>
          <w:vertAlign w:val="subscript"/>
          <w:lang w:eastAsia="ru-RU" w:bidi="ru-RU"/>
        </w:rPr>
        <w:t>2</w:t>
      </w:r>
      <w:r w:rsidRPr="00EC2F91">
        <w:rPr>
          <w:rFonts w:ascii="Times New Roman" w:eastAsia="Times New Roman" w:hAnsi="Times New Roman" w:cs="Times New Roman"/>
          <w:b/>
          <w:bCs/>
          <w:color w:val="000000"/>
          <w:kern w:val="0"/>
          <w:sz w:val="24"/>
          <w:szCs w:val="24"/>
          <w:lang w:eastAsia="ru-RU" w:bidi="ru-RU"/>
        </w:rPr>
        <w:t>-С</w:t>
      </w:r>
      <w:r w:rsidRPr="00EC2F91">
        <w:rPr>
          <w:rFonts w:ascii="Corbel" w:eastAsia="Corbel" w:hAnsi="Corbel" w:cs="Corbel"/>
          <w:color w:val="000000"/>
          <w:kern w:val="0"/>
          <w:sz w:val="24"/>
          <w:szCs w:val="24"/>
          <w:vertAlign w:val="subscript"/>
          <w:lang w:eastAsia="ru-RU" w:bidi="ru-RU"/>
        </w:rPr>
        <w:t>4</w:t>
      </w:r>
    </w:p>
    <w:p w:rsidR="00EC2F91" w:rsidRPr="00EC2F91" w:rsidRDefault="00EC2F91" w:rsidP="00EC2F91">
      <w:pPr>
        <w:numPr>
          <w:ilvl w:val="0"/>
          <w:numId w:val="33"/>
        </w:numPr>
        <w:tabs>
          <w:tab w:val="clear" w:pos="709"/>
        </w:tabs>
        <w:suppressAutoHyphens w:val="0"/>
        <w:spacing w:after="0" w:line="451" w:lineRule="exact"/>
        <w:ind w:left="20" w:right="6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Математическое моделирование сменно-циклического процесса ароматизации углеводородов </w:t>
      </w:r>
      <w:r w:rsidRPr="00EC2F91">
        <w:rPr>
          <w:rFonts w:ascii="Corbel" w:eastAsia="Corbel" w:hAnsi="Corbel" w:cs="Corbel"/>
          <w:b/>
          <w:bCs/>
          <w:color w:val="000000"/>
          <w:spacing w:val="-10"/>
          <w:kern w:val="0"/>
          <w:sz w:val="26"/>
          <w:szCs w:val="26"/>
          <w:lang w:eastAsia="ru-RU" w:bidi="ru-RU"/>
        </w:rPr>
        <w:t>С2-С4</w:t>
      </w:r>
    </w:p>
    <w:p w:rsidR="00EC2F91" w:rsidRPr="00EC2F91" w:rsidRDefault="00EC2F91" w:rsidP="00EC2F91">
      <w:pPr>
        <w:numPr>
          <w:ilvl w:val="0"/>
          <w:numId w:val="34"/>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Моделирование стадии ароматизации низкомолекулярных угле</w:t>
      </w:r>
      <w:r w:rsidRPr="00EC2F91">
        <w:rPr>
          <w:rFonts w:ascii="Times New Roman" w:eastAsia="Times New Roman" w:hAnsi="Times New Roman" w:cs="Times New Roman"/>
          <w:b/>
          <w:bCs/>
          <w:color w:val="000000"/>
          <w:kern w:val="0"/>
          <w:sz w:val="24"/>
          <w:szCs w:val="24"/>
          <w:lang w:eastAsia="ru-RU" w:bidi="ru-RU"/>
        </w:rPr>
        <w:softHyphen/>
        <w:t xml:space="preserve">водородов </w:t>
      </w:r>
      <w:r w:rsidRPr="00EC2F91">
        <w:rPr>
          <w:rFonts w:ascii="Corbel" w:eastAsia="Corbel" w:hAnsi="Corbel" w:cs="Corbel"/>
          <w:b/>
          <w:bCs/>
          <w:color w:val="000000"/>
          <w:spacing w:val="-10"/>
          <w:kern w:val="0"/>
          <w:sz w:val="26"/>
          <w:szCs w:val="26"/>
          <w:lang w:eastAsia="ru-RU" w:bidi="ru-RU"/>
        </w:rPr>
        <w:t>С2-С4</w:t>
      </w:r>
    </w:p>
    <w:p w:rsidR="00EC2F91" w:rsidRPr="00EC2F91" w:rsidRDefault="00EC2F91" w:rsidP="00EC2F91">
      <w:pPr>
        <w:numPr>
          <w:ilvl w:val="0"/>
          <w:numId w:val="34"/>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Моделирование стадии регенерации катализатора ароматизации низкомолекулярных углеводородов </w:t>
      </w:r>
      <w:r w:rsidRPr="00EC2F91">
        <w:rPr>
          <w:rFonts w:ascii="Corbel" w:eastAsia="Corbel" w:hAnsi="Corbel" w:cs="Corbel"/>
          <w:b/>
          <w:bCs/>
          <w:color w:val="000000"/>
          <w:spacing w:val="-10"/>
          <w:kern w:val="0"/>
          <w:sz w:val="26"/>
          <w:szCs w:val="26"/>
          <w:lang w:eastAsia="ru-RU" w:bidi="ru-RU"/>
        </w:rPr>
        <w:t>С2-С4</w:t>
      </w:r>
    </w:p>
    <w:p w:rsidR="00EC2F91" w:rsidRPr="00EC2F91" w:rsidRDefault="00EC2F91" w:rsidP="00EC2F91">
      <w:pPr>
        <w:numPr>
          <w:ilvl w:val="0"/>
          <w:numId w:val="35"/>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Физико-химическое представление о механизме окисления кок</w:t>
      </w:r>
      <w:r w:rsidRPr="00EC2F91">
        <w:rPr>
          <w:rFonts w:ascii="Times New Roman" w:eastAsia="Times New Roman" w:hAnsi="Times New Roman" w:cs="Times New Roman"/>
          <w:b/>
          <w:bCs/>
          <w:color w:val="000000"/>
          <w:kern w:val="0"/>
          <w:sz w:val="24"/>
          <w:szCs w:val="24"/>
          <w:lang w:eastAsia="ru-RU" w:bidi="ru-RU"/>
        </w:rPr>
        <w:softHyphen/>
        <w:t>совых отложений</w:t>
      </w:r>
    </w:p>
    <w:p w:rsidR="00EC2F91" w:rsidRPr="00EC2F91" w:rsidRDefault="00EC2F91" w:rsidP="00EC2F91">
      <w:pPr>
        <w:numPr>
          <w:ilvl w:val="0"/>
          <w:numId w:val="35"/>
        </w:numPr>
        <w:tabs>
          <w:tab w:val="clear" w:pos="70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Модели выжига кокса в неподвижном слое катализатора</w:t>
      </w:r>
    </w:p>
    <w:p w:rsidR="00EC2F91" w:rsidRPr="00EC2F91" w:rsidRDefault="00EC2F91" w:rsidP="00EC2F91">
      <w:pPr>
        <w:numPr>
          <w:ilvl w:val="0"/>
          <w:numId w:val="35"/>
        </w:numPr>
        <w:tabs>
          <w:tab w:val="clear" w:pos="70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en-US" w:bidi="en-US"/>
        </w:rPr>
        <w:t xml:space="preserve"> </w:t>
      </w:r>
      <w:r w:rsidRPr="00EC2F91">
        <w:rPr>
          <w:rFonts w:ascii="Times New Roman" w:eastAsia="Times New Roman" w:hAnsi="Times New Roman" w:cs="Times New Roman"/>
          <w:b/>
          <w:bCs/>
          <w:color w:val="000000"/>
          <w:kern w:val="0"/>
          <w:sz w:val="24"/>
          <w:szCs w:val="24"/>
          <w:lang w:eastAsia="ru-RU" w:bidi="ru-RU"/>
        </w:rPr>
        <w:t>Моделирование процесса в слое катализатора</w:t>
      </w:r>
    </w:p>
    <w:p w:rsidR="00EC2F91" w:rsidRPr="00EC2F91" w:rsidRDefault="00EC2F91" w:rsidP="00EC2F91">
      <w:pPr>
        <w:numPr>
          <w:ilvl w:val="0"/>
          <w:numId w:val="33"/>
        </w:numPr>
        <w:tabs>
          <w:tab w:val="clear" w:pos="709"/>
        </w:tabs>
        <w:suppressAutoHyphens w:val="0"/>
        <w:spacing w:after="0" w:line="451" w:lineRule="exact"/>
        <w:ind w:left="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Оптимизация процесса с ограничениями на фазовые переменные</w:t>
      </w:r>
    </w:p>
    <w:p w:rsidR="00EC2F91" w:rsidRPr="00EC2F91" w:rsidRDefault="00EC2F91" w:rsidP="00EC2F91">
      <w:pPr>
        <w:numPr>
          <w:ilvl w:val="0"/>
          <w:numId w:val="36"/>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Алгоритм решения задач оптимизации с ограничениями на фазо</w:t>
      </w:r>
      <w:r w:rsidRPr="00EC2F91">
        <w:rPr>
          <w:rFonts w:ascii="Times New Roman" w:eastAsia="Times New Roman" w:hAnsi="Times New Roman" w:cs="Times New Roman"/>
          <w:b/>
          <w:bCs/>
          <w:color w:val="000000"/>
          <w:kern w:val="0"/>
          <w:sz w:val="24"/>
          <w:szCs w:val="24"/>
          <w:lang w:eastAsia="ru-RU" w:bidi="ru-RU"/>
        </w:rPr>
        <w:softHyphen/>
        <w:t>вые переменные</w:t>
      </w:r>
    </w:p>
    <w:p w:rsidR="00EC2F91" w:rsidRPr="00EC2F91" w:rsidRDefault="00EC2F91" w:rsidP="00EC2F91">
      <w:pPr>
        <w:numPr>
          <w:ilvl w:val="0"/>
          <w:numId w:val="36"/>
        </w:numPr>
        <w:tabs>
          <w:tab w:val="clear" w:pos="709"/>
        </w:tabs>
        <w:suppressAutoHyphens w:val="0"/>
        <w:spacing w:after="0" w:line="451" w:lineRule="exact"/>
        <w:ind w:left="20" w:right="28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Ароматизация легких углеводородов в сплошном слое катализа</w:t>
      </w:r>
      <w:r w:rsidRPr="00EC2F91">
        <w:rPr>
          <w:rFonts w:ascii="Times New Roman" w:eastAsia="Times New Roman" w:hAnsi="Times New Roman" w:cs="Times New Roman"/>
          <w:b/>
          <w:bCs/>
          <w:color w:val="000000"/>
          <w:kern w:val="0"/>
          <w:sz w:val="24"/>
          <w:szCs w:val="24"/>
          <w:lang w:eastAsia="ru-RU" w:bidi="ru-RU"/>
        </w:rPr>
        <w:softHyphen/>
        <w:t>тора</w:t>
      </w:r>
    </w:p>
    <w:p w:rsidR="00EC2F91" w:rsidRPr="00EC2F91" w:rsidRDefault="00EC2F91" w:rsidP="00EC2F91">
      <w:pPr>
        <w:tabs>
          <w:tab w:val="clear" w:pos="709"/>
        </w:tabs>
        <w:suppressAutoHyphens w:val="0"/>
        <w:spacing w:after="0" w:line="451" w:lineRule="exact"/>
        <w:ind w:left="20" w:right="5820" w:firstLine="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ВЫВОДЫ ПО РАБОТЕ СПИСОК ЛИТЕРАТУРЫ</w:t>
      </w:r>
    </w:p>
    <w:p w:rsidR="00EC2F91" w:rsidRPr="00EC2F91" w:rsidRDefault="00EC2F91" w:rsidP="00EC2F91">
      <w:pPr>
        <w:tabs>
          <w:tab w:val="clear" w:pos="709"/>
        </w:tabs>
        <w:suppressAutoHyphens w:val="0"/>
        <w:spacing w:after="141" w:line="240" w:lineRule="exact"/>
        <w:ind w:firstLine="0"/>
        <w:jc w:val="center"/>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ВВЕДЕНИЕ</w:t>
      </w:r>
    </w:p>
    <w:p w:rsidR="00EC2F91" w:rsidRPr="00EC2F91" w:rsidRDefault="00EC2F91" w:rsidP="00EC2F91">
      <w:pPr>
        <w:tabs>
          <w:tab w:val="clear" w:pos="709"/>
        </w:tabs>
        <w:suppressAutoHyphens w:val="0"/>
        <w:spacing w:after="0" w:line="469" w:lineRule="exact"/>
        <w:ind w:left="40" w:right="10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При существующих ныне технологиях переработки углеводородного сы</w:t>
      </w:r>
      <w:r w:rsidRPr="00EC2F91">
        <w:rPr>
          <w:rFonts w:ascii="Times New Roman" w:eastAsia="Times New Roman" w:hAnsi="Times New Roman" w:cs="Times New Roman"/>
          <w:b/>
          <w:bCs/>
          <w:color w:val="000000"/>
          <w:kern w:val="0"/>
          <w:sz w:val="24"/>
          <w:szCs w:val="24"/>
          <w:lang w:eastAsia="ru-RU" w:bidi="ru-RU"/>
        </w:rPr>
        <w:softHyphen/>
        <w:t>рья возникает избыток отходящих газов нефтеперерабатывающих и нефтехи</w:t>
      </w:r>
      <w:r w:rsidRPr="00EC2F91">
        <w:rPr>
          <w:rFonts w:ascii="Times New Roman" w:eastAsia="Times New Roman" w:hAnsi="Times New Roman" w:cs="Times New Roman"/>
          <w:b/>
          <w:bCs/>
          <w:color w:val="000000"/>
          <w:kern w:val="0"/>
          <w:sz w:val="24"/>
          <w:szCs w:val="24"/>
          <w:lang w:eastAsia="ru-RU" w:bidi="ru-RU"/>
        </w:rPr>
        <w:softHyphen/>
        <w:t>мических производств, которые используются лишь в качестве технологиче</w:t>
      </w:r>
      <w:r w:rsidRPr="00EC2F91">
        <w:rPr>
          <w:rFonts w:ascii="Times New Roman" w:eastAsia="Times New Roman" w:hAnsi="Times New Roman" w:cs="Times New Roman"/>
          <w:b/>
          <w:bCs/>
          <w:color w:val="000000"/>
          <w:kern w:val="0"/>
          <w:sz w:val="24"/>
          <w:szCs w:val="24"/>
          <w:lang w:eastAsia="ru-RU" w:bidi="ru-RU"/>
        </w:rPr>
        <w:softHyphen/>
        <w:t>ского топлива или сжигаются на факелах, что приводит к потере потенциально важного нефтехимического сырья и загрязнению окружающей среды. Возник</w:t>
      </w:r>
      <w:r w:rsidRPr="00EC2F91">
        <w:rPr>
          <w:rFonts w:ascii="Times New Roman" w:eastAsia="Times New Roman" w:hAnsi="Times New Roman" w:cs="Times New Roman"/>
          <w:b/>
          <w:bCs/>
          <w:color w:val="000000"/>
          <w:kern w:val="0"/>
          <w:sz w:val="24"/>
          <w:szCs w:val="24"/>
          <w:lang w:eastAsia="ru-RU" w:bidi="ru-RU"/>
        </w:rPr>
        <w:softHyphen/>
        <w:t>шая ситуация стимулирует разработку новых эффективных процессов перера</w:t>
      </w:r>
      <w:r w:rsidRPr="00EC2F91">
        <w:rPr>
          <w:rFonts w:ascii="Times New Roman" w:eastAsia="Times New Roman" w:hAnsi="Times New Roman" w:cs="Times New Roman"/>
          <w:b/>
          <w:bCs/>
          <w:color w:val="000000"/>
          <w:kern w:val="0"/>
          <w:sz w:val="24"/>
          <w:szCs w:val="24"/>
          <w:lang w:eastAsia="ru-RU" w:bidi="ru-RU"/>
        </w:rPr>
        <w:softHyphen/>
        <w:t>ботки газообразного сырья.</w:t>
      </w:r>
    </w:p>
    <w:p w:rsidR="00EC2F91" w:rsidRPr="00EC2F91" w:rsidRDefault="00EC2F91" w:rsidP="00EC2F91">
      <w:pPr>
        <w:tabs>
          <w:tab w:val="clear" w:pos="709"/>
        </w:tabs>
        <w:suppressAutoHyphens w:val="0"/>
        <w:spacing w:after="0" w:line="469" w:lineRule="exact"/>
        <w:ind w:left="40" w:right="10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Проводимыми в данном направлении исследованиями было установлено, что в присутствии нового класса гетерогенных катализаторов - модифициро</w:t>
      </w:r>
      <w:r w:rsidRPr="00EC2F91">
        <w:rPr>
          <w:rFonts w:ascii="Times New Roman" w:eastAsia="Times New Roman" w:hAnsi="Times New Roman" w:cs="Times New Roman"/>
          <w:b/>
          <w:bCs/>
          <w:color w:val="000000"/>
          <w:kern w:val="0"/>
          <w:sz w:val="24"/>
          <w:szCs w:val="24"/>
          <w:lang w:eastAsia="ru-RU" w:bidi="ru-RU"/>
        </w:rPr>
        <w:softHyphen/>
        <w:t>ванных сверхвысококремнеземных цеолитов типа пентасил - легкие углеводо</w:t>
      </w:r>
      <w:r w:rsidRPr="00EC2F91">
        <w:rPr>
          <w:rFonts w:ascii="Times New Roman" w:eastAsia="Times New Roman" w:hAnsi="Times New Roman" w:cs="Times New Roman"/>
          <w:b/>
          <w:bCs/>
          <w:color w:val="000000"/>
          <w:kern w:val="0"/>
          <w:sz w:val="24"/>
          <w:szCs w:val="24"/>
          <w:lang w:eastAsia="ru-RU" w:bidi="ru-RU"/>
        </w:rPr>
        <w:softHyphen/>
        <w:t xml:space="preserve">роды можно превращать в смесь ароматических Сб-Сю. Зарубежными фирмами предлагается несколько каталитических процессов переработки газообразного сырья: </w:t>
      </w:r>
      <w:r w:rsidRPr="00EC2F91">
        <w:rPr>
          <w:rFonts w:ascii="Times New Roman" w:eastAsia="Times New Roman" w:hAnsi="Times New Roman" w:cs="Times New Roman"/>
          <w:b/>
          <w:bCs/>
          <w:color w:val="000000"/>
          <w:kern w:val="0"/>
          <w:sz w:val="24"/>
          <w:szCs w:val="24"/>
          <w:lang w:eastAsia="en-US" w:bidi="en-US"/>
        </w:rPr>
        <w:t>"</w:t>
      </w:r>
      <w:r w:rsidRPr="00EC2F91">
        <w:rPr>
          <w:rFonts w:ascii="Times New Roman" w:eastAsia="Times New Roman" w:hAnsi="Times New Roman" w:cs="Times New Roman"/>
          <w:b/>
          <w:bCs/>
          <w:color w:val="000000"/>
          <w:kern w:val="0"/>
          <w:sz w:val="24"/>
          <w:szCs w:val="24"/>
          <w:lang w:val="en-US" w:eastAsia="en-US" w:bidi="en-US"/>
        </w:rPr>
        <w:t>Cyclar</w:t>
      </w:r>
      <w:r w:rsidRPr="00EC2F91">
        <w:rPr>
          <w:rFonts w:ascii="Times New Roman" w:eastAsia="Times New Roman" w:hAnsi="Times New Roman" w:cs="Times New Roman"/>
          <w:b/>
          <w:bCs/>
          <w:color w:val="000000"/>
          <w:kern w:val="0"/>
          <w:sz w:val="24"/>
          <w:szCs w:val="24"/>
          <w:lang w:eastAsia="en-US" w:bidi="en-US"/>
        </w:rPr>
        <w:t xml:space="preserve">", </w:t>
      </w:r>
      <w:r w:rsidRPr="00EC2F91">
        <w:rPr>
          <w:rFonts w:ascii="Times New Roman" w:eastAsia="Times New Roman" w:hAnsi="Times New Roman" w:cs="Times New Roman"/>
          <w:b/>
          <w:bCs/>
          <w:color w:val="000000"/>
          <w:kern w:val="0"/>
          <w:sz w:val="24"/>
          <w:szCs w:val="24"/>
          <w:lang w:val="en-US" w:eastAsia="en-US" w:bidi="en-US"/>
        </w:rPr>
        <w:t>MOGD</w:t>
      </w:r>
      <w:r w:rsidRPr="00EC2F91">
        <w:rPr>
          <w:rFonts w:ascii="Times New Roman" w:eastAsia="Times New Roman" w:hAnsi="Times New Roman" w:cs="Times New Roman"/>
          <w:b/>
          <w:bCs/>
          <w:color w:val="000000"/>
          <w:kern w:val="0"/>
          <w:sz w:val="24"/>
          <w:szCs w:val="24"/>
          <w:lang w:eastAsia="en-US" w:bidi="en-US"/>
        </w:rPr>
        <w:t>, "</w:t>
      </w:r>
      <w:r w:rsidRPr="00EC2F91">
        <w:rPr>
          <w:rFonts w:ascii="Times New Roman" w:eastAsia="Times New Roman" w:hAnsi="Times New Roman" w:cs="Times New Roman"/>
          <w:b/>
          <w:bCs/>
          <w:color w:val="000000"/>
          <w:kern w:val="0"/>
          <w:sz w:val="24"/>
          <w:szCs w:val="24"/>
          <w:lang w:val="en-US" w:eastAsia="en-US" w:bidi="en-US"/>
        </w:rPr>
        <w:t>Z</w:t>
      </w:r>
      <w:r w:rsidRPr="00EC2F91">
        <w:rPr>
          <w:rFonts w:ascii="Times New Roman" w:eastAsia="Times New Roman" w:hAnsi="Times New Roman" w:cs="Times New Roman"/>
          <w:b/>
          <w:bCs/>
          <w:color w:val="000000"/>
          <w:kern w:val="0"/>
          <w:sz w:val="24"/>
          <w:szCs w:val="24"/>
          <w:lang w:eastAsia="ru-RU" w:bidi="ru-RU"/>
        </w:rPr>
        <w:t>-форминг". В нашей стране подобными исследова</w:t>
      </w:r>
      <w:r w:rsidRPr="00EC2F91">
        <w:rPr>
          <w:rFonts w:ascii="Times New Roman" w:eastAsia="Times New Roman" w:hAnsi="Times New Roman" w:cs="Times New Roman"/>
          <w:b/>
          <w:bCs/>
          <w:color w:val="000000"/>
          <w:kern w:val="0"/>
          <w:sz w:val="24"/>
          <w:szCs w:val="24"/>
          <w:lang w:eastAsia="ru-RU" w:bidi="ru-RU"/>
        </w:rPr>
        <w:softHyphen/>
        <w:t>ниями занимались коллективы ИОХ АН РФ, ВНИИНП, ВНИИНефтехим, ГрозНИИ и другие. Однако, широкой промышленной реализации этот процесс так и не получил. Основной причиной, тормозящей внедрение процесса арома</w:t>
      </w:r>
      <w:r w:rsidRPr="00EC2F91">
        <w:rPr>
          <w:rFonts w:ascii="Times New Roman" w:eastAsia="Times New Roman" w:hAnsi="Times New Roman" w:cs="Times New Roman"/>
          <w:b/>
          <w:bCs/>
          <w:color w:val="000000"/>
          <w:kern w:val="0"/>
          <w:sz w:val="24"/>
          <w:szCs w:val="24"/>
          <w:lang w:eastAsia="ru-RU" w:bidi="ru-RU"/>
        </w:rPr>
        <w:softHyphen/>
        <w:t>тизации низкомолекулярных углеводородов, является отсутствие активных, се</w:t>
      </w:r>
      <w:r w:rsidRPr="00EC2F91">
        <w:rPr>
          <w:rFonts w:ascii="Times New Roman" w:eastAsia="Times New Roman" w:hAnsi="Times New Roman" w:cs="Times New Roman"/>
          <w:b/>
          <w:bCs/>
          <w:color w:val="000000"/>
          <w:kern w:val="0"/>
          <w:sz w:val="24"/>
          <w:szCs w:val="24"/>
          <w:lang w:eastAsia="ru-RU" w:bidi="ru-RU"/>
        </w:rPr>
        <w:softHyphen/>
        <w:t>лективных, стабильных и относительно дешевых каталитических систем.</w:t>
      </w:r>
    </w:p>
    <w:p w:rsidR="00EC2F91" w:rsidRPr="00EC2F91" w:rsidRDefault="00EC2F91" w:rsidP="00EC2F91">
      <w:pPr>
        <w:tabs>
          <w:tab w:val="clear" w:pos="709"/>
        </w:tabs>
        <w:suppressAutoHyphens w:val="0"/>
        <w:spacing w:after="0" w:line="469" w:lineRule="exact"/>
        <w:ind w:left="40" w:right="100" w:firstLine="700"/>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Синтез перспективных образцов катализаторов, отвечающих перечислен</w:t>
      </w:r>
      <w:r w:rsidRPr="00EC2F91">
        <w:rPr>
          <w:rFonts w:ascii="Times New Roman" w:eastAsia="Times New Roman" w:hAnsi="Times New Roman" w:cs="Times New Roman"/>
          <w:b/>
          <w:bCs/>
          <w:color w:val="000000"/>
          <w:kern w:val="0"/>
          <w:sz w:val="24"/>
          <w:szCs w:val="24"/>
          <w:lang w:eastAsia="ru-RU" w:bidi="ru-RU"/>
        </w:rPr>
        <w:softHyphen/>
        <w:t>ным выше требованиям, позволит разработать технологию ароматизации, вне</w:t>
      </w:r>
      <w:r w:rsidRPr="00EC2F91">
        <w:rPr>
          <w:rFonts w:ascii="Times New Roman" w:eastAsia="Times New Roman" w:hAnsi="Times New Roman" w:cs="Times New Roman"/>
          <w:b/>
          <w:bCs/>
          <w:color w:val="000000"/>
          <w:kern w:val="0"/>
          <w:sz w:val="24"/>
          <w:szCs w:val="24"/>
          <w:lang w:eastAsia="ru-RU" w:bidi="ru-RU"/>
        </w:rPr>
        <w:softHyphen/>
        <w:t>дрение которой в производство моторных топлив решает ряд задач:</w:t>
      </w:r>
    </w:p>
    <w:p w:rsidR="00EC2F91" w:rsidRPr="00EC2F91" w:rsidRDefault="00EC2F91" w:rsidP="00EC2F91">
      <w:pPr>
        <w:numPr>
          <w:ilvl w:val="0"/>
          <w:numId w:val="37"/>
        </w:numPr>
        <w:tabs>
          <w:tab w:val="clear" w:pos="709"/>
        </w:tabs>
        <w:suppressAutoHyphens w:val="0"/>
        <w:spacing w:after="0" w:line="469" w:lineRule="exact"/>
        <w:ind w:left="4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ресурсосбережения - в условиях нарастающего дефицита нефти;</w:t>
      </w:r>
    </w:p>
    <w:p w:rsidR="00EC2F91" w:rsidRPr="00EC2F91" w:rsidRDefault="00EC2F91" w:rsidP="00EC2F91">
      <w:pPr>
        <w:numPr>
          <w:ilvl w:val="0"/>
          <w:numId w:val="37"/>
        </w:numPr>
        <w:tabs>
          <w:tab w:val="clear" w:pos="709"/>
        </w:tabs>
        <w:suppressAutoHyphens w:val="0"/>
        <w:spacing w:after="0" w:line="469" w:lineRule="exact"/>
        <w:ind w:left="4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экологические проблемы в местах добычи и переработки нефти и газа;</w:t>
      </w:r>
    </w:p>
    <w:p w:rsidR="00EC2F91" w:rsidRPr="00EC2F91" w:rsidRDefault="00EC2F91" w:rsidP="00EC2F91">
      <w:pPr>
        <w:numPr>
          <w:ilvl w:val="0"/>
          <w:numId w:val="37"/>
        </w:numPr>
        <w:tabs>
          <w:tab w:val="clear" w:pos="709"/>
        </w:tabs>
        <w:suppressAutoHyphens w:val="0"/>
        <w:spacing w:after="0" w:line="469" w:lineRule="exact"/>
        <w:ind w:left="40" w:right="10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 xml:space="preserve"> удовлетворения потребностей труднодоступных районов страны в мо</w:t>
      </w:r>
      <w:r w:rsidRPr="00EC2F91">
        <w:rPr>
          <w:rFonts w:ascii="Times New Roman" w:eastAsia="Times New Roman" w:hAnsi="Times New Roman" w:cs="Times New Roman"/>
          <w:b/>
          <w:bCs/>
          <w:color w:val="000000"/>
          <w:kern w:val="0"/>
          <w:sz w:val="24"/>
          <w:szCs w:val="24"/>
          <w:lang w:eastAsia="ru-RU" w:bidi="ru-RU"/>
        </w:rPr>
        <w:softHyphen/>
        <w:t>торных топливах за счет строительства малотоннажных установок данного про</w:t>
      </w:r>
      <w:r w:rsidRPr="00EC2F91">
        <w:rPr>
          <w:rFonts w:ascii="Times New Roman" w:eastAsia="Times New Roman" w:hAnsi="Times New Roman" w:cs="Times New Roman"/>
          <w:b/>
          <w:bCs/>
          <w:color w:val="000000"/>
          <w:kern w:val="0"/>
          <w:sz w:val="24"/>
          <w:szCs w:val="24"/>
          <w:lang w:eastAsia="ru-RU" w:bidi="ru-RU"/>
        </w:rPr>
        <w:softHyphen/>
        <w:t>цесса.</w:t>
      </w:r>
    </w:p>
    <w:p w:rsidR="00EC2F91" w:rsidRPr="00EC2F91" w:rsidRDefault="00EC2F91" w:rsidP="00EC2F91">
      <w:pPr>
        <w:tabs>
          <w:tab w:val="clear" w:pos="709"/>
        </w:tabs>
        <w:suppressAutoHyphens w:val="0"/>
        <w:spacing w:after="0" w:line="469" w:lineRule="exact"/>
        <w:ind w:left="40" w:right="100" w:firstLine="70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Работа состоит из четырех глав. В первой главе рассматриваются воз</w:t>
      </w:r>
      <w:r w:rsidRPr="00EC2F91">
        <w:rPr>
          <w:rFonts w:ascii="Times New Roman" w:eastAsia="Times New Roman" w:hAnsi="Times New Roman" w:cs="Times New Roman"/>
          <w:b/>
          <w:bCs/>
          <w:color w:val="000000"/>
          <w:kern w:val="0"/>
          <w:sz w:val="24"/>
          <w:szCs w:val="24"/>
          <w:lang w:eastAsia="ru-RU" w:bidi="ru-RU"/>
        </w:rPr>
        <w:softHyphen/>
        <w:t>можности использования цеолитов семейства пентасила для процесса аромати</w:t>
      </w:r>
      <w:r w:rsidRPr="00EC2F91">
        <w:rPr>
          <w:rFonts w:ascii="Times New Roman" w:eastAsia="Times New Roman" w:hAnsi="Times New Roman" w:cs="Times New Roman"/>
          <w:b/>
          <w:bCs/>
          <w:color w:val="000000"/>
          <w:kern w:val="0"/>
          <w:sz w:val="24"/>
          <w:szCs w:val="24"/>
          <w:lang w:eastAsia="ru-RU" w:bidi="ru-RU"/>
        </w:rPr>
        <w:softHyphen/>
        <w:t>зации низкомолекулярных углеводородов, а также современные представления о природе активных центров цеолитов данного типа.</w:t>
      </w:r>
    </w:p>
    <w:p w:rsidR="00EC2F91" w:rsidRPr="00EC2F91" w:rsidRDefault="00EC2F91" w:rsidP="00EC2F91">
      <w:pPr>
        <w:tabs>
          <w:tab w:val="clear" w:pos="709"/>
        </w:tabs>
        <w:suppressAutoHyphens w:val="0"/>
        <w:spacing w:after="0" w:line="469" w:lineRule="exact"/>
        <w:ind w:left="20" w:right="260" w:firstLine="72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Во второй главе описаны объекты и методы исследования: используемые реактивы и каталитические композиции; рассмотрены методики приготовления цеолита ЦВМ и композиций ЦВМ/у-</w:t>
      </w:r>
      <w:r w:rsidRPr="00EC2F91">
        <w:rPr>
          <w:rFonts w:ascii="Times New Roman" w:eastAsia="Times New Roman" w:hAnsi="Times New Roman" w:cs="Times New Roman"/>
          <w:b/>
          <w:bCs/>
          <w:color w:val="000000"/>
          <w:kern w:val="0"/>
          <w:sz w:val="24"/>
          <w:szCs w:val="24"/>
          <w:lang w:val="en-US" w:eastAsia="en-US" w:bidi="en-US"/>
        </w:rPr>
        <w:t>AI</w:t>
      </w:r>
      <w:r w:rsidRPr="00EC2F91">
        <w:rPr>
          <w:rFonts w:ascii="Corbel" w:eastAsia="Corbel" w:hAnsi="Corbel" w:cs="Corbel"/>
          <w:color w:val="000000"/>
          <w:kern w:val="0"/>
          <w:sz w:val="24"/>
          <w:szCs w:val="24"/>
          <w:lang w:eastAsia="en-US" w:bidi="en-US"/>
        </w:rPr>
        <w:t>2</w:t>
      </w:r>
      <w:r w:rsidRPr="00EC2F91">
        <w:rPr>
          <w:rFonts w:ascii="Times New Roman" w:eastAsia="Times New Roman" w:hAnsi="Times New Roman" w:cs="Times New Roman"/>
          <w:b/>
          <w:bCs/>
          <w:color w:val="000000"/>
          <w:kern w:val="0"/>
          <w:sz w:val="24"/>
          <w:szCs w:val="24"/>
          <w:lang w:val="en-US" w:eastAsia="en-US" w:bidi="en-US"/>
        </w:rPr>
        <w:t>O</w:t>
      </w:r>
      <w:r w:rsidRPr="00EC2F91">
        <w:rPr>
          <w:rFonts w:ascii="Corbel" w:eastAsia="Corbel" w:hAnsi="Corbel" w:cs="Corbel"/>
          <w:color w:val="000000"/>
          <w:kern w:val="0"/>
          <w:sz w:val="24"/>
          <w:szCs w:val="24"/>
          <w:lang w:eastAsia="en-US" w:bidi="en-US"/>
        </w:rPr>
        <w:t>3</w:t>
      </w:r>
      <w:r w:rsidRPr="00EC2F91">
        <w:rPr>
          <w:rFonts w:ascii="Times New Roman" w:eastAsia="Times New Roman" w:hAnsi="Times New Roman" w:cs="Times New Roman"/>
          <w:b/>
          <w:bCs/>
          <w:color w:val="000000"/>
          <w:kern w:val="0"/>
          <w:sz w:val="24"/>
          <w:szCs w:val="24"/>
          <w:lang w:eastAsia="en-US" w:bidi="en-US"/>
        </w:rPr>
        <w:t xml:space="preserve">, </w:t>
      </w:r>
      <w:r w:rsidRPr="00EC2F91">
        <w:rPr>
          <w:rFonts w:ascii="Times New Roman" w:eastAsia="Times New Roman" w:hAnsi="Times New Roman" w:cs="Times New Roman"/>
          <w:b/>
          <w:bCs/>
          <w:color w:val="000000"/>
          <w:kern w:val="0"/>
          <w:sz w:val="24"/>
          <w:szCs w:val="24"/>
          <w:lang w:eastAsia="ru-RU" w:bidi="ru-RU"/>
        </w:rPr>
        <w:t>введения промотора в цеолит и в композиции, а также методы проведения экспериментов по определению аро</w:t>
      </w:r>
      <w:r w:rsidRPr="00EC2F91">
        <w:rPr>
          <w:rFonts w:ascii="Times New Roman" w:eastAsia="Times New Roman" w:hAnsi="Times New Roman" w:cs="Times New Roman"/>
          <w:b/>
          <w:bCs/>
          <w:color w:val="000000"/>
          <w:kern w:val="0"/>
          <w:sz w:val="24"/>
          <w:szCs w:val="24"/>
          <w:lang w:eastAsia="ru-RU" w:bidi="ru-RU"/>
        </w:rPr>
        <w:softHyphen/>
        <w:t>матизирующей способности приготовленных катализаторов и анализа газообразных и жидких продуктов реакции ароматизации.</w:t>
      </w:r>
    </w:p>
    <w:p w:rsidR="00EC2F91" w:rsidRPr="00EC2F91" w:rsidRDefault="00EC2F91" w:rsidP="00EC2F91">
      <w:pPr>
        <w:tabs>
          <w:tab w:val="clear" w:pos="709"/>
        </w:tabs>
        <w:suppressAutoHyphens w:val="0"/>
        <w:spacing w:after="0" w:line="469" w:lineRule="exact"/>
        <w:ind w:left="20" w:right="260" w:firstLine="72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В третьей главе рассмотрены превращения низкомолекулярных углево</w:t>
      </w:r>
      <w:r w:rsidRPr="00EC2F91">
        <w:rPr>
          <w:rFonts w:ascii="Times New Roman" w:eastAsia="Times New Roman" w:hAnsi="Times New Roman" w:cs="Times New Roman"/>
          <w:b/>
          <w:bCs/>
          <w:color w:val="000000"/>
          <w:kern w:val="0"/>
          <w:sz w:val="24"/>
          <w:szCs w:val="24"/>
          <w:lang w:eastAsia="ru-RU" w:bidi="ru-RU"/>
        </w:rPr>
        <w:softHyphen/>
        <w:t>дородов С</w:t>
      </w:r>
      <w:r w:rsidRPr="00EC2F91">
        <w:rPr>
          <w:rFonts w:ascii="Corbel" w:eastAsia="Corbel" w:hAnsi="Corbel" w:cs="Corbel"/>
          <w:color w:val="000000"/>
          <w:kern w:val="0"/>
          <w:sz w:val="24"/>
          <w:szCs w:val="24"/>
          <w:lang w:eastAsia="ru-RU" w:bidi="ru-RU"/>
        </w:rPr>
        <w:t>2</w:t>
      </w:r>
      <w:r w:rsidRPr="00EC2F91">
        <w:rPr>
          <w:rFonts w:ascii="Times New Roman" w:eastAsia="Times New Roman" w:hAnsi="Times New Roman" w:cs="Times New Roman"/>
          <w:b/>
          <w:bCs/>
          <w:color w:val="000000"/>
          <w:kern w:val="0"/>
          <w:sz w:val="24"/>
          <w:szCs w:val="24"/>
          <w:lang w:eastAsia="ru-RU" w:bidi="ru-RU"/>
        </w:rPr>
        <w:t>-С</w:t>
      </w:r>
      <w:r w:rsidRPr="00EC2F91">
        <w:rPr>
          <w:rFonts w:ascii="Corbel" w:eastAsia="Corbel" w:hAnsi="Corbel" w:cs="Corbel"/>
          <w:color w:val="000000"/>
          <w:kern w:val="0"/>
          <w:sz w:val="24"/>
          <w:szCs w:val="24"/>
          <w:lang w:eastAsia="ru-RU" w:bidi="ru-RU"/>
        </w:rPr>
        <w:t>4</w:t>
      </w:r>
      <w:r w:rsidRPr="00EC2F91">
        <w:rPr>
          <w:rFonts w:ascii="Times New Roman" w:eastAsia="Times New Roman" w:hAnsi="Times New Roman" w:cs="Times New Roman"/>
          <w:b/>
          <w:bCs/>
          <w:color w:val="000000"/>
          <w:kern w:val="0"/>
          <w:sz w:val="24"/>
          <w:szCs w:val="24"/>
          <w:lang w:eastAsia="ru-RU" w:bidi="ru-RU"/>
        </w:rPr>
        <w:t xml:space="preserve"> и н-гексана на непромотированных и промотированных катиоа- ми цинка пентасилсодержащих катализаторах. Показано, что механизм пре</w:t>
      </w:r>
      <w:r w:rsidRPr="00EC2F91">
        <w:rPr>
          <w:rFonts w:ascii="Times New Roman" w:eastAsia="Times New Roman" w:hAnsi="Times New Roman" w:cs="Times New Roman"/>
          <w:b/>
          <w:bCs/>
          <w:color w:val="000000"/>
          <w:kern w:val="0"/>
          <w:sz w:val="24"/>
          <w:szCs w:val="24"/>
          <w:lang w:eastAsia="ru-RU" w:bidi="ru-RU"/>
        </w:rPr>
        <w:softHyphen/>
        <w:t>вращения на пентасилсодержащих катализаторах не зависит от типа углеводо</w:t>
      </w:r>
      <w:r w:rsidRPr="00EC2F91">
        <w:rPr>
          <w:rFonts w:ascii="Times New Roman" w:eastAsia="Times New Roman" w:hAnsi="Times New Roman" w:cs="Times New Roman"/>
          <w:b/>
          <w:bCs/>
          <w:color w:val="000000"/>
          <w:kern w:val="0"/>
          <w:sz w:val="24"/>
          <w:szCs w:val="24"/>
          <w:lang w:eastAsia="ru-RU" w:bidi="ru-RU"/>
        </w:rPr>
        <w:softHyphen/>
        <w:t xml:space="preserve">рода, а одинаков как для низкомолекулярных углеводородов </w:t>
      </w:r>
      <w:r w:rsidRPr="00EC2F91">
        <w:rPr>
          <w:rFonts w:ascii="Corbel" w:eastAsia="Corbel" w:hAnsi="Corbel" w:cs="Corbel"/>
          <w:b/>
          <w:bCs/>
          <w:color w:val="000000"/>
          <w:spacing w:val="-10"/>
          <w:kern w:val="0"/>
          <w:sz w:val="26"/>
          <w:szCs w:val="26"/>
          <w:lang w:eastAsia="ru-RU" w:bidi="ru-RU"/>
        </w:rPr>
        <w:t xml:space="preserve">С2-С4, </w:t>
      </w:r>
      <w:r w:rsidRPr="00EC2F91">
        <w:rPr>
          <w:rFonts w:ascii="Times New Roman" w:eastAsia="Times New Roman" w:hAnsi="Times New Roman" w:cs="Times New Roman"/>
          <w:b/>
          <w:bCs/>
          <w:color w:val="000000"/>
          <w:kern w:val="0"/>
          <w:sz w:val="24"/>
          <w:szCs w:val="24"/>
          <w:lang w:eastAsia="ru-RU" w:bidi="ru-RU"/>
        </w:rPr>
        <w:t>так и для н- гексана.</w:t>
      </w:r>
    </w:p>
    <w:p w:rsidR="00EC2F91" w:rsidRPr="00EC2F91" w:rsidRDefault="00EC2F91" w:rsidP="00EC2F91">
      <w:pPr>
        <w:tabs>
          <w:tab w:val="clear" w:pos="709"/>
        </w:tabs>
        <w:suppressAutoHyphens w:val="0"/>
        <w:spacing w:after="0" w:line="469" w:lineRule="exact"/>
        <w:ind w:left="20" w:right="260" w:firstLine="72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В четвертой главе приведены результаты исследований кинетических за</w:t>
      </w:r>
      <w:r w:rsidRPr="00EC2F91">
        <w:rPr>
          <w:rFonts w:ascii="Times New Roman" w:eastAsia="Times New Roman" w:hAnsi="Times New Roman" w:cs="Times New Roman"/>
          <w:b/>
          <w:bCs/>
          <w:color w:val="000000"/>
          <w:kern w:val="0"/>
          <w:sz w:val="24"/>
          <w:szCs w:val="24"/>
          <w:lang w:eastAsia="ru-RU" w:bidi="ru-RU"/>
        </w:rPr>
        <w:softHyphen/>
        <w:t xml:space="preserve">кономерностей ароматизации углеводородов </w:t>
      </w:r>
      <w:r w:rsidRPr="00EC2F91">
        <w:rPr>
          <w:rFonts w:ascii="Corbel" w:eastAsia="Corbel" w:hAnsi="Corbel" w:cs="Corbel"/>
          <w:b/>
          <w:bCs/>
          <w:color w:val="000000"/>
          <w:spacing w:val="-10"/>
          <w:kern w:val="0"/>
          <w:sz w:val="26"/>
          <w:szCs w:val="26"/>
          <w:lang w:eastAsia="ru-RU" w:bidi="ru-RU"/>
        </w:rPr>
        <w:t xml:space="preserve">С2-С4 </w:t>
      </w:r>
      <w:r w:rsidRPr="00EC2F91">
        <w:rPr>
          <w:rFonts w:ascii="Times New Roman" w:eastAsia="Times New Roman" w:hAnsi="Times New Roman" w:cs="Times New Roman"/>
          <w:b/>
          <w:bCs/>
          <w:color w:val="000000"/>
          <w:kern w:val="0"/>
          <w:sz w:val="24"/>
          <w:szCs w:val="24"/>
          <w:lang w:eastAsia="ru-RU" w:bidi="ru-RU"/>
        </w:rPr>
        <w:t>на цинксодержащем катали</w:t>
      </w:r>
      <w:r w:rsidRPr="00EC2F91">
        <w:rPr>
          <w:rFonts w:ascii="Times New Roman" w:eastAsia="Times New Roman" w:hAnsi="Times New Roman" w:cs="Times New Roman"/>
          <w:b/>
          <w:bCs/>
          <w:color w:val="000000"/>
          <w:kern w:val="0"/>
          <w:sz w:val="24"/>
          <w:szCs w:val="24"/>
          <w:lang w:eastAsia="ru-RU" w:bidi="ru-RU"/>
        </w:rPr>
        <w:softHyphen/>
        <w:t xml:space="preserve">заторе типа </w:t>
      </w:r>
      <w:r w:rsidRPr="00EC2F91">
        <w:rPr>
          <w:rFonts w:ascii="Corbel" w:eastAsia="Corbel" w:hAnsi="Corbel" w:cs="Corbel"/>
          <w:b/>
          <w:bCs/>
          <w:color w:val="000000"/>
          <w:spacing w:val="-10"/>
          <w:kern w:val="0"/>
          <w:sz w:val="26"/>
          <w:szCs w:val="26"/>
          <w:lang w:eastAsia="ru-RU" w:bidi="ru-RU"/>
        </w:rPr>
        <w:t>ЦСК-</w:t>
      </w:r>
      <w:r w:rsidRPr="00EC2F91">
        <w:rPr>
          <w:rFonts w:ascii="Times New Roman" w:eastAsia="Times New Roman" w:hAnsi="Times New Roman" w:cs="Times New Roman"/>
          <w:color w:val="000000"/>
          <w:kern w:val="0"/>
          <w:sz w:val="28"/>
          <w:lang w:eastAsia="ru-RU" w:bidi="ru-RU"/>
        </w:rPr>
        <w:t>5</w:t>
      </w:r>
      <w:r w:rsidRPr="00EC2F91">
        <w:rPr>
          <w:rFonts w:ascii="Corbel" w:eastAsia="Corbel" w:hAnsi="Corbel" w:cs="Corbel"/>
          <w:b/>
          <w:bCs/>
          <w:color w:val="000000"/>
          <w:spacing w:val="-10"/>
          <w:kern w:val="0"/>
          <w:sz w:val="26"/>
          <w:szCs w:val="26"/>
          <w:lang w:eastAsia="ru-RU" w:bidi="ru-RU"/>
        </w:rPr>
        <w:t xml:space="preserve">, </w:t>
      </w:r>
      <w:r w:rsidRPr="00EC2F91">
        <w:rPr>
          <w:rFonts w:ascii="Times New Roman" w:eastAsia="Times New Roman" w:hAnsi="Times New Roman" w:cs="Times New Roman"/>
          <w:b/>
          <w:bCs/>
          <w:color w:val="000000"/>
          <w:kern w:val="0"/>
          <w:sz w:val="24"/>
          <w:szCs w:val="24"/>
          <w:lang w:eastAsia="ru-RU" w:bidi="ru-RU"/>
        </w:rPr>
        <w:t>а также результаты математического моделирования смен</w:t>
      </w:r>
      <w:r w:rsidRPr="00EC2F91">
        <w:rPr>
          <w:rFonts w:ascii="Times New Roman" w:eastAsia="Times New Roman" w:hAnsi="Times New Roman" w:cs="Times New Roman"/>
          <w:b/>
          <w:bCs/>
          <w:color w:val="000000"/>
          <w:kern w:val="0"/>
          <w:sz w:val="24"/>
          <w:szCs w:val="24"/>
          <w:lang w:eastAsia="ru-RU" w:bidi="ru-RU"/>
        </w:rPr>
        <w:softHyphen/>
        <w:t xml:space="preserve">но-циклического процесса ароматизации углеводородов </w:t>
      </w:r>
      <w:r w:rsidRPr="00EC2F91">
        <w:rPr>
          <w:rFonts w:ascii="Corbel" w:eastAsia="Corbel" w:hAnsi="Corbel" w:cs="Corbel"/>
          <w:b/>
          <w:bCs/>
          <w:color w:val="000000"/>
          <w:spacing w:val="-10"/>
          <w:kern w:val="0"/>
          <w:sz w:val="26"/>
          <w:szCs w:val="26"/>
          <w:lang w:eastAsia="ru-RU" w:bidi="ru-RU"/>
        </w:rPr>
        <w:t xml:space="preserve">С2-С4. </w:t>
      </w:r>
      <w:r w:rsidRPr="00EC2F91">
        <w:rPr>
          <w:rFonts w:ascii="Times New Roman" w:eastAsia="Times New Roman" w:hAnsi="Times New Roman" w:cs="Times New Roman"/>
          <w:b/>
          <w:bCs/>
          <w:color w:val="000000"/>
          <w:kern w:val="0"/>
          <w:sz w:val="24"/>
          <w:szCs w:val="24"/>
          <w:lang w:eastAsia="ru-RU" w:bidi="ru-RU"/>
        </w:rPr>
        <w:t>На основании этого предложена технология ароматизации низкомолекулярных углеводородов на пентасилсодержащем катализаторе и выбран оптимальный режим, позво</w:t>
      </w:r>
      <w:r w:rsidRPr="00EC2F91">
        <w:rPr>
          <w:rFonts w:ascii="Times New Roman" w:eastAsia="Times New Roman" w:hAnsi="Times New Roman" w:cs="Times New Roman"/>
          <w:b/>
          <w:bCs/>
          <w:color w:val="000000"/>
          <w:kern w:val="0"/>
          <w:sz w:val="24"/>
          <w:szCs w:val="24"/>
          <w:lang w:eastAsia="ru-RU" w:bidi="ru-RU"/>
        </w:rPr>
        <w:softHyphen/>
        <w:t>ляющий реализовать процесс ароматизации в двух аппаратах, в одном из кото</w:t>
      </w:r>
      <w:r w:rsidRPr="00EC2F91">
        <w:rPr>
          <w:rFonts w:ascii="Times New Roman" w:eastAsia="Times New Roman" w:hAnsi="Times New Roman" w:cs="Times New Roman"/>
          <w:b/>
          <w:bCs/>
          <w:color w:val="000000"/>
          <w:kern w:val="0"/>
          <w:sz w:val="24"/>
          <w:szCs w:val="24"/>
          <w:lang w:eastAsia="ru-RU" w:bidi="ru-RU"/>
        </w:rPr>
        <w:softHyphen/>
        <w:t>рых проводится сам процесс ароматизации, а в другом - регенерация закоксо- ванного катализатора. Режим проведения процесса выбран таким образом, что продолжительность стадии реакции равна времени регенерации катализатора и составляет 16 часов за счет послойного выжига кокса.</w:t>
      </w:r>
    </w:p>
    <w:p w:rsidR="00EC2F91" w:rsidRPr="00EC2F91" w:rsidRDefault="00EC2F91" w:rsidP="00EC2F91">
      <w:pPr>
        <w:tabs>
          <w:tab w:val="clear" w:pos="709"/>
        </w:tabs>
        <w:suppressAutoHyphens w:val="0"/>
        <w:spacing w:after="0" w:line="469" w:lineRule="exact"/>
        <w:ind w:left="20" w:right="260" w:firstLine="720"/>
        <w:jc w:val="left"/>
        <w:rPr>
          <w:rFonts w:ascii="Times New Roman" w:eastAsia="Times New Roman" w:hAnsi="Times New Roman" w:cs="Times New Roman"/>
          <w:b/>
          <w:bCs/>
          <w:color w:val="000000"/>
          <w:kern w:val="0"/>
          <w:sz w:val="24"/>
          <w:szCs w:val="24"/>
          <w:lang w:eastAsia="ru-RU" w:bidi="ru-RU"/>
        </w:rPr>
      </w:pPr>
      <w:r w:rsidRPr="00EC2F91">
        <w:rPr>
          <w:rFonts w:ascii="Times New Roman" w:eastAsia="Times New Roman" w:hAnsi="Times New Roman" w:cs="Times New Roman"/>
          <w:b/>
          <w:bCs/>
          <w:color w:val="000000"/>
          <w:kern w:val="0"/>
          <w:sz w:val="24"/>
          <w:szCs w:val="24"/>
          <w:lang w:eastAsia="ru-RU" w:bidi="ru-RU"/>
        </w:rPr>
        <w:t>Целью настоящей диссертационной работы является изучение механизма превращения низкомолекулярных углеводородов на пентасилсодержащих ката</w:t>
      </w:r>
      <w:r w:rsidRPr="00EC2F91">
        <w:rPr>
          <w:rFonts w:ascii="Times New Roman" w:eastAsia="Times New Roman" w:hAnsi="Times New Roman" w:cs="Times New Roman"/>
          <w:b/>
          <w:bCs/>
          <w:color w:val="000000"/>
          <w:kern w:val="0"/>
          <w:sz w:val="24"/>
          <w:szCs w:val="24"/>
          <w:lang w:eastAsia="ru-RU" w:bidi="ru-RU"/>
        </w:rPr>
        <w:softHyphen/>
        <w:t>лизаторах; исследование кинетики процесса ароматизации и разработка техно</w:t>
      </w:r>
      <w:r w:rsidRPr="00EC2F91">
        <w:rPr>
          <w:rFonts w:ascii="Times New Roman" w:eastAsia="Times New Roman" w:hAnsi="Times New Roman" w:cs="Times New Roman"/>
          <w:b/>
          <w:bCs/>
          <w:color w:val="000000"/>
          <w:kern w:val="0"/>
          <w:sz w:val="24"/>
          <w:szCs w:val="24"/>
          <w:lang w:eastAsia="ru-RU" w:bidi="ru-RU"/>
        </w:rPr>
        <w:softHyphen/>
        <w:t>логии ароматизации низкомолекулярных углеводородов на пентасилсодержа</w:t>
      </w:r>
      <w:r w:rsidRPr="00EC2F91">
        <w:rPr>
          <w:rFonts w:ascii="Times New Roman" w:eastAsia="Times New Roman" w:hAnsi="Times New Roman" w:cs="Times New Roman"/>
          <w:b/>
          <w:bCs/>
          <w:color w:val="000000"/>
          <w:kern w:val="0"/>
          <w:sz w:val="24"/>
          <w:szCs w:val="24"/>
          <w:lang w:eastAsia="ru-RU" w:bidi="ru-RU"/>
        </w:rPr>
        <w:softHyphen/>
        <w:t>щем катализаторе.</w:t>
      </w:r>
    </w:p>
    <w:p w:rsidR="00EC2F91" w:rsidRDefault="00EC2F91" w:rsidP="00EC2F91">
      <w:pPr>
        <w:rPr>
          <w:lang w:val="en-US"/>
        </w:rPr>
      </w:pPr>
    </w:p>
    <w:p w:rsidR="00EC2F91" w:rsidRDefault="00EC2F91" w:rsidP="00EC2F91">
      <w:pPr>
        <w:rPr>
          <w:lang w:val="en-US"/>
        </w:rPr>
      </w:pPr>
    </w:p>
    <w:p w:rsidR="00EC2F91" w:rsidRDefault="00EC2F91" w:rsidP="00EC2F91">
      <w:pPr>
        <w:rPr>
          <w:lang w:val="en-US"/>
        </w:rPr>
      </w:pPr>
    </w:p>
    <w:p w:rsidR="0014311C" w:rsidRPr="0014311C" w:rsidRDefault="0014311C" w:rsidP="0014311C">
      <w:pPr>
        <w:numPr>
          <w:ilvl w:val="0"/>
          <w:numId w:val="38"/>
        </w:numPr>
        <w:tabs>
          <w:tab w:val="clear" w:pos="709"/>
        </w:tabs>
        <w:suppressAutoHyphens w:val="0"/>
        <w:spacing w:after="0" w:line="469" w:lineRule="exact"/>
        <w:ind w:right="400"/>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Показана ароматизирующая способность синтезированных образцов цеолит</w:t>
      </w:r>
      <w:r w:rsidRPr="0014311C">
        <w:rPr>
          <w:rFonts w:ascii="Times New Roman" w:eastAsia="Times New Roman" w:hAnsi="Times New Roman" w:cs="Times New Roman"/>
          <w:b/>
          <w:bCs/>
          <w:color w:val="000000"/>
          <w:kern w:val="0"/>
          <w:sz w:val="24"/>
          <w:szCs w:val="24"/>
          <w:lang w:eastAsia="ru-RU" w:bidi="ru-RU"/>
        </w:rPr>
        <w:softHyphen/>
        <w:t>содержащих катализаторов в превращении низкомолекулярных углеводородов и н-гексана: максимально селективно ароматизируются этилен и пропилен, для которых селективность по ароматическим углеводородам равна примерно 70% мае., для парафиновых углеводородов - на 20-25% ниже.</w:t>
      </w:r>
    </w:p>
    <w:p w:rsidR="0014311C" w:rsidRPr="0014311C" w:rsidRDefault="0014311C" w:rsidP="0014311C">
      <w:pPr>
        <w:numPr>
          <w:ilvl w:val="0"/>
          <w:numId w:val="38"/>
        </w:numPr>
        <w:tabs>
          <w:tab w:val="clear" w:pos="709"/>
        </w:tabs>
        <w:suppressAutoHyphens w:val="0"/>
        <w:spacing w:after="0" w:line="469" w:lineRule="exact"/>
        <w:ind w:right="280"/>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 xml:space="preserve"> Состав продуктов превращения как низкомолекулярных углеводородов, так н-гексана и циклогексана на цеолитсодержащих катализаторах указывает на то, что образование ароматических углеводородов является многостадийным про</w:t>
      </w:r>
      <w:r w:rsidRPr="0014311C">
        <w:rPr>
          <w:rFonts w:ascii="Times New Roman" w:eastAsia="Times New Roman" w:hAnsi="Times New Roman" w:cs="Times New Roman"/>
          <w:b/>
          <w:bCs/>
          <w:color w:val="000000"/>
          <w:kern w:val="0"/>
          <w:sz w:val="24"/>
          <w:szCs w:val="24"/>
          <w:lang w:eastAsia="ru-RU" w:bidi="ru-RU"/>
        </w:rPr>
        <w:softHyphen/>
        <w:t>цессом, включающим следующие реакции:</w:t>
      </w:r>
    </w:p>
    <w:p w:rsidR="0014311C" w:rsidRPr="0014311C" w:rsidRDefault="0014311C" w:rsidP="0014311C">
      <w:pPr>
        <w:numPr>
          <w:ilvl w:val="0"/>
          <w:numId w:val="39"/>
        </w:numPr>
        <w:tabs>
          <w:tab w:val="clear" w:pos="709"/>
        </w:tabs>
        <w:suppressAutoHyphens w:val="0"/>
        <w:spacing w:after="0" w:line="469" w:lineRule="exact"/>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 xml:space="preserve"> первичный крекинг и гидрирование - дегидрирование парафинов;</w:t>
      </w:r>
    </w:p>
    <w:p w:rsidR="0014311C" w:rsidRPr="0014311C" w:rsidRDefault="0014311C" w:rsidP="0014311C">
      <w:pPr>
        <w:numPr>
          <w:ilvl w:val="0"/>
          <w:numId w:val="39"/>
        </w:numPr>
        <w:tabs>
          <w:tab w:val="clear" w:pos="709"/>
        </w:tabs>
        <w:suppressAutoHyphens w:val="0"/>
        <w:spacing w:after="0" w:line="469" w:lineRule="exact"/>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 xml:space="preserve"> олигомеризация полученных в результате крекинга олефинов С</w:t>
      </w:r>
      <w:r w:rsidRPr="0014311C">
        <w:rPr>
          <w:rFonts w:ascii="Corbel" w:eastAsia="Corbel" w:hAnsi="Corbel" w:cs="Corbel"/>
          <w:color w:val="000000"/>
          <w:kern w:val="0"/>
          <w:sz w:val="24"/>
          <w:szCs w:val="24"/>
          <w:lang w:eastAsia="ru-RU" w:bidi="ru-RU"/>
        </w:rPr>
        <w:t>2</w:t>
      </w:r>
      <w:r w:rsidRPr="0014311C">
        <w:rPr>
          <w:rFonts w:ascii="Times New Roman" w:eastAsia="Times New Roman" w:hAnsi="Times New Roman" w:cs="Times New Roman"/>
          <w:b/>
          <w:bCs/>
          <w:color w:val="000000"/>
          <w:kern w:val="0"/>
          <w:sz w:val="24"/>
          <w:szCs w:val="24"/>
          <w:lang w:eastAsia="ru-RU" w:bidi="ru-RU"/>
        </w:rPr>
        <w:t>-С</w:t>
      </w:r>
      <w:r w:rsidRPr="0014311C">
        <w:rPr>
          <w:rFonts w:ascii="Corbel" w:eastAsia="Corbel" w:hAnsi="Corbel" w:cs="Corbel"/>
          <w:color w:val="000000"/>
          <w:kern w:val="0"/>
          <w:sz w:val="24"/>
          <w:szCs w:val="24"/>
          <w:lang w:eastAsia="ru-RU" w:bidi="ru-RU"/>
        </w:rPr>
        <w:t>4</w:t>
      </w:r>
      <w:r w:rsidRPr="0014311C">
        <w:rPr>
          <w:rFonts w:ascii="Times New Roman" w:eastAsia="Times New Roman" w:hAnsi="Times New Roman" w:cs="Times New Roman"/>
          <w:b/>
          <w:bCs/>
          <w:color w:val="000000"/>
          <w:kern w:val="0"/>
          <w:sz w:val="24"/>
          <w:szCs w:val="24"/>
          <w:lang w:eastAsia="ru-RU" w:bidi="ru-RU"/>
        </w:rPr>
        <w:t>;</w:t>
      </w:r>
    </w:p>
    <w:p w:rsidR="0014311C" w:rsidRPr="0014311C" w:rsidRDefault="0014311C" w:rsidP="0014311C">
      <w:pPr>
        <w:numPr>
          <w:ilvl w:val="0"/>
          <w:numId w:val="39"/>
        </w:numPr>
        <w:tabs>
          <w:tab w:val="clear" w:pos="709"/>
        </w:tabs>
        <w:suppressAutoHyphens w:val="0"/>
        <w:spacing w:after="0" w:line="469" w:lineRule="exact"/>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 xml:space="preserve"> дегидроциклизация образующихся олефинов.</w:t>
      </w:r>
    </w:p>
    <w:p w:rsidR="0014311C" w:rsidRPr="0014311C" w:rsidRDefault="0014311C" w:rsidP="0014311C">
      <w:pPr>
        <w:numPr>
          <w:ilvl w:val="0"/>
          <w:numId w:val="38"/>
        </w:numPr>
        <w:tabs>
          <w:tab w:val="clear" w:pos="709"/>
        </w:tabs>
        <w:suppressAutoHyphens w:val="0"/>
        <w:spacing w:after="0" w:line="469" w:lineRule="exact"/>
        <w:ind w:right="400"/>
        <w:jc w:val="left"/>
        <w:rPr>
          <w:rFonts w:ascii="Times New Roman" w:eastAsia="Times New Roman" w:hAnsi="Times New Roman" w:cs="Times New Roman"/>
          <w:b/>
          <w:bCs/>
          <w:color w:val="000000"/>
          <w:kern w:val="0"/>
          <w:sz w:val="24"/>
          <w:szCs w:val="24"/>
          <w:lang w:eastAsia="ru-RU" w:bidi="ru-RU"/>
        </w:rPr>
      </w:pPr>
      <w:r w:rsidRPr="0014311C">
        <w:rPr>
          <w:rFonts w:ascii="Times New Roman" w:eastAsia="Times New Roman" w:hAnsi="Times New Roman" w:cs="Times New Roman"/>
          <w:b/>
          <w:bCs/>
          <w:color w:val="000000"/>
          <w:kern w:val="0"/>
          <w:sz w:val="24"/>
          <w:szCs w:val="24"/>
          <w:lang w:eastAsia="ru-RU" w:bidi="ru-RU"/>
        </w:rPr>
        <w:t xml:space="preserve"> Кинетические закономерности процесса ароматизации углеводородов С</w:t>
      </w:r>
      <w:r w:rsidRPr="0014311C">
        <w:rPr>
          <w:rFonts w:ascii="Corbel" w:eastAsia="Corbel" w:hAnsi="Corbel" w:cs="Corbel"/>
          <w:color w:val="000000"/>
          <w:kern w:val="0"/>
          <w:sz w:val="24"/>
          <w:szCs w:val="24"/>
          <w:lang w:eastAsia="ru-RU" w:bidi="ru-RU"/>
        </w:rPr>
        <w:t>2</w:t>
      </w:r>
      <w:r w:rsidRPr="0014311C">
        <w:rPr>
          <w:rFonts w:ascii="Times New Roman" w:eastAsia="Times New Roman" w:hAnsi="Times New Roman" w:cs="Times New Roman"/>
          <w:b/>
          <w:bCs/>
          <w:color w:val="000000"/>
          <w:kern w:val="0"/>
          <w:sz w:val="24"/>
          <w:szCs w:val="24"/>
          <w:lang w:eastAsia="ru-RU" w:bidi="ru-RU"/>
        </w:rPr>
        <w:t>-С</w:t>
      </w:r>
      <w:r w:rsidRPr="0014311C">
        <w:rPr>
          <w:rFonts w:ascii="Corbel" w:eastAsia="Corbel" w:hAnsi="Corbel" w:cs="Corbel"/>
          <w:color w:val="000000"/>
          <w:kern w:val="0"/>
          <w:sz w:val="24"/>
          <w:szCs w:val="24"/>
          <w:lang w:eastAsia="ru-RU" w:bidi="ru-RU"/>
        </w:rPr>
        <w:t xml:space="preserve">4 </w:t>
      </w:r>
      <w:r w:rsidRPr="0014311C">
        <w:rPr>
          <w:rFonts w:ascii="Times New Roman" w:eastAsia="Times New Roman" w:hAnsi="Times New Roman" w:cs="Times New Roman"/>
          <w:b/>
          <w:bCs/>
          <w:color w:val="000000"/>
          <w:kern w:val="0"/>
          <w:sz w:val="24"/>
          <w:szCs w:val="24"/>
          <w:lang w:eastAsia="ru-RU" w:bidi="ru-RU"/>
        </w:rPr>
        <w:t>были описаны в рамках одной модели: на примере ароматизации изобутана. Численные значения кинетических констант были найдены при решении об</w:t>
      </w:r>
      <w:r w:rsidRPr="0014311C">
        <w:rPr>
          <w:rFonts w:ascii="Times New Roman" w:eastAsia="Times New Roman" w:hAnsi="Times New Roman" w:cs="Times New Roman"/>
          <w:b/>
          <w:bCs/>
          <w:color w:val="000000"/>
          <w:kern w:val="0"/>
          <w:sz w:val="24"/>
          <w:szCs w:val="24"/>
          <w:lang w:eastAsia="ru-RU" w:bidi="ru-RU"/>
        </w:rPr>
        <w:softHyphen/>
        <w:t>ратной задачи. Предложена кинетическая модель ароматизации изобутана с найденными значениями кинетических параметров, позволяющая описать экс</w:t>
      </w:r>
      <w:r w:rsidRPr="0014311C">
        <w:rPr>
          <w:rFonts w:ascii="Times New Roman" w:eastAsia="Times New Roman" w:hAnsi="Times New Roman" w:cs="Times New Roman"/>
          <w:b/>
          <w:bCs/>
          <w:color w:val="000000"/>
          <w:kern w:val="0"/>
          <w:sz w:val="24"/>
          <w:szCs w:val="24"/>
          <w:lang w:eastAsia="ru-RU" w:bidi="ru-RU"/>
        </w:rPr>
        <w:softHyphen/>
        <w:t xml:space="preserve">периментальные данные со средней погрешностью не выше </w:t>
      </w:r>
      <w:r w:rsidRPr="0014311C">
        <w:rPr>
          <w:rFonts w:ascii="Corbel" w:eastAsia="Corbel" w:hAnsi="Corbel" w:cs="Corbel"/>
          <w:color w:val="000000"/>
          <w:kern w:val="0"/>
          <w:sz w:val="24"/>
          <w:szCs w:val="24"/>
          <w:lang w:eastAsia="ru-RU" w:bidi="ru-RU"/>
        </w:rPr>
        <w:t>10</w:t>
      </w:r>
      <w:r w:rsidRPr="0014311C">
        <w:rPr>
          <w:rFonts w:ascii="Times New Roman" w:eastAsia="Times New Roman" w:hAnsi="Times New Roman" w:cs="Times New Roman"/>
          <w:b/>
          <w:bCs/>
          <w:color w:val="000000"/>
          <w:kern w:val="0"/>
          <w:sz w:val="24"/>
          <w:szCs w:val="24"/>
          <w:lang w:eastAsia="ru-RU" w:bidi="ru-RU"/>
        </w:rPr>
        <w:t>%.</w:t>
      </w:r>
    </w:p>
    <w:p w:rsidR="00EC2F91" w:rsidRPr="0014311C" w:rsidRDefault="0014311C" w:rsidP="0014311C">
      <w:r w:rsidRPr="0014311C">
        <w:rPr>
          <w:rFonts w:ascii="Times New Roman" w:hAnsi="Times New Roman" w:cs="Times New Roman"/>
          <w:b/>
          <w:bCs/>
          <w:color w:val="000000"/>
          <w:kern w:val="0"/>
          <w:sz w:val="24"/>
          <w:szCs w:val="24"/>
          <w:lang w:eastAsia="ru-RU" w:bidi="ru-RU"/>
        </w:rPr>
        <w:t xml:space="preserve"> На основании математического моделирования сменно-циклического про</w:t>
      </w:r>
      <w:r w:rsidRPr="0014311C">
        <w:rPr>
          <w:rFonts w:ascii="Times New Roman" w:hAnsi="Times New Roman" w:cs="Times New Roman"/>
          <w:b/>
          <w:bCs/>
          <w:color w:val="000000"/>
          <w:kern w:val="0"/>
          <w:sz w:val="24"/>
          <w:szCs w:val="24"/>
          <w:lang w:eastAsia="ru-RU" w:bidi="ru-RU"/>
        </w:rPr>
        <w:softHyphen/>
        <w:t>цесса ароматизации углеводородов С</w:t>
      </w:r>
      <w:r w:rsidRPr="0014311C">
        <w:rPr>
          <w:rFonts w:ascii="Corbel" w:eastAsia="Corbel" w:hAnsi="Corbel" w:cs="Corbel"/>
          <w:color w:val="000000"/>
          <w:kern w:val="0"/>
          <w:sz w:val="24"/>
          <w:szCs w:val="24"/>
          <w:lang w:eastAsia="ru-RU" w:bidi="ru-RU"/>
        </w:rPr>
        <w:t>2</w:t>
      </w:r>
      <w:r w:rsidRPr="0014311C">
        <w:rPr>
          <w:rFonts w:ascii="Times New Roman" w:hAnsi="Times New Roman" w:cs="Times New Roman"/>
          <w:b/>
          <w:bCs/>
          <w:color w:val="000000"/>
          <w:kern w:val="0"/>
          <w:sz w:val="24"/>
          <w:szCs w:val="24"/>
          <w:lang w:eastAsia="ru-RU" w:bidi="ru-RU"/>
        </w:rPr>
        <w:t>-С</w:t>
      </w:r>
      <w:r w:rsidRPr="0014311C">
        <w:rPr>
          <w:rFonts w:ascii="Corbel" w:eastAsia="Corbel" w:hAnsi="Corbel" w:cs="Corbel"/>
          <w:color w:val="000000"/>
          <w:kern w:val="0"/>
          <w:sz w:val="24"/>
          <w:szCs w:val="24"/>
          <w:lang w:eastAsia="ru-RU" w:bidi="ru-RU"/>
        </w:rPr>
        <w:t>4</w:t>
      </w:r>
      <w:r w:rsidRPr="0014311C">
        <w:rPr>
          <w:rFonts w:ascii="Times New Roman" w:hAnsi="Times New Roman" w:cs="Times New Roman"/>
          <w:b/>
          <w:bCs/>
          <w:color w:val="000000"/>
          <w:kern w:val="0"/>
          <w:sz w:val="24"/>
          <w:szCs w:val="24"/>
          <w:lang w:eastAsia="ru-RU" w:bidi="ru-RU"/>
        </w:rPr>
        <w:t xml:space="preserve"> предложена технология ароматизации низкомолекулярных углеводородов на пентасилсодержащем катализаторе и выбран оптимальный режим (Т=550°С, Р=0,1Мпа, </w:t>
      </w:r>
      <w:r w:rsidRPr="0014311C">
        <w:rPr>
          <w:rFonts w:ascii="Times New Roman" w:hAnsi="Times New Roman" w:cs="Times New Roman"/>
          <w:b/>
          <w:bCs/>
          <w:color w:val="000000"/>
          <w:kern w:val="0"/>
          <w:sz w:val="24"/>
          <w:szCs w:val="24"/>
          <w:lang w:val="en-US" w:eastAsia="en-US" w:bidi="en-US"/>
        </w:rPr>
        <w:t>W</w:t>
      </w:r>
      <w:r w:rsidRPr="0014311C">
        <w:rPr>
          <w:rFonts w:ascii="Times New Roman" w:hAnsi="Times New Roman" w:cs="Times New Roman"/>
          <w:b/>
          <w:bCs/>
          <w:color w:val="000000"/>
          <w:kern w:val="0"/>
          <w:sz w:val="24"/>
          <w:szCs w:val="24"/>
          <w:lang w:eastAsia="en-US" w:bidi="en-US"/>
        </w:rPr>
        <w:t xml:space="preserve">= </w:t>
      </w:r>
      <w:r w:rsidRPr="0014311C">
        <w:rPr>
          <w:rFonts w:ascii="Times New Roman" w:hAnsi="Times New Roman" w:cs="Times New Roman"/>
          <w:b/>
          <w:bCs/>
          <w:color w:val="000000"/>
          <w:kern w:val="0"/>
          <w:sz w:val="24"/>
          <w:szCs w:val="24"/>
          <w:lang w:eastAsia="ru-RU" w:bidi="ru-RU"/>
        </w:rPr>
        <w:t>300 ч'</w:t>
      </w:r>
      <w:r w:rsidRPr="0014311C">
        <w:rPr>
          <w:rFonts w:ascii="Times New Roman" w:hAnsi="Times New Roman" w:cs="Times New Roman"/>
          <w:b/>
          <w:bCs/>
          <w:color w:val="000000"/>
          <w:kern w:val="0"/>
          <w:sz w:val="24"/>
          <w:szCs w:val="24"/>
          <w:vertAlign w:val="superscript"/>
          <w:lang w:eastAsia="ru-RU" w:bidi="ru-RU"/>
        </w:rPr>
        <w:t>1</w:t>
      </w:r>
      <w:r w:rsidRPr="0014311C">
        <w:rPr>
          <w:rFonts w:ascii="Times New Roman" w:hAnsi="Times New Roman" w:cs="Times New Roman"/>
          <w:b/>
          <w:bCs/>
          <w:color w:val="000000"/>
          <w:kern w:val="0"/>
          <w:sz w:val="24"/>
          <w:szCs w:val="24"/>
          <w:lang w:eastAsia="ru-RU" w:bidi="ru-RU"/>
        </w:rPr>
        <w:t>), позволяющий реализовать процесс ароматизации в двух аппаратах, в одном из которых про</w:t>
      </w:r>
      <w:r w:rsidRPr="0014311C">
        <w:rPr>
          <w:rFonts w:ascii="Times New Roman" w:hAnsi="Times New Roman" w:cs="Times New Roman"/>
          <w:b/>
          <w:bCs/>
          <w:color w:val="000000"/>
          <w:kern w:val="0"/>
          <w:sz w:val="24"/>
          <w:szCs w:val="24"/>
          <w:lang w:eastAsia="ru-RU" w:bidi="ru-RU"/>
        </w:rPr>
        <w:softHyphen/>
        <w:t>водится сам процесс ароматизации, а в другом - регенерация закоксованного катализатора. Продолжительность стадии реакции равна суммарному времени регенерации катализатора за счет послойного выжига кокса.</w:t>
      </w:r>
    </w:p>
    <w:sectPr w:rsidR="00EC2F91" w:rsidRPr="0014311C" w:rsidSect="004653E8">
      <w:headerReference w:type="even" r:id="rId11"/>
      <w:headerReference w:type="default" r:id="rId12"/>
      <w:footerReference w:type="even" r:id="rId13"/>
      <w:footerReference w:type="default" r:id="rId14"/>
      <w:headerReference w:type="first" r:id="rId15"/>
      <w:footerReference w:type="first" r:id="rId16"/>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91" w:rsidRDefault="00EC2F91">
      <w:pPr>
        <w:spacing w:after="0" w:line="240" w:lineRule="auto"/>
      </w:pPr>
      <w:r>
        <w:separator/>
      </w:r>
    </w:p>
  </w:endnote>
  <w:endnote w:type="continuationSeparator" w:id="0">
    <w:p w:rsidR="00EC2F91" w:rsidRDefault="00EC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C2F91" w:rsidRDefault="00EC2F9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C2F91" w:rsidRDefault="00EC2F91">
                <w:pPr>
                  <w:spacing w:line="240" w:lineRule="auto"/>
                </w:pPr>
                <w:fldSimple w:instr=" PAGE \* MERGEFORMAT ">
                  <w:r w:rsidR="0014311C" w:rsidRPr="0014311C">
                    <w:rPr>
                      <w:rStyle w:val="afffff9"/>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91" w:rsidRDefault="00EC2F91"/>
    <w:p w:rsidR="00EC2F91" w:rsidRDefault="00EC2F91"/>
    <w:p w:rsidR="00EC2F91" w:rsidRDefault="00EC2F91"/>
    <w:p w:rsidR="00EC2F91" w:rsidRDefault="00EC2F91"/>
    <w:p w:rsidR="00EC2F91" w:rsidRDefault="00EC2F91"/>
    <w:p w:rsidR="00EC2F91" w:rsidRDefault="00EC2F91"/>
    <w:p w:rsidR="00EC2F91" w:rsidRDefault="00EC2F91">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C2F91" w:rsidRDefault="00EC2F91">
                  <w:pPr>
                    <w:spacing w:line="240" w:lineRule="auto"/>
                  </w:pPr>
                  <w:fldSimple w:instr=" PAGE \* MERGEFORMAT ">
                    <w:r w:rsidRPr="00D552B0">
                      <w:rPr>
                        <w:rStyle w:val="afffff9"/>
                        <w:b w:val="0"/>
                        <w:bCs w:val="0"/>
                        <w:noProof/>
                      </w:rPr>
                      <w:t>5</w:t>
                    </w:r>
                  </w:fldSimple>
                </w:p>
              </w:txbxContent>
            </v:textbox>
            <w10:wrap anchorx="page" anchory="page"/>
          </v:shape>
        </w:pict>
      </w:r>
    </w:p>
    <w:p w:rsidR="00EC2F91" w:rsidRDefault="00EC2F91"/>
    <w:p w:rsidR="00EC2F91" w:rsidRDefault="00EC2F91"/>
    <w:p w:rsidR="00EC2F91" w:rsidRDefault="00EC2F91">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C2F91" w:rsidRDefault="00EC2F91"/>
              </w:txbxContent>
            </v:textbox>
            <w10:wrap anchorx="page" anchory="page"/>
          </v:shape>
        </w:pict>
      </w:r>
    </w:p>
    <w:p w:rsidR="00EC2F91" w:rsidRDefault="00EC2F91"/>
    <w:p w:rsidR="00EC2F91" w:rsidRDefault="00EC2F91">
      <w:pPr>
        <w:rPr>
          <w:sz w:val="2"/>
          <w:szCs w:val="2"/>
        </w:rPr>
      </w:pPr>
    </w:p>
    <w:p w:rsidR="00EC2F91" w:rsidRDefault="00EC2F91"/>
    <w:p w:rsidR="00EC2F91" w:rsidRDefault="00EC2F91">
      <w:pPr>
        <w:spacing w:after="0" w:line="240" w:lineRule="auto"/>
      </w:pPr>
    </w:p>
  </w:footnote>
  <w:footnote w:type="continuationSeparator" w:id="0">
    <w:p w:rsidR="00EC2F91" w:rsidRDefault="00EC2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1A413B">
      <w:rPr>
        <w:sz w:val="24"/>
        <w:szCs w:val="24"/>
        <w:lang w:bidi="ru-RU"/>
      </w:rPr>
      <w:pict>
        <v:shapetype id="_x0000_t202" coordsize="21600,21600" o:spt="202" path="m,l,21600r21600,l21600,xe">
          <v:stroke joinstyle="miter"/>
          <v:path gradientshapeok="t" o:connecttype="rect"/>
        </v:shapetype>
        <v:shape id="_x0000_s609611" type="#_x0000_t202" style="position:absolute;left:0;text-align:left;margin-left:453.6pt;margin-top:231.7pt;width:10.7pt;height:8.15pt;z-index:-251614208;mso-wrap-style:none;mso-wrap-distance-left:5pt;mso-wrap-distance-right:5pt;mso-position-horizontal-relative:page;mso-position-vertical-relative:page" wrapcoords="0 0" filled="f" stroked="f">
          <v:textbox style="mso-fit-shape-to-text:t" inset="0,0,0,0">
            <w:txbxContent>
              <w:p w:rsidR="00EC2F91" w:rsidRDefault="00EC2F91">
                <w:pPr>
                  <w:spacing w:line="240" w:lineRule="auto"/>
                  <w:jc w:val="left"/>
                </w:pPr>
                <w:fldSimple w:instr=" PAGE \* MERGEFORMAT ">
                  <w:r w:rsidRPr="00BE0FF3">
                    <w:rPr>
                      <w:b/>
                      <w:bCs/>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1A413B">
      <w:rPr>
        <w:sz w:val="24"/>
        <w:szCs w:val="24"/>
        <w:lang w:bidi="ru-RU"/>
      </w:rPr>
      <w:pict>
        <v:shapetype id="_x0000_t202" coordsize="21600,21600" o:spt="202" path="m,l,21600r21600,l21600,xe">
          <v:stroke joinstyle="miter"/>
          <v:path gradientshapeok="t" o:connecttype="rect"/>
        </v:shapetype>
        <v:shape id="_x0000_s609612" type="#_x0000_t202" style="position:absolute;left:0;text-align:left;margin-left:453.6pt;margin-top:231.7pt;width:10.7pt;height:8.15pt;z-index:-251613184;mso-wrap-style:none;mso-wrap-distance-left:5pt;mso-wrap-distance-right:5pt;mso-position-horizontal-relative:page;mso-position-vertical-relative:page" wrapcoords="0 0" filled="f" stroked="f">
          <v:textbox style="mso-fit-shape-to-text:t" inset="0,0,0,0">
            <w:txbxContent>
              <w:p w:rsidR="00EC2F91" w:rsidRDefault="00EC2F91">
                <w:pPr>
                  <w:spacing w:line="240" w:lineRule="auto"/>
                  <w:jc w:val="left"/>
                </w:pPr>
                <w:fldSimple w:instr=" PAGE \* MERGEFORMAT ">
                  <w:r w:rsidR="0014311C" w:rsidRPr="0014311C">
                    <w:rPr>
                      <w:b/>
                      <w:bCs/>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EC2F91" w:rsidRDefault="00EC2F91"/>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C2F91" w:rsidRDefault="00EC2F91"/>
            </w:txbxContent>
          </v:textbox>
          <w10:wrap anchorx="page" anchory="page"/>
        </v:shape>
      </w:pict>
    </w:r>
  </w:p>
  <w:p w:rsidR="00EC2F91" w:rsidRPr="005856C0" w:rsidRDefault="00EC2F9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91" w:rsidRDefault="00EC2F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CC496B"/>
    <w:multiLevelType w:val="multilevel"/>
    <w:tmpl w:val="C666D0F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073F3843"/>
    <w:multiLevelType w:val="multilevel"/>
    <w:tmpl w:val="40C097B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17AA3"/>
    <w:multiLevelType w:val="multilevel"/>
    <w:tmpl w:val="3F24BEB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4">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3AD0E99"/>
    <w:multiLevelType w:val="multilevel"/>
    <w:tmpl w:val="8AD22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59A6171"/>
    <w:multiLevelType w:val="multilevel"/>
    <w:tmpl w:val="DEF60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D21314"/>
    <w:multiLevelType w:val="multilevel"/>
    <w:tmpl w:val="0E5C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265C3FB5"/>
    <w:multiLevelType w:val="multilevel"/>
    <w:tmpl w:val="629A35A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5">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C9518A5"/>
    <w:multiLevelType w:val="multilevel"/>
    <w:tmpl w:val="6456C040"/>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8">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E1541B"/>
    <w:multiLevelType w:val="multilevel"/>
    <w:tmpl w:val="D1E4B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BF435C4"/>
    <w:multiLevelType w:val="multilevel"/>
    <w:tmpl w:val="DACEAF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4668C5"/>
    <w:multiLevelType w:val="singleLevel"/>
    <w:tmpl w:val="2ACC336C"/>
    <w:lvl w:ilvl="0">
      <w:numFmt w:val="bullet"/>
      <w:lvlText w:val="–"/>
      <w:lvlJc w:val="left"/>
      <w:pPr>
        <w:tabs>
          <w:tab w:val="num" w:pos="927"/>
        </w:tabs>
        <w:ind w:left="927" w:hanging="360"/>
      </w:pPr>
      <w:rPr>
        <w:rFonts w:hint="default"/>
      </w:rPr>
    </w:lvl>
  </w:abstractNum>
  <w:abstractNum w:abstractNumId="10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3A97655"/>
    <w:multiLevelType w:val="multilevel"/>
    <w:tmpl w:val="F67C825E"/>
    <w:lvl w:ilvl="0">
      <w:start w:val="1"/>
      <w:numFmt w:val="decimal"/>
      <w:lvlText w:val="4.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103673"/>
    <w:multiLevelType w:val="multilevel"/>
    <w:tmpl w:val="550E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8">
    <w:nsid w:val="4EF84413"/>
    <w:multiLevelType w:val="multilevel"/>
    <w:tmpl w:val="AEE04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DD1FED"/>
    <w:multiLevelType w:val="multilevel"/>
    <w:tmpl w:val="E41A79C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CD77C21"/>
    <w:multiLevelType w:val="multilevel"/>
    <w:tmpl w:val="89B8C40E"/>
    <w:lvl w:ilvl="0">
      <w:start w:val="1"/>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2">
    <w:nsid w:val="679E6930"/>
    <w:multiLevelType w:val="multilevel"/>
    <w:tmpl w:val="479221FE"/>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4">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FEC7B88"/>
    <w:multiLevelType w:val="multilevel"/>
    <w:tmpl w:val="A7DAFBA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nsid w:val="78757AE0"/>
    <w:multiLevelType w:val="multilevel"/>
    <w:tmpl w:val="72966D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1">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5"/>
  </w:num>
  <w:num w:numId="7">
    <w:abstractNumId w:val="98"/>
  </w:num>
  <w:num w:numId="8">
    <w:abstractNumId w:val="70"/>
  </w:num>
  <w:num w:numId="9">
    <w:abstractNumId w:val="107"/>
  </w:num>
  <w:num w:numId="10">
    <w:abstractNumId w:val="77"/>
  </w:num>
  <w:num w:numId="11">
    <w:abstractNumId w:val="84"/>
  </w:num>
  <w:num w:numId="12">
    <w:abstractNumId w:val="115"/>
  </w:num>
  <w:num w:numId="13">
    <w:abstractNumId w:val="94"/>
  </w:num>
  <w:num w:numId="14">
    <w:abstractNumId w:val="111"/>
  </w:num>
  <w:num w:numId="15">
    <w:abstractNumId w:val="118"/>
  </w:num>
  <w:num w:numId="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4"/>
  </w:num>
  <w:num w:numId="18">
    <w:abstractNumId w:val="101"/>
  </w:num>
  <w:num w:numId="19">
    <w:abstractNumId w:val="113"/>
  </w:num>
  <w:num w:numId="20">
    <w:abstractNumId w:val="120"/>
  </w:num>
  <w:num w:numId="21">
    <w:abstractNumId w:val="117"/>
  </w:num>
  <w:num w:numId="22">
    <w:abstractNumId w:val="88"/>
  </w:num>
  <w:num w:numId="23">
    <w:abstractNumId w:val="91"/>
  </w:num>
  <w:num w:numId="24">
    <w:abstractNumId w:val="89"/>
  </w:num>
  <w:num w:numId="25">
    <w:abstractNumId w:val="105"/>
  </w:num>
  <w:num w:numId="26">
    <w:abstractNumId w:val="99"/>
  </w:num>
  <w:num w:numId="27">
    <w:abstractNumId w:val="78"/>
  </w:num>
  <w:num w:numId="28">
    <w:abstractNumId w:val="109"/>
  </w:num>
  <w:num w:numId="29">
    <w:abstractNumId w:val="82"/>
  </w:num>
  <w:num w:numId="30">
    <w:abstractNumId w:val="93"/>
  </w:num>
  <w:num w:numId="31">
    <w:abstractNumId w:val="74"/>
  </w:num>
  <w:num w:numId="32">
    <w:abstractNumId w:val="96"/>
  </w:num>
  <w:num w:numId="33">
    <w:abstractNumId w:val="116"/>
  </w:num>
  <w:num w:numId="34">
    <w:abstractNumId w:val="112"/>
  </w:num>
  <w:num w:numId="35">
    <w:abstractNumId w:val="104"/>
  </w:num>
  <w:num w:numId="36">
    <w:abstractNumId w:val="110"/>
  </w:num>
  <w:num w:numId="37">
    <w:abstractNumId w:val="119"/>
  </w:num>
  <w:num w:numId="38">
    <w:abstractNumId w:val="108"/>
  </w:num>
  <w:num w:numId="39">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3"/>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1BA5-1AF8-4864-9EFB-C6188026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8</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8672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2020-09-12T09:56:00Z</dcterms:created>
  <dcterms:modified xsi:type="dcterms:W3CDTF">2020-09-18T09:14:00Z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