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7088" w14:textId="74646A28" w:rsidR="00B67430" w:rsidRDefault="00FD33D5" w:rsidP="00FD33D5">
      <w:pPr>
        <w:rPr>
          <w:rFonts w:ascii="Verdana" w:hAnsi="Verdana"/>
          <w:b/>
          <w:bCs/>
          <w:color w:val="000000"/>
          <w:shd w:val="clear" w:color="auto" w:fill="FFFFFF"/>
        </w:rPr>
      </w:pPr>
      <w:r>
        <w:rPr>
          <w:rFonts w:ascii="Verdana" w:hAnsi="Verdana"/>
          <w:b/>
          <w:bCs/>
          <w:color w:val="000000"/>
          <w:shd w:val="clear" w:color="auto" w:fill="FFFFFF"/>
        </w:rPr>
        <w:t>Біловодська Олена Анатоліївна. Організаційно-економічні основи управління вибором напрямків інноваційного розвитку промислових підприємств: дис... канд. екон. наук: 08.02.02 / Сумський держ. ун-т. - Суми,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33D5" w:rsidRPr="00FD33D5" w14:paraId="0E900C02" w14:textId="77777777" w:rsidTr="00FD33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3D5" w:rsidRPr="00FD33D5" w14:paraId="5538BB3E" w14:textId="77777777">
              <w:trPr>
                <w:tblCellSpacing w:w="0" w:type="dxa"/>
              </w:trPr>
              <w:tc>
                <w:tcPr>
                  <w:tcW w:w="0" w:type="auto"/>
                  <w:vAlign w:val="center"/>
                  <w:hideMark/>
                </w:tcPr>
                <w:p w14:paraId="72ED3E37" w14:textId="77777777" w:rsidR="00FD33D5" w:rsidRPr="00FD33D5" w:rsidRDefault="00FD33D5" w:rsidP="00FD33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lastRenderedPageBreak/>
                    <w:t>Біловодська О.А. Організаційно-економічні основи управління вибором напрямків інноваційного розвитку промислових підприємств. – Рукопис.</w:t>
                  </w:r>
                </w:p>
                <w:p w14:paraId="1278CAA1" w14:textId="77777777" w:rsidR="00FD33D5" w:rsidRPr="00FD33D5" w:rsidRDefault="00FD33D5" w:rsidP="00FD33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Сумський державний університет, Суми, 2004.</w:t>
                  </w:r>
                </w:p>
                <w:p w14:paraId="3F0245B3" w14:textId="77777777" w:rsidR="00FD33D5" w:rsidRPr="00FD33D5" w:rsidRDefault="00FD33D5" w:rsidP="00FD33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У дисертаційній роботі досліджено теоретичні і практичні проблеми управління процесами інноваційного розвитку. Поглиблено теоретичні основи обґрунтування вибору напрямків інноваційного розвитку, сформовано інформаційне поле для його оптимізації. На цій основі запропоновані методичні підходи до управління вибором напрямків інноваційного розвитку промислових підприємств, що дозволяють цілеспрямовано здійснювати поетапну оцінку варіантів у площинах однорідних варіантів, різних сфер застосування і однієї класифікаційної групи, та обирати найефективніші з позицій підприємства-інноватора і кінцевих споживачів інноваційної продукції. За допомогою розроблених автором методичних підходів і критеріальної бази виконано комплексний аналіз альтернативних варіантів інноваційного розвитку промислового підприємства і обґрунтовано вибір найбільш прийнятних з них. Удосконалено організаційну структуру управління інноваційною діяльністю на великому машинобудівному підприємстві.</w:t>
                  </w:r>
                </w:p>
              </w:tc>
            </w:tr>
          </w:tbl>
          <w:p w14:paraId="7C7423D8" w14:textId="77777777" w:rsidR="00FD33D5" w:rsidRPr="00FD33D5" w:rsidRDefault="00FD33D5" w:rsidP="00FD33D5">
            <w:pPr>
              <w:spacing w:after="0" w:line="240" w:lineRule="auto"/>
              <w:rPr>
                <w:rFonts w:ascii="Times New Roman" w:eastAsia="Times New Roman" w:hAnsi="Times New Roman" w:cs="Times New Roman"/>
                <w:sz w:val="24"/>
                <w:szCs w:val="24"/>
              </w:rPr>
            </w:pPr>
          </w:p>
        </w:tc>
      </w:tr>
      <w:tr w:rsidR="00FD33D5" w:rsidRPr="00FD33D5" w14:paraId="66E77171" w14:textId="77777777" w:rsidTr="00FD33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3D5" w:rsidRPr="00FD33D5" w14:paraId="71B2CBED" w14:textId="77777777">
              <w:trPr>
                <w:tblCellSpacing w:w="0" w:type="dxa"/>
              </w:trPr>
              <w:tc>
                <w:tcPr>
                  <w:tcW w:w="0" w:type="auto"/>
                  <w:vAlign w:val="center"/>
                  <w:hideMark/>
                </w:tcPr>
                <w:p w14:paraId="472969FD" w14:textId="77777777" w:rsidR="00FD33D5" w:rsidRPr="00FD33D5" w:rsidRDefault="00FD33D5" w:rsidP="00FD33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Інтегральним результатом дисертаційної роботи є вирішення важливої науково-прикладної задачі розробки і наукового обґрунтування теоретико-методичних основ організаційно-економічного управління вибором напрямків інноваційного розвитку промислових підприємств. Одержані результати дозволили зробити такі висновки.</w:t>
                  </w:r>
                </w:p>
                <w:p w14:paraId="1AD3F0C5"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Формування системи цілеспрямованого управління вибором напрямків інноваційного розвитку господарюючих суб’єктів необхідно здійснювати з урахуванням взаємодії визначених автором стримуючих та розвиваючих факторів розвитку на рівні держави, регіону та окремого підприємства.</w:t>
                  </w:r>
                </w:p>
                <w:p w14:paraId="4FC87195"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Авторське визначення сутності економічної категорії “напрямок інноваційного розвитку” поглиблює теоретичні основи інноватики у частині формування цілісної системи оцінки і управління вибором ефективних варіантів розвитку конкретних суб’єктів господарювання.</w:t>
                  </w:r>
                </w:p>
                <w:p w14:paraId="57BA4DEC"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Авторська узагальнена класифікація напрямків інноваційного розвитку, розкриття сутності кожного з них покладені в основу розробки оригінального методологічного підходу до їх попереднього вибору в системі: цілі - інноваційні орієнтири - достатність ресурсної бази - рівень конкурентоспроможності - ставлення до ризику особи, яка ухвалює рішення.</w:t>
                  </w:r>
                </w:p>
                <w:p w14:paraId="214C4D0C"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Розкриття автором сутності і змісту кожного з напрямків інноваційного розвитку, виділених залежно від спонукальних мотивів діяльності підприємства-інноватора та споживача інновацій надало змогу розробити конкретні рекомендації з їх впровадження з урахуванням очікуваних результатів і сфери використання.</w:t>
                  </w:r>
                </w:p>
                <w:p w14:paraId="073497EF"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Зменшення ступеня невизначеності щодо видів та обсягів інформації при ухваленні рішень з управління процесами інноваційного розвитку досягається шляхом регламентації і формалізації процедур поетапного вибору напрямків інноваційного розвитку підприємств, застосування запропонованих автором моделей, що відображають схему взаємодії потоків економічної інформації на етапах обґрунтування рішень.</w:t>
                  </w:r>
                </w:p>
                <w:p w14:paraId="07B565BF"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lastRenderedPageBreak/>
                    <w:t>Розроблений автором методичний підхід (включаючи процедури постадійного ухвалення рішень і сформовану критеріальну базу для різних площин вибору: однорідних варіантів, поміж площинами різних сфер застосування, у площинах конкретних класифікаційних груп) надає змогу обґрунтовано, починаючи з аналізу внутрішніх і зовнішніх умов господарювання і встановлення рівня їх відповідності, вибирати варіант впровадження і реалізації раціональних напрямків розвитку. За його допомогою виконано аналіз і обґрунтовано ВНІР для умов ВАТ “Сумське НВО ім. М.В. Фрунзе”.</w:t>
                  </w:r>
                </w:p>
                <w:p w14:paraId="550D1386" w14:textId="77777777" w:rsidR="00FD33D5" w:rsidRPr="00FD33D5" w:rsidRDefault="00FD33D5" w:rsidP="00FD33D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3D5">
                    <w:rPr>
                      <w:rFonts w:ascii="Times New Roman" w:eastAsia="Times New Roman" w:hAnsi="Times New Roman" w:cs="Times New Roman"/>
                      <w:sz w:val="24"/>
                      <w:szCs w:val="24"/>
                    </w:rPr>
                    <w:t>За результатами проведеного за авторською методикою комплексного аналізу системи управління інноваційною діяльністю на ВАТ “Сумське НВО ім. М.В. Фрунзе” розроблено і обґрунтовано рекомендації зі створення нової спеціалізованої служби управління інноваційним розвитком – відділу інновацій і розвитку потужностей.</w:t>
                  </w:r>
                </w:p>
              </w:tc>
            </w:tr>
          </w:tbl>
          <w:p w14:paraId="7346318A" w14:textId="77777777" w:rsidR="00FD33D5" w:rsidRPr="00FD33D5" w:rsidRDefault="00FD33D5" w:rsidP="00FD33D5">
            <w:pPr>
              <w:spacing w:after="0" w:line="240" w:lineRule="auto"/>
              <w:rPr>
                <w:rFonts w:ascii="Times New Roman" w:eastAsia="Times New Roman" w:hAnsi="Times New Roman" w:cs="Times New Roman"/>
                <w:sz w:val="24"/>
                <w:szCs w:val="24"/>
              </w:rPr>
            </w:pPr>
          </w:p>
        </w:tc>
      </w:tr>
    </w:tbl>
    <w:p w14:paraId="4B496F5A" w14:textId="77777777" w:rsidR="00FD33D5" w:rsidRPr="00FD33D5" w:rsidRDefault="00FD33D5" w:rsidP="00FD33D5"/>
    <w:sectPr w:rsidR="00FD33D5" w:rsidRPr="00FD33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A905" w14:textId="77777777" w:rsidR="0033521F" w:rsidRDefault="0033521F">
      <w:pPr>
        <w:spacing w:after="0" w:line="240" w:lineRule="auto"/>
      </w:pPr>
      <w:r>
        <w:separator/>
      </w:r>
    </w:p>
  </w:endnote>
  <w:endnote w:type="continuationSeparator" w:id="0">
    <w:p w14:paraId="3FE3C136" w14:textId="77777777" w:rsidR="0033521F" w:rsidRDefault="003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F29F" w14:textId="77777777" w:rsidR="0033521F" w:rsidRDefault="0033521F">
      <w:pPr>
        <w:spacing w:after="0" w:line="240" w:lineRule="auto"/>
      </w:pPr>
      <w:r>
        <w:separator/>
      </w:r>
    </w:p>
  </w:footnote>
  <w:footnote w:type="continuationSeparator" w:id="0">
    <w:p w14:paraId="67ECD022" w14:textId="77777777" w:rsidR="0033521F" w:rsidRDefault="003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52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3"/>
  </w:num>
  <w:num w:numId="5">
    <w:abstractNumId w:val="15"/>
  </w:num>
  <w:num w:numId="6">
    <w:abstractNumId w:val="24"/>
  </w:num>
  <w:num w:numId="7">
    <w:abstractNumId w:val="6"/>
  </w:num>
  <w:num w:numId="8">
    <w:abstractNumId w:val="3"/>
  </w:num>
  <w:num w:numId="9">
    <w:abstractNumId w:val="18"/>
  </w:num>
  <w:num w:numId="10">
    <w:abstractNumId w:val="22"/>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2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1F"/>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76474</TotalTime>
  <Pages>3</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1540</cp:revision>
  <dcterms:created xsi:type="dcterms:W3CDTF">2024-06-20T08:51:00Z</dcterms:created>
  <dcterms:modified xsi:type="dcterms:W3CDTF">2024-09-08T19:20:00Z</dcterms:modified>
  <cp:category/>
</cp:coreProperties>
</file>