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6F82" w14:textId="77777777" w:rsidR="000E1562" w:rsidRDefault="000E1562" w:rsidP="000E156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Оспанова, Шолпан Идрисовна.</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динамических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процессов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осесимметричного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формоизменения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кольцевых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 диссертация ... кандидата физико-математических наук : 01.02.04. - Алма-Ата, 1984. - 119 с. : ил.</w:t>
      </w:r>
      <w:r>
        <w:rPr>
          <w:rStyle w:val="search-descr"/>
          <w:rFonts w:ascii="Helvetica" w:hAnsi="Helvetica" w:cs="Helvetica"/>
          <w:color w:val="222222"/>
          <w:sz w:val="21"/>
          <w:szCs w:val="21"/>
        </w:rPr>
        <w:t>больше</w:t>
      </w:r>
    </w:p>
    <w:p w14:paraId="2D4F976F" w14:textId="77777777" w:rsidR="000E1562" w:rsidRDefault="000E1562" w:rsidP="000E156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171428E" w14:textId="77777777" w:rsidR="000E1562" w:rsidRDefault="000E1562" w:rsidP="000B445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1133B7E" w14:textId="77777777" w:rsidR="000E1562" w:rsidRDefault="000E1562" w:rsidP="000E15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^//J'/z//^ ^o ^f/^£S^ji АКАДЕМИЯ НАУК КАЗАХСКОЙ ССР Институт сейсмологии . На правах рукописи </w:t>
      </w:r>
      <w:r>
        <w:rPr>
          <w:rFonts w:ascii="Helvetica" w:hAnsi="Helvetica" w:cs="Helvetica"/>
          <w:b/>
          <w:bCs/>
          <w:color w:val="222222"/>
          <w:sz w:val="21"/>
          <w:szCs w:val="21"/>
        </w:rPr>
        <w:t>ОСПАНОВА</w:t>
      </w:r>
      <w:r>
        <w:rPr>
          <w:rFonts w:ascii="Helvetica" w:hAnsi="Helvetica" w:cs="Helvetica"/>
          <w:color w:val="222222"/>
          <w:sz w:val="21"/>
          <w:szCs w:val="21"/>
        </w:rPr>
        <w:t> </w:t>
      </w:r>
      <w:r>
        <w:rPr>
          <w:rFonts w:ascii="Helvetica" w:hAnsi="Helvetica" w:cs="Helvetica"/>
          <w:b/>
          <w:bCs/>
          <w:color w:val="222222"/>
          <w:sz w:val="21"/>
          <w:szCs w:val="21"/>
        </w:rPr>
        <w:t>Шолпан</w:t>
      </w:r>
      <w:r>
        <w:rPr>
          <w:rFonts w:ascii="Helvetica" w:hAnsi="Helvetica" w:cs="Helvetica"/>
          <w:color w:val="222222"/>
          <w:sz w:val="21"/>
          <w:szCs w:val="21"/>
        </w:rPr>
        <w:t> </w:t>
      </w:r>
      <w:r>
        <w:rPr>
          <w:rFonts w:ascii="Helvetica" w:hAnsi="Helvetica" w:cs="Helvetica"/>
          <w:b/>
          <w:bCs/>
          <w:color w:val="222222"/>
          <w:sz w:val="21"/>
          <w:szCs w:val="21"/>
        </w:rPr>
        <w:t>Идрисовна</w:t>
      </w:r>
      <w:r>
        <w:rPr>
          <w:rFonts w:ascii="Helvetica" w:hAnsi="Helvetica" w:cs="Helvetica"/>
          <w:color w:val="222222"/>
          <w:sz w:val="21"/>
          <w:szCs w:val="21"/>
        </w:rPr>
        <w:t> УДК 539.374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ДИНАМИЧЕСКИХ</w:t>
      </w:r>
      <w:r>
        <w:rPr>
          <w:rFonts w:ascii="Helvetica" w:hAnsi="Helvetica" w:cs="Helvetica"/>
          <w:color w:val="222222"/>
          <w:sz w:val="21"/>
          <w:szCs w:val="21"/>
        </w:rPr>
        <w:t> </w:t>
      </w:r>
      <w:r>
        <w:rPr>
          <w:rFonts w:ascii="Helvetica" w:hAnsi="Helvetica" w:cs="Helvetica"/>
          <w:b/>
          <w:bCs/>
          <w:color w:val="222222"/>
          <w:sz w:val="21"/>
          <w:szCs w:val="21"/>
        </w:rPr>
        <w:t>ПРОЦЕССОВ</w:t>
      </w:r>
      <w:r>
        <w:rPr>
          <w:rFonts w:ascii="Helvetica" w:hAnsi="Helvetica" w:cs="Helvetica"/>
          <w:color w:val="222222"/>
          <w:sz w:val="21"/>
          <w:szCs w:val="21"/>
        </w:rPr>
        <w:t> </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ОСЕСИММЕТРИЧНОГО</w:t>
      </w:r>
      <w:r>
        <w:rPr>
          <w:rFonts w:ascii="Helvetica" w:hAnsi="Helvetica" w:cs="Helvetica"/>
          <w:color w:val="222222"/>
          <w:sz w:val="21"/>
          <w:szCs w:val="21"/>
        </w:rPr>
        <w:t> </w:t>
      </w:r>
      <w:r>
        <w:rPr>
          <w:rFonts w:ascii="Helvetica" w:hAnsi="Helvetica" w:cs="Helvetica"/>
          <w:b/>
          <w:bCs/>
          <w:color w:val="222222"/>
          <w:sz w:val="21"/>
          <w:szCs w:val="21"/>
        </w:rPr>
        <w:t>ФОРМОИЗМЕНЕНИЯ</w:t>
      </w:r>
      <w:r>
        <w:rPr>
          <w:rFonts w:ascii="Helvetica" w:hAnsi="Helvetica" w:cs="Helvetica"/>
          <w:color w:val="222222"/>
          <w:sz w:val="21"/>
          <w:szCs w:val="21"/>
        </w:rPr>
        <w:t> </w:t>
      </w:r>
      <w:r>
        <w:rPr>
          <w:rFonts w:ascii="Helvetica" w:hAnsi="Helvetica" w:cs="Helvetica"/>
          <w:b/>
          <w:bCs/>
          <w:color w:val="222222"/>
          <w:sz w:val="21"/>
          <w:szCs w:val="21"/>
        </w:rPr>
        <w:t>КОЛЬЦЕВЫХ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01.02.04 Механика деформируемого твердого тела Д и с с е р т а ц и я</w:t>
      </w:r>
    </w:p>
    <w:p w14:paraId="69DE3EEA" w14:textId="77777777" w:rsidR="000E1562" w:rsidRDefault="000E1562" w:rsidP="000B445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w:t>
      </w:r>
    </w:p>
    <w:p w14:paraId="0E2097AA" w14:textId="77777777" w:rsidR="000E1562" w:rsidRDefault="000E1562" w:rsidP="000E15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разностных схем на ЭВМ БЭСМ-б. Из-за нелинейности основ</w:t>
      </w:r>
      <w:r>
        <w:rPr>
          <w:rFonts w:ascii="Helvetica" w:hAnsi="Helvetica" w:cs="Helvetica"/>
          <w:color w:val="222222"/>
          <w:sz w:val="21"/>
          <w:szCs w:val="21"/>
        </w:rPr>
        <w:softHyphen/>
        <w:t xml:space="preserve"> ной системы уравнений в частных производных, описывающих </w:t>
      </w:r>
      <w:r>
        <w:rPr>
          <w:rFonts w:ascii="Helvetica" w:hAnsi="Helvetica" w:cs="Helvetica"/>
          <w:b/>
          <w:bCs/>
          <w:color w:val="222222"/>
          <w:sz w:val="21"/>
          <w:szCs w:val="21"/>
        </w:rPr>
        <w:t>дина</w:t>
      </w:r>
      <w:r>
        <w:rPr>
          <w:rFonts w:ascii="Helvetica" w:hAnsi="Helvetica" w:cs="Helvetica"/>
          <w:b/>
          <w:bCs/>
          <w:color w:val="222222"/>
          <w:sz w:val="21"/>
          <w:szCs w:val="21"/>
        </w:rPr>
        <w:softHyphen/>
        <w:t xml:space="preserve"> мическое</w:t>
      </w:r>
      <w:r>
        <w:rPr>
          <w:rFonts w:ascii="Helvetica" w:hAnsi="Helvetica" w:cs="Helvetica"/>
          <w:color w:val="222222"/>
          <w:sz w:val="21"/>
          <w:szCs w:val="21"/>
        </w:rPr>
        <w:t> деформирование </w:t>
      </w:r>
      <w:r>
        <w:rPr>
          <w:rFonts w:ascii="Helvetica" w:hAnsi="Helvetica" w:cs="Helvetica"/>
          <w:b/>
          <w:bCs/>
          <w:color w:val="222222"/>
          <w:sz w:val="21"/>
          <w:szCs w:val="21"/>
        </w:rPr>
        <w:t>пластин</w:t>
      </w:r>
      <w:r>
        <w:rPr>
          <w:rFonts w:ascii="Helvetica" w:hAnsi="Helvetica" w:cs="Helvetica"/>
          <w:color w:val="222222"/>
          <w:sz w:val="21"/>
          <w:szCs w:val="21"/>
        </w:rPr>
        <w:t>, условия устойчивости опреде</w:t>
      </w:r>
      <w:r>
        <w:rPr>
          <w:rFonts w:ascii="Helvetica" w:hAnsi="Helvetica" w:cs="Helvetica"/>
          <w:color w:val="222222"/>
          <w:sz w:val="21"/>
          <w:szCs w:val="21"/>
        </w:rPr>
        <w:softHyphen/>
        <w:t xml:space="preserve"> лялись экспериментально для каждой задачи конкретно. Практическая ценность,. Изучение </w:t>
      </w:r>
      <w:r>
        <w:rPr>
          <w:rFonts w:ascii="Helvetica" w:hAnsi="Helvetica" w:cs="Helvetica"/>
          <w:b/>
          <w:bCs/>
          <w:color w:val="222222"/>
          <w:sz w:val="21"/>
          <w:szCs w:val="21"/>
        </w:rPr>
        <w:t>динамического</w:t>
      </w:r>
      <w:r>
        <w:rPr>
          <w:rFonts w:ascii="Helvetica" w:hAnsi="Helvetica" w:cs="Helvetica"/>
          <w:color w:val="222222"/>
          <w:sz w:val="21"/>
          <w:szCs w:val="21"/>
        </w:rPr>
        <w:t> </w:t>
      </w:r>
      <w:r>
        <w:rPr>
          <w:rFonts w:ascii="Helvetica" w:hAnsi="Helvetica" w:cs="Helvetica"/>
          <w:b/>
          <w:bCs/>
          <w:color w:val="222222"/>
          <w:sz w:val="21"/>
          <w:szCs w:val="21"/>
        </w:rPr>
        <w:t>пластическо</w:t>
      </w:r>
      <w:r>
        <w:rPr>
          <w:rFonts w:ascii="Helvetica" w:hAnsi="Helvetica" w:cs="Helvetica"/>
          <w:b/>
          <w:bCs/>
          <w:color w:val="222222"/>
          <w:sz w:val="21"/>
          <w:szCs w:val="21"/>
        </w:rPr>
        <w:softHyphen/>
        <w:t xml:space="preserve"> го</w:t>
      </w:r>
      <w:r>
        <w:rPr>
          <w:rFonts w:ascii="Helvetica" w:hAnsi="Helvetica" w:cs="Helvetica"/>
          <w:color w:val="222222"/>
          <w:sz w:val="21"/>
          <w:szCs w:val="21"/>
        </w:rPr>
        <w:t> </w:t>
      </w:r>
      <w:r>
        <w:rPr>
          <w:rFonts w:ascii="Helvetica" w:hAnsi="Helvetica" w:cs="Helvetica"/>
          <w:b/>
          <w:bCs/>
          <w:color w:val="222222"/>
          <w:sz w:val="21"/>
          <w:szCs w:val="21"/>
        </w:rPr>
        <w:t>формоизменения</w:t>
      </w:r>
      <w:r>
        <w:rPr>
          <w:rFonts w:ascii="Helvetica" w:hAnsi="Helvetica" w:cs="Helvetica"/>
          <w:color w:val="222222"/>
          <w:sz w:val="21"/>
          <w:szCs w:val="21"/>
        </w:rPr>
        <w:t> </w:t>
      </w:r>
      <w:r>
        <w:rPr>
          <w:rFonts w:ascii="Helvetica" w:hAnsi="Helvetica" w:cs="Helvetica"/>
          <w:b/>
          <w:bCs/>
          <w:color w:val="222222"/>
          <w:sz w:val="21"/>
          <w:szCs w:val="21"/>
        </w:rPr>
        <w:t>кольцевых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нитей обусловлено тем, что использование дешевой энергии взрыва и других видов энергии для осуществления...</w:t>
      </w:r>
    </w:p>
    <w:p w14:paraId="13670384" w14:textId="77777777" w:rsidR="000E1562" w:rsidRDefault="000E1562" w:rsidP="000B445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45</w:t>
      </w:r>
    </w:p>
    <w:p w14:paraId="71FE9F9D" w14:textId="77777777" w:rsidR="000E1562" w:rsidRDefault="000E1562" w:rsidP="000E156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0.16 (2). t = 0,24 (4); =0.3 (4). - ив Г Л А В А 2 </w:t>
      </w:r>
      <w:r>
        <w:rPr>
          <w:rFonts w:ascii="Helvetica" w:hAnsi="Helvetica" w:cs="Helvetica"/>
          <w:b/>
          <w:bCs/>
          <w:color w:val="222222"/>
          <w:sz w:val="21"/>
          <w:szCs w:val="21"/>
        </w:rPr>
        <w:t>ДИНАМИЧЕСКОЕ</w:t>
      </w:r>
      <w:r>
        <w:rPr>
          <w:rFonts w:ascii="Helvetica" w:hAnsi="Helvetica" w:cs="Helvetica"/>
          <w:color w:val="222222"/>
          <w:sz w:val="21"/>
          <w:szCs w:val="21"/>
        </w:rPr>
        <w:t> ФОРМООБРАЗОВАНИЕ^ ЖЕСТКО-</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КОЛЬЦЕВЫХ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2.1. Постановка задачи Наибольший практический интерес представляет </w:t>
      </w:r>
      <w:r>
        <w:rPr>
          <w:rFonts w:ascii="Helvetica" w:hAnsi="Helvetica" w:cs="Helvetica"/>
          <w:b/>
          <w:bCs/>
          <w:color w:val="222222"/>
          <w:sz w:val="21"/>
          <w:szCs w:val="21"/>
        </w:rPr>
        <w:t>исследова</w:t>
      </w:r>
      <w:r>
        <w:rPr>
          <w:rFonts w:ascii="Helvetica" w:hAnsi="Helvetica" w:cs="Helvetica"/>
          <w:b/>
          <w:bCs/>
          <w:color w:val="222222"/>
          <w:sz w:val="21"/>
          <w:szCs w:val="21"/>
        </w:rPr>
        <w:softHyphen/>
        <w:t xml:space="preserve"> ние</w:t>
      </w:r>
      <w:r>
        <w:rPr>
          <w:rFonts w:ascii="Helvetica" w:hAnsi="Helvetica" w:cs="Helvetica"/>
          <w:color w:val="222222"/>
          <w:sz w:val="21"/>
          <w:szCs w:val="21"/>
        </w:rPr>
        <w:t> тонких безмоментных </w:t>
      </w:r>
      <w:r>
        <w:rPr>
          <w:rFonts w:ascii="Helvetica" w:hAnsi="Helvetica" w:cs="Helvetica"/>
          <w:b/>
          <w:bCs/>
          <w:color w:val="222222"/>
          <w:sz w:val="21"/>
          <w:szCs w:val="21"/>
        </w:rPr>
        <w:t>пластин</w:t>
      </w:r>
      <w:r>
        <w:rPr>
          <w:rFonts w:ascii="Helvetica" w:hAnsi="Helvetica" w:cs="Helvetica"/>
          <w:color w:val="222222"/>
          <w:sz w:val="21"/>
          <w:szCs w:val="21"/>
        </w:rPr>
        <w:t>. Результаты таких </w:t>
      </w:r>
      <w:r>
        <w:rPr>
          <w:rFonts w:ascii="Helvetica" w:hAnsi="Helvetica" w:cs="Helvetica"/>
          <w:b/>
          <w:bCs/>
          <w:color w:val="222222"/>
          <w:sz w:val="21"/>
          <w:szCs w:val="21"/>
        </w:rPr>
        <w:t>исследова</w:t>
      </w:r>
      <w:r>
        <w:rPr>
          <w:rFonts w:ascii="Helvetica" w:hAnsi="Helvetica" w:cs="Helvetica"/>
          <w:b/>
          <w:bCs/>
          <w:color w:val="222222"/>
          <w:sz w:val="21"/>
          <w:szCs w:val="21"/>
        </w:rPr>
        <w:softHyphen/>
        <w:t xml:space="preserve"> ний</w:t>
      </w:r>
      <w:r>
        <w:rPr>
          <w:rFonts w:ascii="Helvetica" w:hAnsi="Helvetica" w:cs="Helvetica"/>
          <w:color w:val="222222"/>
          <w:sz w:val="21"/>
          <w:szCs w:val="21"/>
        </w:rPr>
        <w:t> имеют различные технические приложения,</w:t>
      </w:r>
    </w:p>
    <w:p w14:paraId="503E40DF" w14:textId="77777777" w:rsidR="000E1562" w:rsidRDefault="000E1562" w:rsidP="000B445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F4B8825" w14:textId="77777777" w:rsidR="000E1562" w:rsidRDefault="000E1562" w:rsidP="000E156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Оспанова, Шолпан Идрисовна</w:t>
      </w:r>
    </w:p>
    <w:p w14:paraId="0FB2EB2E"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F50160"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ДИНАМИЧЕСКОЕ ДЕФОРМИРОВАНИЕ ЖЕСТКО-ВЯЗКО</w:t>
      </w:r>
    </w:p>
    <w:p w14:paraId="1B42AC86"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ПЛАСТИЧЕСКИХ ОБОЛОЧЕК И НИТЕЙ</w:t>
      </w:r>
    </w:p>
    <w:p w14:paraId="67E152B0"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4A2E2B1D"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основной системы уравнений</w:t>
      </w:r>
    </w:p>
    <w:p w14:paraId="6838D711"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Взаимодействие вязкопластической динамически деформируемой нити с матрицей</w:t>
      </w:r>
    </w:p>
    <w:p w14:paraId="679F97B7"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ДИНАМИЧЕСКОЕ ФОРМООБРАЗОВАНИЕ ЖЕСТКО-ПЛАСТИЧЕСКИХ КОЛЬЦЕВЫХ ПЛАСТИН</w:t>
      </w:r>
    </w:p>
    <w:p w14:paraId="708C40F0"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Постановка задачи</w:t>
      </w:r>
    </w:p>
    <w:p w14:paraId="4FA421E2"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Расширение отверстия кольцевой пластины</w:t>
      </w:r>
    </w:p>
    <w:p w14:paraId="66B4CE1D"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Поведение кольцевой пластины, закрепленной по внутреннему краю</w:t>
      </w:r>
    </w:p>
    <w:p w14:paraId="415427C5"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Поведение кольцевой пластины, внутренний край которой свободен</w:t>
      </w:r>
    </w:p>
    <w:p w14:paraId="5486865C"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ДИНАМИЧЕСКОЕ ДЕФОРМИРОВАНИЕ ЖЕСТКО-ВЯЗКОПЛАСТИЧЕСКИХ ПЛАСТИН . V</w:t>
      </w:r>
    </w:p>
    <w:p w14:paraId="47DD5070"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Поведение кольцевой пластины, закрепленной по внутреннему краю</w:t>
      </w:r>
    </w:p>
    <w:p w14:paraId="1063AA70"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Поведение кольцевой пластины, свободной от радиального напряжения на внешнем контуре</w:t>
      </w:r>
    </w:p>
    <w:p w14:paraId="5A8E44AE" w14:textId="77777777" w:rsidR="000E1562" w:rsidRDefault="000E1562" w:rsidP="000E15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Поведение кольцевой пластины, свободной от радиального напряжения на краю отверстия. 95 ЭЛ. Поведение кольцевой пластины, закрепленной по внешнему краю</w:t>
      </w:r>
    </w:p>
    <w:p w14:paraId="4CCADE6E" w14:textId="77D75C2A" w:rsidR="004F7911" w:rsidRPr="000E1562" w:rsidRDefault="004F7911" w:rsidP="000E1562"/>
    <w:sectPr w:rsidR="004F7911" w:rsidRPr="000E156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8F60" w14:textId="77777777" w:rsidR="000B4455" w:rsidRDefault="000B4455">
      <w:pPr>
        <w:spacing w:after="0" w:line="240" w:lineRule="auto"/>
      </w:pPr>
      <w:r>
        <w:separator/>
      </w:r>
    </w:p>
  </w:endnote>
  <w:endnote w:type="continuationSeparator" w:id="0">
    <w:p w14:paraId="2CD4A3FB" w14:textId="77777777" w:rsidR="000B4455" w:rsidRDefault="000B4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E163" w14:textId="77777777" w:rsidR="000B4455" w:rsidRDefault="000B4455"/>
    <w:p w14:paraId="712363CF" w14:textId="77777777" w:rsidR="000B4455" w:rsidRDefault="000B4455"/>
    <w:p w14:paraId="75B8FC06" w14:textId="77777777" w:rsidR="000B4455" w:rsidRDefault="000B4455"/>
    <w:p w14:paraId="54A96DE3" w14:textId="77777777" w:rsidR="000B4455" w:rsidRDefault="000B4455"/>
    <w:p w14:paraId="02E9731D" w14:textId="77777777" w:rsidR="000B4455" w:rsidRDefault="000B4455"/>
    <w:p w14:paraId="50F1C440" w14:textId="77777777" w:rsidR="000B4455" w:rsidRDefault="000B4455"/>
    <w:p w14:paraId="6602A53D" w14:textId="77777777" w:rsidR="000B4455" w:rsidRDefault="000B44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52AE1" wp14:editId="16CAC5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1EC4A" w14:textId="77777777" w:rsidR="000B4455" w:rsidRDefault="000B4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52A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61EC4A" w14:textId="77777777" w:rsidR="000B4455" w:rsidRDefault="000B44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A0BC6" w14:textId="77777777" w:rsidR="000B4455" w:rsidRDefault="000B4455"/>
    <w:p w14:paraId="60F27302" w14:textId="77777777" w:rsidR="000B4455" w:rsidRDefault="000B4455"/>
    <w:p w14:paraId="503309E3" w14:textId="77777777" w:rsidR="000B4455" w:rsidRDefault="000B44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12BE3B" wp14:editId="7618D4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36219" w14:textId="77777777" w:rsidR="000B4455" w:rsidRDefault="000B4455"/>
                          <w:p w14:paraId="30D70D15" w14:textId="77777777" w:rsidR="000B4455" w:rsidRDefault="000B4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2BE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036219" w14:textId="77777777" w:rsidR="000B4455" w:rsidRDefault="000B4455"/>
                    <w:p w14:paraId="30D70D15" w14:textId="77777777" w:rsidR="000B4455" w:rsidRDefault="000B44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0F3476" w14:textId="77777777" w:rsidR="000B4455" w:rsidRDefault="000B4455"/>
    <w:p w14:paraId="4F5C7B64" w14:textId="77777777" w:rsidR="000B4455" w:rsidRDefault="000B4455">
      <w:pPr>
        <w:rPr>
          <w:sz w:val="2"/>
          <w:szCs w:val="2"/>
        </w:rPr>
      </w:pPr>
    </w:p>
    <w:p w14:paraId="29F69414" w14:textId="77777777" w:rsidR="000B4455" w:rsidRDefault="000B4455"/>
    <w:p w14:paraId="739B9A8E" w14:textId="77777777" w:rsidR="000B4455" w:rsidRDefault="000B4455">
      <w:pPr>
        <w:spacing w:after="0" w:line="240" w:lineRule="auto"/>
      </w:pPr>
    </w:p>
  </w:footnote>
  <w:footnote w:type="continuationSeparator" w:id="0">
    <w:p w14:paraId="2FF3AA94" w14:textId="77777777" w:rsidR="000B4455" w:rsidRDefault="000B4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2794C9D"/>
    <w:multiLevelType w:val="multilevel"/>
    <w:tmpl w:val="C5CE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455"/>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182930</TotalTime>
  <Pages>2</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cp:revision>
  <cp:lastPrinted>2009-02-06T05:36:00Z</cp:lastPrinted>
  <dcterms:created xsi:type="dcterms:W3CDTF">2024-01-07T13:43:00Z</dcterms:created>
  <dcterms:modified xsi:type="dcterms:W3CDTF">2025-10-13T18:58:00Z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