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ABB0" w14:textId="77777777" w:rsidR="00C07D76" w:rsidRPr="00C07D76" w:rsidRDefault="00C07D76" w:rsidP="00C07D76">
      <w:pPr>
        <w:widowControl/>
        <w:tabs>
          <w:tab w:val="clear" w:pos="709"/>
        </w:tabs>
        <w:suppressAutoHyphens w:val="0"/>
        <w:spacing w:after="267" w:line="274" w:lineRule="exact"/>
        <w:ind w:right="800" w:firstLine="0"/>
        <w:jc w:val="left"/>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Ростовский технологический институт сервиса и туризма (филиал) Государственного образовательного учреждения высшего профессионального образования «Южно-Российский государственный университет экономики и сервиса»</w:t>
      </w:r>
    </w:p>
    <w:p w14:paraId="0B9251BD" w14:textId="77777777" w:rsidR="00C07D76" w:rsidRPr="00C07D76" w:rsidRDefault="00C07D76" w:rsidP="00C07D76">
      <w:pPr>
        <w:widowControl/>
        <w:tabs>
          <w:tab w:val="clear" w:pos="709"/>
        </w:tabs>
        <w:suppressAutoHyphens w:val="0"/>
        <w:spacing w:after="1097" w:line="240" w:lineRule="exact"/>
        <w:ind w:right="280" w:firstLine="0"/>
        <w:jc w:val="right"/>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На правах рукописи</w:t>
      </w:r>
    </w:p>
    <w:p w14:paraId="07566820" w14:textId="77777777" w:rsidR="00C07D76" w:rsidRPr="00C07D76" w:rsidRDefault="00C07D76" w:rsidP="00C07D76">
      <w:pPr>
        <w:widowControl/>
        <w:tabs>
          <w:tab w:val="clear" w:pos="709"/>
        </w:tabs>
        <w:suppressAutoHyphens w:val="0"/>
        <w:spacing w:after="1913" w:line="240" w:lineRule="exact"/>
        <w:ind w:left="1100" w:firstLine="0"/>
        <w:jc w:val="left"/>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04201004346</w:t>
      </w:r>
    </w:p>
    <w:p w14:paraId="18E54A66" w14:textId="77777777" w:rsidR="00C07D76" w:rsidRPr="00C07D76" w:rsidRDefault="00C07D76" w:rsidP="00C07D76">
      <w:pPr>
        <w:widowControl/>
        <w:tabs>
          <w:tab w:val="clear" w:pos="709"/>
        </w:tabs>
        <w:suppressAutoHyphens w:val="0"/>
        <w:spacing w:after="372" w:line="240" w:lineRule="exact"/>
        <w:ind w:left="300" w:firstLine="0"/>
        <w:jc w:val="center"/>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Чернявская Евгения Анатольевна</w:t>
      </w:r>
    </w:p>
    <w:p w14:paraId="2F63FC6E" w14:textId="77777777" w:rsidR="00C07D76" w:rsidRPr="00C07D76" w:rsidRDefault="00C07D76" w:rsidP="00C07D76">
      <w:pPr>
        <w:widowControl/>
        <w:tabs>
          <w:tab w:val="clear" w:pos="709"/>
        </w:tabs>
        <w:suppressAutoHyphens w:val="0"/>
        <w:spacing w:after="0" w:line="816" w:lineRule="exact"/>
        <w:ind w:left="300" w:firstLine="0"/>
        <w:jc w:val="center"/>
        <w:rPr>
          <w:rFonts w:ascii="Times New Roman" w:eastAsia="Times New Roman" w:hAnsi="Times New Roman" w:cs="Times New Roman"/>
          <w:b/>
          <w:bCs/>
          <w:kern w:val="0"/>
          <w:sz w:val="24"/>
          <w:szCs w:val="24"/>
          <w:lang w:eastAsia="ru-RU"/>
        </w:rPr>
      </w:pPr>
      <w:r w:rsidRPr="00C07D76">
        <w:rPr>
          <w:rFonts w:ascii="Times New Roman" w:eastAsia="Times New Roman" w:hAnsi="Times New Roman" w:cs="Times New Roman"/>
          <w:b/>
          <w:bCs/>
          <w:kern w:val="0"/>
          <w:sz w:val="24"/>
          <w:szCs w:val="24"/>
          <w:lang w:eastAsia="ru-RU"/>
        </w:rPr>
        <w:t>ЗДОРОВЬЕСБЕРЕГАЮЩАЯ СОЦИАЛИЗАЦИЯ ШКОЛЬНИКОВ</w:t>
      </w:r>
    </w:p>
    <w:p w14:paraId="29D7C57B" w14:textId="77777777" w:rsidR="00C07D76" w:rsidRPr="00C07D76" w:rsidRDefault="00C07D76" w:rsidP="00C07D76">
      <w:pPr>
        <w:widowControl/>
        <w:tabs>
          <w:tab w:val="clear" w:pos="709"/>
        </w:tabs>
        <w:suppressAutoHyphens w:val="0"/>
        <w:spacing w:after="0" w:line="816" w:lineRule="exact"/>
        <w:ind w:left="300" w:firstLine="0"/>
        <w:jc w:val="center"/>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Социология медицины - 14.02.05 Диссертация</w:t>
      </w:r>
    </w:p>
    <w:p w14:paraId="55BFB807" w14:textId="77777777" w:rsidR="00C07D76" w:rsidRPr="00C07D76" w:rsidRDefault="00C07D76" w:rsidP="00C07D76">
      <w:pPr>
        <w:widowControl/>
        <w:tabs>
          <w:tab w:val="clear" w:pos="709"/>
        </w:tabs>
        <w:suppressAutoHyphens w:val="0"/>
        <w:spacing w:after="2726" w:line="240" w:lineRule="exact"/>
        <w:ind w:left="300" w:firstLine="0"/>
        <w:jc w:val="center"/>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на соискание ученой степени кандидата социологических наук</w:t>
      </w:r>
    </w:p>
    <w:p w14:paraId="3703D529" w14:textId="77777777" w:rsidR="00C07D76" w:rsidRPr="00C07D76" w:rsidRDefault="00C07D76" w:rsidP="00C07D76">
      <w:pPr>
        <w:widowControl/>
        <w:tabs>
          <w:tab w:val="clear" w:pos="709"/>
        </w:tabs>
        <w:suppressAutoHyphens w:val="0"/>
        <w:spacing w:after="0" w:line="274" w:lineRule="exact"/>
        <w:ind w:left="5560" w:right="280" w:firstLine="0"/>
        <w:jc w:val="right"/>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Научный руководитель - Доктор философских наук, профессор</w:t>
      </w:r>
    </w:p>
    <w:p w14:paraId="29155FF6" w14:textId="77777777" w:rsidR="00C07D76" w:rsidRPr="00C07D76" w:rsidRDefault="00C07D76" w:rsidP="00C07D76">
      <w:pPr>
        <w:widowControl/>
        <w:tabs>
          <w:tab w:val="clear" w:pos="709"/>
        </w:tabs>
        <w:suppressAutoHyphens w:val="0"/>
        <w:spacing w:after="2187" w:line="274" w:lineRule="exact"/>
        <w:ind w:right="280" w:firstLine="0"/>
        <w:jc w:val="right"/>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Минасян Л.А.</w:t>
      </w:r>
    </w:p>
    <w:p w14:paraId="340F2095" w14:textId="77777777" w:rsidR="00C07D76" w:rsidRPr="00C07D76" w:rsidRDefault="00C07D76" w:rsidP="00C07D76">
      <w:pPr>
        <w:widowControl/>
        <w:tabs>
          <w:tab w:val="clear" w:pos="709"/>
        </w:tabs>
        <w:suppressAutoHyphens w:val="0"/>
        <w:spacing w:after="0" w:line="240" w:lineRule="exact"/>
        <w:ind w:left="300" w:firstLine="0"/>
        <w:jc w:val="center"/>
        <w:rPr>
          <w:rFonts w:ascii="Times New Roman" w:eastAsia="Times New Roman" w:hAnsi="Times New Roman" w:cs="Times New Roman"/>
          <w:kern w:val="0"/>
          <w:sz w:val="24"/>
          <w:szCs w:val="24"/>
          <w:lang w:eastAsia="ru-RU"/>
        </w:rPr>
      </w:pPr>
      <w:r w:rsidRPr="00C07D76">
        <w:rPr>
          <w:rFonts w:ascii="Times New Roman" w:eastAsia="Times New Roman" w:hAnsi="Times New Roman" w:cs="Times New Roman"/>
          <w:kern w:val="0"/>
          <w:sz w:val="24"/>
          <w:szCs w:val="24"/>
          <w:lang w:eastAsia="ru-RU"/>
        </w:rPr>
        <w:t>Ростов-на-Дону - 2010</w:t>
      </w:r>
    </w:p>
    <w:p w14:paraId="4361C128" w14:textId="77777777" w:rsidR="00C07D76" w:rsidRPr="00C07D76" w:rsidRDefault="00C07D76" w:rsidP="00C07D76">
      <w:pPr>
        <w:widowControl/>
        <w:tabs>
          <w:tab w:val="clear" w:pos="709"/>
        </w:tabs>
        <w:suppressAutoHyphens w:val="0"/>
        <w:spacing w:after="728" w:line="280" w:lineRule="exact"/>
        <w:ind w:left="3740" w:firstLine="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ОГЛАВЛЕНИЕ</w:t>
      </w:r>
    </w:p>
    <w:p w14:paraId="183BEAE2" w14:textId="77777777" w:rsidR="00C07D76" w:rsidRPr="00C07D76" w:rsidRDefault="00C07D76" w:rsidP="00C07D76">
      <w:pPr>
        <w:widowControl/>
        <w:tabs>
          <w:tab w:val="clear" w:pos="709"/>
        </w:tabs>
        <w:suppressAutoHyphens w:val="0"/>
        <w:spacing w:after="481" w:line="280" w:lineRule="exact"/>
        <w:ind w:left="2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Введение</w:t>
      </w:r>
    </w:p>
    <w:p w14:paraId="4DAEA14A" w14:textId="77777777" w:rsidR="00C07D76" w:rsidRPr="00C07D76" w:rsidRDefault="00C07D76" w:rsidP="00C07D76">
      <w:pPr>
        <w:widowControl/>
        <w:tabs>
          <w:tab w:val="clear" w:pos="709"/>
        </w:tabs>
        <w:suppressAutoHyphens w:val="0"/>
        <w:spacing w:after="0" w:line="475" w:lineRule="exact"/>
        <w:ind w:left="20" w:right="38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lastRenderedPageBreak/>
        <w:t>Глава 1. Сущность и формы здоровьесберегающей социализации школьников</w:t>
      </w:r>
    </w:p>
    <w:p w14:paraId="3F6E6EC5" w14:textId="77777777" w:rsidR="00C07D76" w:rsidRPr="00C07D76" w:rsidRDefault="00C07D76" w:rsidP="00C07D76">
      <w:pPr>
        <w:widowControl/>
        <w:numPr>
          <w:ilvl w:val="0"/>
          <w:numId w:val="1"/>
        </w:numPr>
        <w:tabs>
          <w:tab w:val="clear" w:pos="360"/>
          <w:tab w:val="clear" w:pos="709"/>
          <w:tab w:val="left" w:pos="1210"/>
        </w:tabs>
        <w:suppressAutoHyphens w:val="0"/>
        <w:spacing w:after="0" w:line="475" w:lineRule="exact"/>
        <w:ind w:left="2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Здоровьесберегающие принципы социализации детей</w:t>
      </w:r>
    </w:p>
    <w:p w14:paraId="0A9C6212" w14:textId="77777777" w:rsidR="00C07D76" w:rsidRPr="00C07D76" w:rsidRDefault="00C07D76" w:rsidP="00C07D76">
      <w:pPr>
        <w:widowControl/>
        <w:numPr>
          <w:ilvl w:val="0"/>
          <w:numId w:val="1"/>
        </w:numPr>
        <w:tabs>
          <w:tab w:val="clear" w:pos="360"/>
          <w:tab w:val="clear" w:pos="709"/>
          <w:tab w:val="left" w:pos="1181"/>
        </w:tabs>
        <w:suppressAutoHyphens w:val="0"/>
        <w:spacing w:after="0" w:line="475" w:lineRule="exact"/>
        <w:ind w:left="2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Здоровьесберегающая социализация в современной школе</w:t>
      </w:r>
    </w:p>
    <w:p w14:paraId="2C6B1299" w14:textId="77777777" w:rsidR="00C07D76" w:rsidRPr="00C07D76" w:rsidRDefault="00C07D76" w:rsidP="00C07D76">
      <w:pPr>
        <w:widowControl/>
        <w:numPr>
          <w:ilvl w:val="0"/>
          <w:numId w:val="1"/>
        </w:numPr>
        <w:tabs>
          <w:tab w:val="clear" w:pos="360"/>
          <w:tab w:val="clear" w:pos="709"/>
          <w:tab w:val="left" w:pos="1215"/>
        </w:tabs>
        <w:suppressAutoHyphens w:val="0"/>
        <w:spacing w:after="424" w:line="480" w:lineRule="exact"/>
        <w:ind w:left="20" w:right="38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Интериоризация ребенком роли пациента как альтернативной здоровьесберегающей социализации</w:t>
      </w:r>
    </w:p>
    <w:p w14:paraId="22B54B0E" w14:textId="77777777" w:rsidR="00C07D76" w:rsidRPr="00C07D76" w:rsidRDefault="00C07D76" w:rsidP="00C07D76">
      <w:pPr>
        <w:widowControl/>
        <w:tabs>
          <w:tab w:val="clear" w:pos="709"/>
        </w:tabs>
        <w:suppressAutoHyphens w:val="0"/>
        <w:spacing w:after="0" w:line="475" w:lineRule="exact"/>
        <w:ind w:left="20" w:right="38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Глава 2. Агенты здоровьесберегающей социализации школьников и факторы эффективности их деятельности</w:t>
      </w:r>
    </w:p>
    <w:p w14:paraId="200D18E7" w14:textId="77777777" w:rsidR="00C07D76" w:rsidRPr="00C07D76" w:rsidRDefault="00C07D76" w:rsidP="00CC6BC9">
      <w:pPr>
        <w:widowControl/>
        <w:numPr>
          <w:ilvl w:val="0"/>
          <w:numId w:val="5"/>
        </w:numPr>
        <w:tabs>
          <w:tab w:val="clear" w:pos="709"/>
          <w:tab w:val="left" w:pos="1215"/>
        </w:tabs>
        <w:suppressAutoHyphens w:val="0"/>
        <w:spacing w:after="0" w:line="480" w:lineRule="exact"/>
        <w:ind w:right="38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Педагоги как агенты здоровьесберегающей социализации школьников</w:t>
      </w:r>
    </w:p>
    <w:p w14:paraId="31810DF7" w14:textId="77777777" w:rsidR="00C07D76" w:rsidRPr="00C07D76" w:rsidRDefault="00C07D76" w:rsidP="00CC6BC9">
      <w:pPr>
        <w:widowControl/>
        <w:numPr>
          <w:ilvl w:val="0"/>
          <w:numId w:val="5"/>
        </w:numPr>
        <w:tabs>
          <w:tab w:val="clear" w:pos="709"/>
          <w:tab w:val="left" w:pos="1206"/>
        </w:tabs>
        <w:suppressAutoHyphens w:val="0"/>
        <w:spacing w:after="0" w:line="480" w:lineRule="exact"/>
        <w:ind w:right="38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Родители как агенты здоровьесберегающей социализации школьников</w:t>
      </w:r>
    </w:p>
    <w:p w14:paraId="3F01917A" w14:textId="77777777" w:rsidR="00C07D76" w:rsidRPr="00C07D76" w:rsidRDefault="00C07D76" w:rsidP="00CC6BC9">
      <w:pPr>
        <w:widowControl/>
        <w:numPr>
          <w:ilvl w:val="0"/>
          <w:numId w:val="5"/>
        </w:numPr>
        <w:tabs>
          <w:tab w:val="clear" w:pos="709"/>
          <w:tab w:val="left" w:pos="1210"/>
        </w:tabs>
        <w:suppressAutoHyphens w:val="0"/>
        <w:spacing w:after="420" w:line="480" w:lineRule="exact"/>
        <w:ind w:right="38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Роль социологии медицины в реализации конкретных техник здоровьесберегающей социализации школьников</w:t>
      </w:r>
    </w:p>
    <w:p w14:paraId="3A36B981" w14:textId="77777777" w:rsidR="00C07D76" w:rsidRPr="00C07D76" w:rsidRDefault="00C07D76" w:rsidP="00C07D76">
      <w:pPr>
        <w:widowControl/>
        <w:tabs>
          <w:tab w:val="clear" w:pos="709"/>
        </w:tabs>
        <w:suppressAutoHyphens w:val="0"/>
        <w:spacing w:after="0" w:line="480" w:lineRule="exact"/>
        <w:ind w:left="2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Заключение</w:t>
      </w:r>
    </w:p>
    <w:p w14:paraId="60776EF1" w14:textId="77777777" w:rsidR="00C07D76" w:rsidRPr="00C07D76" w:rsidRDefault="00C07D76" w:rsidP="00C07D76">
      <w:pPr>
        <w:widowControl/>
        <w:tabs>
          <w:tab w:val="clear" w:pos="709"/>
        </w:tabs>
        <w:suppressAutoHyphens w:val="0"/>
        <w:spacing w:after="0" w:line="480" w:lineRule="exact"/>
        <w:ind w:left="2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Список литературы</w:t>
      </w:r>
    </w:p>
    <w:p w14:paraId="60E7EEA9" w14:textId="77777777" w:rsidR="00C07D76" w:rsidRPr="00C07D76" w:rsidRDefault="00C07D76" w:rsidP="00C07D76">
      <w:pPr>
        <w:widowControl/>
        <w:tabs>
          <w:tab w:val="clear" w:pos="709"/>
        </w:tabs>
        <w:suppressAutoHyphens w:val="0"/>
        <w:spacing w:after="0" w:line="480" w:lineRule="exact"/>
        <w:ind w:left="20" w:firstLine="70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lang w:eastAsia="ru-RU"/>
        </w:rPr>
        <w:t>Приложение</w:t>
      </w:r>
    </w:p>
    <w:p w14:paraId="2A4707E1" w14:textId="1B748CE1" w:rsidR="00C07D76" w:rsidRDefault="00C07D76" w:rsidP="00C07D76"/>
    <w:p w14:paraId="614D56B9" w14:textId="6F04DFE1" w:rsidR="00C07D76" w:rsidRDefault="00C07D76" w:rsidP="00C07D76"/>
    <w:p w14:paraId="290DB16D" w14:textId="0D5C71A7" w:rsidR="00C07D76" w:rsidRDefault="00C07D76" w:rsidP="00C07D76"/>
    <w:p w14:paraId="060F15EA" w14:textId="77777777" w:rsidR="00C07D76" w:rsidRPr="00C07D76" w:rsidRDefault="00C07D76" w:rsidP="00C07D76">
      <w:pPr>
        <w:widowControl/>
        <w:tabs>
          <w:tab w:val="clear" w:pos="709"/>
        </w:tabs>
        <w:suppressAutoHyphens w:val="0"/>
        <w:spacing w:after="0" w:line="480" w:lineRule="exact"/>
        <w:ind w:left="3980" w:firstLine="0"/>
        <w:jc w:val="left"/>
        <w:rPr>
          <w:rFonts w:ascii="Times New Roman" w:eastAsia="Times New Roman" w:hAnsi="Times New Roman" w:cs="Times New Roman"/>
          <w:b/>
          <w:bCs/>
          <w:kern w:val="0"/>
          <w:sz w:val="28"/>
          <w:szCs w:val="28"/>
          <w:lang w:eastAsia="ru-RU"/>
        </w:rPr>
      </w:pPr>
      <w:r w:rsidRPr="00C07D76">
        <w:rPr>
          <w:rFonts w:ascii="Times New Roman" w:eastAsia="Times New Roman" w:hAnsi="Times New Roman" w:cs="Times New Roman"/>
          <w:b/>
          <w:bCs/>
          <w:kern w:val="0"/>
          <w:sz w:val="28"/>
          <w:szCs w:val="28"/>
          <w:shd w:val="clear" w:color="auto" w:fill="FFFFFF"/>
          <w:lang w:eastAsia="ru-RU"/>
        </w:rPr>
        <w:t>Заключение</w:t>
      </w:r>
    </w:p>
    <w:p w14:paraId="0BC85800" w14:textId="77777777" w:rsidR="00C07D76" w:rsidRPr="00C07D76" w:rsidRDefault="00C07D76" w:rsidP="00C07D76">
      <w:pPr>
        <w:widowControl/>
        <w:tabs>
          <w:tab w:val="clear" w:pos="709"/>
        </w:tabs>
        <w:suppressAutoHyphens w:val="0"/>
        <w:spacing w:after="0" w:line="480" w:lineRule="exact"/>
        <w:ind w:left="20" w:right="40" w:firstLine="34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 xml:space="preserve">Результаты исследования показали, что при наличии установки на ведение здорового образа жизни большинством опрошенных школьников (87,5%), его реальное соблюдение является в значительной мере декларируемым. Респонденты, считающие, что ведут здоровый образ жизни, фактически не все придерживаются его. Представляется очевидным, что проявления девиантного поведения в виде эпизодического употребления наркотических средств, регулярного курения, систематического употребления алкоголь- содержащих напитков, являются </w:t>
      </w:r>
      <w:r w:rsidRPr="00C07D76">
        <w:rPr>
          <w:rFonts w:ascii="Times New Roman" w:eastAsia="Times New Roman" w:hAnsi="Times New Roman" w:cs="Times New Roman"/>
          <w:kern w:val="0"/>
          <w:sz w:val="28"/>
          <w:szCs w:val="28"/>
          <w:lang w:eastAsia="ru-RU"/>
        </w:rPr>
        <w:lastRenderedPageBreak/>
        <w:t>несовместимыми с современными представлениями о здоровом образе жизни (Лисицин Ю.П., 1995; Измеров Н.Ф., 1996; Петленко В.П. 1996; Сидоренко Г.И. с соавт., 1997). Таким образом, совершенно очевидно, что реально представление о здоровье как благополучии у школьников находится в стадии становления. Недостаточное внимание к собственному физическому и психическому здоровью объективно заключает угрозу для осуществления социально позитивных планов и установок студентов юридического вуза. Тем более, что не достаточно сформировано ценностное отношение к здоровью. При этом актуальность формирования мотивации на ведение здорового образа жизни в процессе обучения в юридическом вузе подчёркивает то, что чем раньше формируется конкретное диспозиционное поведение, тем эта позиция оказывается стабильнее в последующей жизни (Клейберг Ю.А., 2001).</w:t>
      </w:r>
    </w:p>
    <w:p w14:paraId="1FE4AF00" w14:textId="77777777" w:rsidR="00C07D76" w:rsidRPr="00C07D76" w:rsidRDefault="00C07D76" w:rsidP="00C07D76">
      <w:pPr>
        <w:widowControl/>
        <w:tabs>
          <w:tab w:val="clear" w:pos="709"/>
        </w:tabs>
        <w:suppressAutoHyphens w:val="0"/>
        <w:spacing w:after="0" w:line="480" w:lineRule="exact"/>
        <w:ind w:left="20" w:right="40" w:firstLine="90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Представляется правомерным трактовать полученные данные как результат недостаточности стимулов, как внешних побудителей к деятельности. На наш взгляд причина лежит в недостаточно используемых возможностях социального воздействия на изменение отношения не только к занятиям физической активностью, но и к здоровому образу жизни в целом. Это в свою очередь подразумевает, что усиление социальной стимуляции должно идти через различные конкурсы, наглядную агитацию с тематикой здорового образа жизни, материальные поощрения школьников, ведущих здоровый образ жизни, организация турпоходов в выходные дни со спортивными мероприятиями.</w:t>
      </w:r>
    </w:p>
    <w:p w14:paraId="231A52EA" w14:textId="77777777" w:rsidR="00C07D76" w:rsidRPr="00C07D76" w:rsidRDefault="00C07D76" w:rsidP="00C07D76">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Так как у значительной части школьников (32,1%-44,0%) многие факторы, затрудняющие ведение здорового образа жизни (недостаток времени, недостаток знаний, непонимание целесообразности здорового образа жизни, не соответствие принципов здорового образа жизни традициям микросоциального окружения и др.) в значительной мере обусловлены недостаточной мотивацией на здоровый образ жизни, представляется возможным осуществить в той или иной степени их коррекцию, а это делает целесообразным цикл установочно-оздоровительных занятий.</w:t>
      </w:r>
    </w:p>
    <w:p w14:paraId="43EBB286" w14:textId="77777777" w:rsidR="00C07D76" w:rsidRPr="00C07D76" w:rsidRDefault="00C07D76" w:rsidP="00C07D76">
      <w:pPr>
        <w:widowControl/>
        <w:tabs>
          <w:tab w:val="clear" w:pos="709"/>
        </w:tabs>
        <w:suppressAutoHyphens w:val="0"/>
        <w:spacing w:after="0" w:line="480" w:lineRule="exact"/>
        <w:ind w:left="20" w:right="40" w:firstLine="92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lastRenderedPageBreak/>
        <w:t>Исходя из того, что, согласно современным представлениям, здоровый образ жизни состоит из двенадцати блоков (рациональный труд и отдых, физическая культура и закаливание, культура питания, психологическая культура, сексуальная культура, экологическая культура, предупреждение алкоголизма, предупреждение никотинизма, предупреждение наркомании и токсикомании, индивидуальная профилактика СПИДа и других инфекционных заболеваний, самолечение и вред от него; приёмы само- и взаимопомощи в экстремальных ситуациях, личная гигиена (Лисицин Ю.П., 1995; Измеров Н.Ф., 1996; Петленко В.П. 1996; Сидоренко Г.И. с соавт., 1997) такая разбросанность делает целесообразным создание систематизацию процесса формирования здорового образа жизни и соответствующего здлоровьесберегающего поведения вокруг основной ценности - репродуктивного поведения, направленного на обеспечение здоровья детей нынешней молодежи. Такой подход не только интегрирует медицинские и социальные компоненты ЗОЖ, но и позволяет максимально полно использовать возможности Национальных проектов «Здоровье» и «Образование» не как отдельных, а как единой программы оздоровления современной молодежи.</w:t>
      </w:r>
    </w:p>
    <w:p w14:paraId="442C9E83" w14:textId="77777777" w:rsidR="00C07D76" w:rsidRPr="00C07D76" w:rsidRDefault="00C07D76" w:rsidP="00C07D76">
      <w:pPr>
        <w:widowControl/>
        <w:tabs>
          <w:tab w:val="clear" w:pos="709"/>
        </w:tabs>
        <w:suppressAutoHyphens w:val="0"/>
        <w:spacing w:after="0" w:line="480" w:lineRule="exact"/>
        <w:ind w:left="20" w:right="60" w:firstLine="72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В каждом регионе работа идет в своем направлении. Через некоторое время стало ясно, что эффективность проводимых профилактических программ достаточно мала.</w:t>
      </w:r>
    </w:p>
    <w:p w14:paraId="7EC9EDA3" w14:textId="77777777" w:rsidR="00C07D76" w:rsidRPr="00C07D76" w:rsidRDefault="00C07D76" w:rsidP="00C07D76">
      <w:pPr>
        <w:widowControl/>
        <w:tabs>
          <w:tab w:val="clear" w:pos="709"/>
        </w:tabs>
        <w:suppressAutoHyphens w:val="0"/>
        <w:spacing w:after="0" w:line="480" w:lineRule="exact"/>
        <w:ind w:left="20" w:right="60" w:firstLine="72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Роль семьи в формировании здоровья у детей очень велика. Анализ публикаций по проблемам отклоняющегося поведения однозначно убеждает в том, что эффективная профилактическая работа невозможна вне работы с семьей. Семья может выступать как негативным фактором:</w:t>
      </w:r>
    </w:p>
    <w:p w14:paraId="23AE958E" w14:textId="77777777" w:rsidR="00C07D76" w:rsidRPr="00C07D76" w:rsidRDefault="00C07D76" w:rsidP="00CC6BC9">
      <w:pPr>
        <w:widowControl/>
        <w:numPr>
          <w:ilvl w:val="0"/>
          <w:numId w:val="6"/>
        </w:numPr>
        <w:tabs>
          <w:tab w:val="clear" w:pos="709"/>
          <w:tab w:val="left" w:pos="1455"/>
        </w:tabs>
        <w:suppressAutoHyphens w:val="0"/>
        <w:spacing w:after="152" w:line="280" w:lineRule="exact"/>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Формирования нездоровых форм поведения.</w:t>
      </w:r>
    </w:p>
    <w:p w14:paraId="7BAC2E7E" w14:textId="77777777" w:rsidR="00C07D76" w:rsidRPr="00C07D76" w:rsidRDefault="00C07D76" w:rsidP="00CC6BC9">
      <w:pPr>
        <w:widowControl/>
        <w:numPr>
          <w:ilvl w:val="0"/>
          <w:numId w:val="6"/>
        </w:numPr>
        <w:tabs>
          <w:tab w:val="clear" w:pos="709"/>
          <w:tab w:val="left" w:pos="1455"/>
        </w:tabs>
        <w:suppressAutoHyphens w:val="0"/>
        <w:spacing w:after="0" w:line="280" w:lineRule="exact"/>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Фиксация психологических зависимостей.</w:t>
      </w:r>
    </w:p>
    <w:p w14:paraId="178083AC" w14:textId="77777777" w:rsidR="00C07D76" w:rsidRPr="00C07D76" w:rsidRDefault="00C07D76" w:rsidP="00CC6BC9">
      <w:pPr>
        <w:widowControl/>
        <w:numPr>
          <w:ilvl w:val="0"/>
          <w:numId w:val="6"/>
        </w:numPr>
        <w:tabs>
          <w:tab w:val="clear" w:pos="709"/>
          <w:tab w:val="left" w:pos="1446"/>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Провокации возвращения нездорового поведения после эффективно проведенной коррекционной работы с ребенком/ подростком без участия семьи,</w:t>
      </w:r>
    </w:p>
    <w:p w14:paraId="3848268A" w14:textId="77777777" w:rsidR="00C07D76" w:rsidRPr="00C07D76" w:rsidRDefault="00C07D76" w:rsidP="00C07D76">
      <w:pPr>
        <w:widowControl/>
        <w:tabs>
          <w:tab w:val="clear" w:pos="709"/>
        </w:tabs>
        <w:suppressAutoHyphens w:val="0"/>
        <w:spacing w:after="0" w:line="480" w:lineRule="exact"/>
        <w:ind w:left="20" w:right="60" w:firstLine="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так и фактором повышения эффективности реабилитационной и профилактической работы.</w:t>
      </w:r>
    </w:p>
    <w:p w14:paraId="42FB59CB" w14:textId="77777777" w:rsidR="00C07D76" w:rsidRPr="00C07D76" w:rsidRDefault="00C07D76" w:rsidP="00C07D76">
      <w:pPr>
        <w:widowControl/>
        <w:tabs>
          <w:tab w:val="clear" w:pos="709"/>
        </w:tabs>
        <w:suppressAutoHyphens w:val="0"/>
        <w:spacing w:after="0" w:line="480" w:lineRule="exact"/>
        <w:ind w:left="20" w:right="60" w:firstLine="72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lastRenderedPageBreak/>
        <w:t>Когда мы говорим об эффективной профилактической работе в школе (то есть об обучении здоровью), то подразумеваем под этим систему мероприятий, включающих интегрированные уроки здоровья, классные и общешкольные мероприятия, пронизывающие учебный процесс с первого по одиннадцатый класс и организованные по принципу спирального обучения с обязательным привлечением родителей.</w:t>
      </w:r>
    </w:p>
    <w:p w14:paraId="3FB09C89" w14:textId="77777777" w:rsidR="00C07D76" w:rsidRPr="00C07D76" w:rsidRDefault="00C07D76" w:rsidP="00C07D76">
      <w:pPr>
        <w:widowControl/>
        <w:tabs>
          <w:tab w:val="clear" w:pos="709"/>
        </w:tabs>
        <w:suppressAutoHyphens w:val="0"/>
        <w:spacing w:after="0" w:line="480" w:lineRule="exact"/>
        <w:ind w:left="20" w:right="60" w:firstLine="72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Необходимо включение родителей в процесс обучения здоровью детей с первых дней прихода ребенка в школу. На начальном этапе работы с родителями ставятся следующие задачи:</w:t>
      </w:r>
    </w:p>
    <w:p w14:paraId="7571FACC" w14:textId="77777777" w:rsidR="00C07D76" w:rsidRPr="00C07D76" w:rsidRDefault="00C07D76" w:rsidP="00CC6BC9">
      <w:pPr>
        <w:widowControl/>
        <w:numPr>
          <w:ilvl w:val="0"/>
          <w:numId w:val="7"/>
        </w:numPr>
        <w:tabs>
          <w:tab w:val="clear" w:pos="709"/>
          <w:tab w:val="left" w:pos="222"/>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познакомить родителей между собой, организовав работу таким образом, чтобы сформировать положительную психологическую атмосферу при общении с родителями;</w:t>
      </w:r>
    </w:p>
    <w:p w14:paraId="30AF6BCE" w14:textId="77777777" w:rsidR="00C07D76" w:rsidRPr="00C07D76" w:rsidRDefault="00C07D76" w:rsidP="00CC6BC9">
      <w:pPr>
        <w:widowControl/>
        <w:numPr>
          <w:ilvl w:val="0"/>
          <w:numId w:val="7"/>
        </w:numPr>
        <w:tabs>
          <w:tab w:val="clear" w:pos="709"/>
          <w:tab w:val="left" w:pos="241"/>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проинформировать о политике школы в отношении обучения здоровью, целях и тематике мероприятий;</w:t>
      </w:r>
    </w:p>
    <w:p w14:paraId="54C795E0" w14:textId="77777777" w:rsidR="00C07D76" w:rsidRPr="00C07D76" w:rsidRDefault="00C07D76" w:rsidP="00C07D76">
      <w:pPr>
        <w:widowControl/>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-продемонстрировать интерактивные методы обучения;</w:t>
      </w:r>
    </w:p>
    <w:p w14:paraId="07CD9CA1" w14:textId="77777777" w:rsidR="00C07D76" w:rsidRPr="00C07D76" w:rsidRDefault="00C07D76" w:rsidP="00C07D76">
      <w:pPr>
        <w:widowControl/>
        <w:tabs>
          <w:tab w:val="clear" w:pos="709"/>
        </w:tabs>
        <w:suppressAutoHyphens w:val="0"/>
        <w:spacing w:after="0" w:line="480" w:lineRule="exact"/>
        <w:ind w:left="40" w:right="60" w:firstLine="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-предложить к реализации то, что могут сделать сами родители, чтобы их дети выбрали здоровый образ жизни.</w:t>
      </w:r>
    </w:p>
    <w:p w14:paraId="75FE6F54" w14:textId="77777777" w:rsidR="00C07D76" w:rsidRPr="00C07D76" w:rsidRDefault="00C07D76" w:rsidP="00C07D76">
      <w:pPr>
        <w:widowControl/>
        <w:tabs>
          <w:tab w:val="clear" w:pos="709"/>
        </w:tabs>
        <w:suppressAutoHyphens w:val="0"/>
        <w:spacing w:after="0" w:line="480" w:lineRule="exact"/>
        <w:ind w:left="720" w:firstLine="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Реализация обозначенных задач приводит к тому, что:</w:t>
      </w:r>
    </w:p>
    <w:p w14:paraId="3D01D51D" w14:textId="77777777" w:rsidR="00C07D76" w:rsidRPr="00C07D76" w:rsidRDefault="00C07D76" w:rsidP="00CC6BC9">
      <w:pPr>
        <w:widowControl/>
        <w:numPr>
          <w:ilvl w:val="1"/>
          <w:numId w:val="7"/>
        </w:numPr>
        <w:tabs>
          <w:tab w:val="clear" w:pos="709"/>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Родители начинают ощущать свою сопричастность к обучению своего ребенка, появляется желание помочь и поддержать его образование.</w:t>
      </w:r>
    </w:p>
    <w:p w14:paraId="0A598D15" w14:textId="77777777" w:rsidR="00C07D76" w:rsidRPr="00C07D76" w:rsidRDefault="00C07D76" w:rsidP="00CC6BC9">
      <w:pPr>
        <w:widowControl/>
        <w:numPr>
          <w:ilvl w:val="1"/>
          <w:numId w:val="7"/>
        </w:numPr>
        <w:tabs>
          <w:tab w:val="clear" w:pos="709"/>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Контакты родителей с ребенком учащаются, т.к. родители становятся более заинтересованы в процессе обучения, в обсуждаемых темах.</w:t>
      </w:r>
    </w:p>
    <w:p w14:paraId="28862669" w14:textId="77777777" w:rsidR="00C07D76" w:rsidRPr="00C07D76" w:rsidRDefault="00C07D76" w:rsidP="00CC6BC9">
      <w:pPr>
        <w:widowControl/>
        <w:numPr>
          <w:ilvl w:val="1"/>
          <w:numId w:val="7"/>
        </w:numPr>
        <w:tabs>
          <w:tab w:val="clear" w:pos="709"/>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Расширяются контакты между родителями, что дает возможность обсуждать проблемы и найти возможные варианты помощи себе и детям, обогатить родительский поведенческий репертуар.</w:t>
      </w:r>
    </w:p>
    <w:p w14:paraId="3D7C646F" w14:textId="77777777" w:rsidR="00C07D76" w:rsidRPr="00C07D76" w:rsidRDefault="00C07D76" w:rsidP="00CC6BC9">
      <w:pPr>
        <w:widowControl/>
        <w:numPr>
          <w:ilvl w:val="1"/>
          <w:numId w:val="7"/>
        </w:numPr>
        <w:tabs>
          <w:tab w:val="clear" w:pos="709"/>
          <w:tab w:val="left" w:pos="740"/>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Родители сближаются со школой, знают о школьных мероприятиях, лучше узнают педагогов и администрацию, чувствуют себя в школе уверенно.</w:t>
      </w:r>
    </w:p>
    <w:p w14:paraId="6825CB71" w14:textId="77777777" w:rsidR="00C07D76" w:rsidRPr="00C07D76" w:rsidRDefault="00C07D76" w:rsidP="00CC6BC9">
      <w:pPr>
        <w:widowControl/>
        <w:numPr>
          <w:ilvl w:val="1"/>
          <w:numId w:val="7"/>
        </w:numPr>
        <w:tabs>
          <w:tab w:val="clear" w:pos="709"/>
        </w:tabs>
        <w:suppressAutoHyphens w:val="0"/>
        <w:spacing w:after="0" w:line="480" w:lineRule="exact"/>
        <w:ind w:right="6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Активные родители участвуют в программах, которые подразумевают участие в жизни^ общества, занимаются защитой интересов школы, района.</w:t>
      </w:r>
    </w:p>
    <w:p w14:paraId="0CFA9515" w14:textId="77777777" w:rsidR="00C07D76" w:rsidRPr="00C07D76" w:rsidRDefault="00C07D76" w:rsidP="00C07D76">
      <w:pPr>
        <w:widowControl/>
        <w:tabs>
          <w:tab w:val="clear" w:pos="709"/>
        </w:tabs>
        <w:suppressAutoHyphens w:val="0"/>
        <w:spacing w:after="0" w:line="480" w:lineRule="exact"/>
        <w:ind w:left="40" w:right="60" w:firstLine="36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lastRenderedPageBreak/>
        <w:t>Именно родители становятся одновременно и представителями общественности и теми, кто обеспечивает эту взаимосвязь. Анализ существующего положения семьи показывает, что в ходе реформирования страны оно значительно осложнилось. Резкое снижение качества жизни отрицательно отразилось на организации домохозяйства, структуре потребления, здоровье членов семьи, удовлетворении их духовных, образовательных, культурных потребностей. Существенно деформировались социально-экономическая, психологическая функции семьи. Проявилась устойчивая тенденция снижения роли семьи в воспитании и развитии детей, обеспечении их нравственного и физического здоровья. Кризисное состояние семьи, как социального института усугубляется распространением преступности, алкоголизма, наркомании, бродяжничества, сиротства при живых родителях. Социальная недостаточность многих семей обусловлена причинами объективного характера, поэтому они нуждаются в поддержке.</w:t>
      </w:r>
    </w:p>
    <w:p w14:paraId="0435F0BE" w14:textId="77777777" w:rsidR="00C07D76" w:rsidRPr="00C07D76" w:rsidRDefault="00C07D76" w:rsidP="00C07D76">
      <w:pPr>
        <w:widowControl/>
        <w:tabs>
          <w:tab w:val="clear" w:pos="709"/>
        </w:tabs>
        <w:suppressAutoHyphens w:val="0"/>
        <w:spacing w:after="0" w:line="480" w:lineRule="exact"/>
        <w:ind w:left="40" w:right="60" w:firstLine="70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14:paraId="24615FA6" w14:textId="77777777" w:rsidR="00C07D76" w:rsidRPr="00C07D76" w:rsidRDefault="00C07D76" w:rsidP="00C07D76">
      <w:pPr>
        <w:widowControl/>
        <w:tabs>
          <w:tab w:val="clear" w:pos="709"/>
        </w:tabs>
        <w:suppressAutoHyphens w:val="0"/>
        <w:spacing w:after="0" w:line="480" w:lineRule="exact"/>
        <w:ind w:left="40" w:right="60" w:firstLine="84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В соответствии с основными принципами работы по социальной адаптации необходимо использовать родительский контроль и опеку только на начальном этапе формирования новых навыков самостоятельности.. Усвоение новых навыков может опираться только на уже имеющиеся (подчинение и послушание). Через освоение ролевых моделей поведения взрослого идёт изменение поведения ребёнка, через демонстрацию и практическое применение жизненных ценностных установок и моральных норм происходит становление и коррекция нормативности у ребёнка. В результате совместной деятельности ребенка и взрослого появляется доверие к взрослому.</w:t>
      </w:r>
    </w:p>
    <w:p w14:paraId="469F26BD" w14:textId="77777777" w:rsidR="00C07D76" w:rsidRPr="00C07D76" w:rsidRDefault="00C07D76" w:rsidP="00C07D76">
      <w:pPr>
        <w:widowControl/>
        <w:tabs>
          <w:tab w:val="clear" w:pos="709"/>
        </w:tabs>
        <w:suppressAutoHyphens w:val="0"/>
        <w:spacing w:after="0" w:line="480" w:lineRule="exact"/>
        <w:ind w:left="40" w:right="60" w:firstLine="70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lastRenderedPageBreak/>
        <w:t>Переход к субъектной жизненной позиции должен проходить при активном участии личности самого ребенка. Мотивацией могут быть: восполнение потребности в личностной значимости, ощущение возможности самому повлиять на изменение ситуации к лучшему, комфортные ощущения в ситуации успеха. Сегодня все яснее становится понимание роли семьи в формировании, поддержании и развитии познавательных интересов ребенка. Поэтому работа с семьей становится важнейшим компонентом учебно-воспитательного процесса.</w:t>
      </w:r>
    </w:p>
    <w:p w14:paraId="629E0CC8" w14:textId="77777777" w:rsidR="00C07D76" w:rsidRPr="00C07D76" w:rsidRDefault="00C07D76" w:rsidP="00C07D76">
      <w:pPr>
        <w:widowControl/>
        <w:tabs>
          <w:tab w:val="clear" w:pos="709"/>
        </w:tabs>
        <w:suppressAutoHyphens w:val="0"/>
        <w:spacing w:after="0" w:line="480" w:lineRule="exact"/>
        <w:ind w:left="40" w:firstLine="70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По результатам исследования сделаны следующие</w:t>
      </w:r>
      <w:r w:rsidRPr="00C07D76">
        <w:rPr>
          <w:rFonts w:ascii="Times New Roman" w:eastAsia="Times New Roman" w:hAnsi="Times New Roman" w:cs="Times New Roman"/>
          <w:b/>
          <w:bCs/>
          <w:kern w:val="0"/>
          <w:sz w:val="28"/>
          <w:szCs w:val="28"/>
          <w:shd w:val="clear" w:color="auto" w:fill="FFFFFF"/>
          <w:lang w:eastAsia="ru-RU"/>
        </w:rPr>
        <w:t xml:space="preserve"> выводы</w:t>
      </w:r>
    </w:p>
    <w:p w14:paraId="645D329D" w14:textId="77777777" w:rsidR="00C07D76" w:rsidRPr="00C07D76" w:rsidRDefault="00C07D76" w:rsidP="00C07D76">
      <w:pPr>
        <w:widowControl/>
        <w:tabs>
          <w:tab w:val="clear" w:pos="709"/>
        </w:tabs>
        <w:suppressAutoHyphens w:val="0"/>
        <w:spacing w:after="0" w:line="480" w:lineRule="exact"/>
        <w:ind w:left="1700" w:right="60" w:hanging="36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1. Педагогика не может дать адекватного решения проблемы ЗСС, поскольку педагогическое воздействие — только часть социализирующего влияния на личность. Здоровьесберегающая социализация должна использовать все каналы влияния на</w:t>
      </w:r>
    </w:p>
    <w:p w14:paraId="666BA8B2" w14:textId="77777777" w:rsidR="00C07D76" w:rsidRPr="00C07D76" w:rsidRDefault="00C07D76" w:rsidP="00C07D76">
      <w:pPr>
        <w:widowControl/>
        <w:tabs>
          <w:tab w:val="clear" w:pos="709"/>
        </w:tabs>
        <w:suppressAutoHyphens w:val="0"/>
        <w:spacing w:after="0" w:line="480" w:lineRule="exact"/>
        <w:ind w:left="400" w:right="40" w:firstLine="0"/>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ребенка в их интегрированном варианте. При этом сами агенты социализации должны обладать установками на здоровый образ жизни и демонстрировать его в личном поведении.</w:t>
      </w:r>
    </w:p>
    <w:p w14:paraId="4B339193" w14:textId="77777777" w:rsidR="00C07D76" w:rsidRPr="00C07D76" w:rsidRDefault="00C07D76" w:rsidP="00CC6BC9">
      <w:pPr>
        <w:widowControl/>
        <w:numPr>
          <w:ilvl w:val="2"/>
          <w:numId w:val="7"/>
        </w:numPr>
        <w:tabs>
          <w:tab w:val="clear" w:pos="709"/>
          <w:tab w:val="left" w:pos="385"/>
        </w:tabs>
        <w:suppressAutoHyphens w:val="0"/>
        <w:spacing w:after="0" w:line="480" w:lineRule="exact"/>
        <w:ind w:right="4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В крупном и малом городе существуют разные представления об оптимальной модели здоровьесберегающей социализации школьников. Очевидно, более высокая степень урбанизации снижает уровень патерналистских настроений и делает предпочтительными технологичные способы оздоровления, типа специально организованных занятий спортом.</w:t>
      </w:r>
    </w:p>
    <w:p w14:paraId="1464973C" w14:textId="77777777" w:rsidR="00C07D76" w:rsidRPr="00C07D76" w:rsidRDefault="00C07D76" w:rsidP="00CC6BC9">
      <w:pPr>
        <w:widowControl/>
        <w:numPr>
          <w:ilvl w:val="2"/>
          <w:numId w:val="7"/>
        </w:numPr>
        <w:tabs>
          <w:tab w:val="clear" w:pos="709"/>
          <w:tab w:val="left" w:pos="385"/>
        </w:tabs>
        <w:suppressAutoHyphens w:val="0"/>
        <w:spacing w:after="0" w:line="480" w:lineRule="exact"/>
        <w:ind w:right="40"/>
        <w:jc w:val="left"/>
        <w:rPr>
          <w:rFonts w:ascii="Times New Roman" w:eastAsia="Times New Roman" w:hAnsi="Times New Roman" w:cs="Times New Roman"/>
          <w:kern w:val="0"/>
          <w:sz w:val="28"/>
          <w:szCs w:val="28"/>
          <w:lang w:eastAsia="ru-RU"/>
        </w:rPr>
      </w:pPr>
      <w:r w:rsidRPr="00C07D76">
        <w:rPr>
          <w:rFonts w:ascii="Times New Roman" w:eastAsia="Times New Roman" w:hAnsi="Times New Roman" w:cs="Times New Roman"/>
          <w:kern w:val="0"/>
          <w:sz w:val="28"/>
          <w:szCs w:val="28"/>
          <w:lang w:eastAsia="ru-RU"/>
        </w:rPr>
        <w:t>Несостоятельность родителей как агентов ЗСС вызвана их пассивным отношением к собственному здоровью: респонденты выделили среди факторов, влияющих на здоровье, в основном, те, реализация которых не зависит от них самих (в целом - 62% в Ростове и 73% в Пролетарске). Только 38% родителей в г.Ростове и 27% в г.Пролетарске выбрали ответы, предполагающие личную ответственность за свое здоровье: вести здоровый образ жизни и отказаться от вредных привычек.</w:t>
      </w:r>
    </w:p>
    <w:p w14:paraId="2E80B8FC" w14:textId="720AA2AC" w:rsidR="00C07D76" w:rsidRPr="00C07D76" w:rsidRDefault="00C07D76" w:rsidP="00C07D76">
      <w:r w:rsidRPr="00C07D76">
        <w:rPr>
          <w:rFonts w:ascii="Courier New" w:eastAsia="Times New Roman" w:hAnsi="Courier New"/>
          <w:color w:val="000000"/>
          <w:kern w:val="0"/>
          <w:sz w:val="24"/>
          <w:szCs w:val="24"/>
          <w:lang w:eastAsia="ru-RU"/>
        </w:rPr>
        <w:t xml:space="preserve">Ребенок с детства может усваивать достаточно успешно как роль здорового, так и роль больного. При этом такие агенты социализации как врачи и родители наиболее активно действуют при овладении им роли больного, что вполне объяснимо. Необходимо переориентировать родителей на усвоение ими навыков здоровьесберегающей социализации с учетом темперамента, характера и личности ребенка. Необходимо усилить </w:t>
      </w:r>
      <w:r w:rsidRPr="00C07D76">
        <w:rPr>
          <w:rFonts w:ascii="Courier New" w:eastAsia="Times New Roman" w:hAnsi="Courier New"/>
          <w:color w:val="000000"/>
          <w:kern w:val="0"/>
          <w:sz w:val="24"/>
          <w:szCs w:val="24"/>
          <w:lang w:eastAsia="ru-RU"/>
        </w:rPr>
        <w:lastRenderedPageBreak/>
        <w:t>присутствие врачей в школьной социализации как агентов профилактики, поскольку в настоящее время к их помощи прибегают только в случае болезни</w:t>
      </w:r>
    </w:p>
    <w:sectPr w:rsidR="00C07D76" w:rsidRPr="00C07D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DC8A" w14:textId="77777777" w:rsidR="00CC6BC9" w:rsidRDefault="00CC6BC9">
      <w:pPr>
        <w:spacing w:after="0" w:line="240" w:lineRule="auto"/>
      </w:pPr>
      <w:r>
        <w:separator/>
      </w:r>
    </w:p>
  </w:endnote>
  <w:endnote w:type="continuationSeparator" w:id="0">
    <w:p w14:paraId="1DD1457E" w14:textId="77777777" w:rsidR="00CC6BC9" w:rsidRDefault="00CC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314D" w14:textId="77777777" w:rsidR="00CC6BC9" w:rsidRDefault="00CC6BC9"/>
    <w:p w14:paraId="0F6627D3" w14:textId="77777777" w:rsidR="00CC6BC9" w:rsidRDefault="00CC6BC9"/>
    <w:p w14:paraId="5D127CC1" w14:textId="77777777" w:rsidR="00CC6BC9" w:rsidRDefault="00CC6BC9"/>
    <w:p w14:paraId="2948CD4F" w14:textId="77777777" w:rsidR="00CC6BC9" w:rsidRDefault="00CC6BC9"/>
    <w:p w14:paraId="68F91754" w14:textId="77777777" w:rsidR="00CC6BC9" w:rsidRDefault="00CC6BC9"/>
    <w:p w14:paraId="3700E43B" w14:textId="77777777" w:rsidR="00CC6BC9" w:rsidRDefault="00CC6BC9"/>
    <w:p w14:paraId="384088CC" w14:textId="77777777" w:rsidR="00CC6BC9" w:rsidRDefault="00CC6B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75D5F3" wp14:editId="4E9D82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23E1B" w14:textId="77777777" w:rsidR="00CC6BC9" w:rsidRDefault="00CC6B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75D5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823E1B" w14:textId="77777777" w:rsidR="00CC6BC9" w:rsidRDefault="00CC6B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CCBA07" w14:textId="77777777" w:rsidR="00CC6BC9" w:rsidRDefault="00CC6BC9"/>
    <w:p w14:paraId="2F094FB3" w14:textId="77777777" w:rsidR="00CC6BC9" w:rsidRDefault="00CC6BC9"/>
    <w:p w14:paraId="13433F80" w14:textId="77777777" w:rsidR="00CC6BC9" w:rsidRDefault="00CC6B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98C957" wp14:editId="7F70D2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6797" w14:textId="77777777" w:rsidR="00CC6BC9" w:rsidRDefault="00CC6BC9"/>
                          <w:p w14:paraId="6E7DFD38" w14:textId="77777777" w:rsidR="00CC6BC9" w:rsidRDefault="00CC6B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8C9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E76797" w14:textId="77777777" w:rsidR="00CC6BC9" w:rsidRDefault="00CC6BC9"/>
                    <w:p w14:paraId="6E7DFD38" w14:textId="77777777" w:rsidR="00CC6BC9" w:rsidRDefault="00CC6B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7D131" w14:textId="77777777" w:rsidR="00CC6BC9" w:rsidRDefault="00CC6BC9"/>
    <w:p w14:paraId="79510769" w14:textId="77777777" w:rsidR="00CC6BC9" w:rsidRDefault="00CC6BC9">
      <w:pPr>
        <w:rPr>
          <w:sz w:val="2"/>
          <w:szCs w:val="2"/>
        </w:rPr>
      </w:pPr>
    </w:p>
    <w:p w14:paraId="34963358" w14:textId="77777777" w:rsidR="00CC6BC9" w:rsidRDefault="00CC6BC9"/>
    <w:p w14:paraId="013C758A" w14:textId="77777777" w:rsidR="00CC6BC9" w:rsidRDefault="00CC6BC9">
      <w:pPr>
        <w:spacing w:after="0" w:line="240" w:lineRule="auto"/>
      </w:pPr>
    </w:p>
  </w:footnote>
  <w:footnote w:type="continuationSeparator" w:id="0">
    <w:p w14:paraId="318E067E" w14:textId="77777777" w:rsidR="00CC6BC9" w:rsidRDefault="00CC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1"/>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link w:val="310"/>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1">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2">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3">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4">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5">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6">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7">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8">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9">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a">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b">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c">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d">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e">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f">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0">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1">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2">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3">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4">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59978</TotalTime>
  <Pages>8</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1310</cp:revision>
  <cp:lastPrinted>2009-02-06T05:36:00Z</cp:lastPrinted>
  <dcterms:created xsi:type="dcterms:W3CDTF">2024-01-07T13:43:00Z</dcterms:created>
  <dcterms:modified xsi:type="dcterms:W3CDTF">2025-04-01T15:41:00Z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