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1F" w:rsidRDefault="0078049A" w:rsidP="0078049A">
      <w:pPr>
        <w:rPr>
          <w:rFonts w:ascii="Times New Roman" w:eastAsia="Times New Roman" w:hAnsi="Times New Roman" w:cs="Arial"/>
          <w:b/>
          <w:kern w:val="0"/>
          <w:sz w:val="28"/>
          <w:szCs w:val="20"/>
          <w:lang w:eastAsia="ru-RU"/>
        </w:rPr>
      </w:pPr>
      <w:r w:rsidRPr="0078049A">
        <w:rPr>
          <w:rFonts w:ascii="Times New Roman" w:eastAsia="Times New Roman" w:hAnsi="Times New Roman" w:cs="Arial" w:hint="eastAsia"/>
          <w:b/>
          <w:kern w:val="0"/>
          <w:sz w:val="28"/>
          <w:szCs w:val="20"/>
          <w:lang w:eastAsia="ru-RU"/>
        </w:rPr>
        <w:t>Антропова</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Вера</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Владимировна</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Фразеологизмы</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с</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теологическими</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демонологическими</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компонентами</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и</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их</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дериватами</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в</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современном</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русском</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языке</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семантический</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и</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лингвокультурологический</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аспекты</w:t>
      </w:r>
      <w:r w:rsidRPr="0078049A">
        <w:rPr>
          <w:rFonts w:ascii="Times New Roman" w:eastAsia="Times New Roman" w:hAnsi="Times New Roman" w:cs="Arial"/>
          <w:b/>
          <w:kern w:val="0"/>
          <w:sz w:val="28"/>
          <w:szCs w:val="20"/>
          <w:lang w:eastAsia="ru-RU"/>
        </w:rPr>
        <w:t xml:space="preserve"> : </w:t>
      </w:r>
      <w:r w:rsidRPr="0078049A">
        <w:rPr>
          <w:rFonts w:ascii="Times New Roman" w:eastAsia="Times New Roman" w:hAnsi="Times New Roman" w:cs="Arial" w:hint="eastAsia"/>
          <w:b/>
          <w:kern w:val="0"/>
          <w:sz w:val="28"/>
          <w:szCs w:val="20"/>
          <w:lang w:eastAsia="ru-RU"/>
        </w:rPr>
        <w:t>Дис</w:t>
      </w:r>
      <w:r w:rsidRPr="0078049A">
        <w:rPr>
          <w:rFonts w:ascii="Times New Roman" w:eastAsia="Times New Roman" w:hAnsi="Times New Roman" w:cs="Arial"/>
          <w:b/>
          <w:kern w:val="0"/>
          <w:sz w:val="28"/>
          <w:szCs w:val="20"/>
          <w:lang w:eastAsia="ru-RU"/>
        </w:rPr>
        <w:t xml:space="preserve">. ... </w:t>
      </w:r>
      <w:r w:rsidRPr="0078049A">
        <w:rPr>
          <w:rFonts w:ascii="Times New Roman" w:eastAsia="Times New Roman" w:hAnsi="Times New Roman" w:cs="Arial" w:hint="eastAsia"/>
          <w:b/>
          <w:kern w:val="0"/>
          <w:sz w:val="28"/>
          <w:szCs w:val="20"/>
          <w:lang w:eastAsia="ru-RU"/>
        </w:rPr>
        <w:t>канд</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филол</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наук</w:t>
      </w:r>
      <w:r w:rsidRPr="0078049A">
        <w:rPr>
          <w:rFonts w:ascii="Times New Roman" w:eastAsia="Times New Roman" w:hAnsi="Times New Roman" w:cs="Arial"/>
          <w:b/>
          <w:kern w:val="0"/>
          <w:sz w:val="28"/>
          <w:szCs w:val="20"/>
          <w:lang w:eastAsia="ru-RU"/>
        </w:rPr>
        <w:t xml:space="preserve"> : 10.02.01 : </w:t>
      </w:r>
      <w:r w:rsidRPr="0078049A">
        <w:rPr>
          <w:rFonts w:ascii="Times New Roman" w:eastAsia="Times New Roman" w:hAnsi="Times New Roman" w:cs="Arial" w:hint="eastAsia"/>
          <w:b/>
          <w:kern w:val="0"/>
          <w:sz w:val="28"/>
          <w:szCs w:val="20"/>
          <w:lang w:eastAsia="ru-RU"/>
        </w:rPr>
        <w:t>Челябинск</w:t>
      </w:r>
      <w:r w:rsidRPr="0078049A">
        <w:rPr>
          <w:rFonts w:ascii="Times New Roman" w:eastAsia="Times New Roman" w:hAnsi="Times New Roman" w:cs="Arial"/>
          <w:b/>
          <w:kern w:val="0"/>
          <w:sz w:val="28"/>
          <w:szCs w:val="20"/>
          <w:lang w:eastAsia="ru-RU"/>
        </w:rPr>
        <w:t xml:space="preserve">, 2004 212 c. </w:t>
      </w:r>
      <w:r w:rsidRPr="0078049A">
        <w:rPr>
          <w:rFonts w:ascii="Times New Roman" w:eastAsia="Times New Roman" w:hAnsi="Times New Roman" w:cs="Arial" w:hint="eastAsia"/>
          <w:b/>
          <w:kern w:val="0"/>
          <w:sz w:val="28"/>
          <w:szCs w:val="20"/>
          <w:lang w:eastAsia="ru-RU"/>
        </w:rPr>
        <w:t>РГБ</w:t>
      </w:r>
      <w:r w:rsidRPr="0078049A">
        <w:rPr>
          <w:rFonts w:ascii="Times New Roman" w:eastAsia="Times New Roman" w:hAnsi="Times New Roman" w:cs="Arial"/>
          <w:b/>
          <w:kern w:val="0"/>
          <w:sz w:val="28"/>
          <w:szCs w:val="20"/>
          <w:lang w:eastAsia="ru-RU"/>
        </w:rPr>
        <w:t xml:space="preserve"> </w:t>
      </w:r>
      <w:r w:rsidRPr="0078049A">
        <w:rPr>
          <w:rFonts w:ascii="Times New Roman" w:eastAsia="Times New Roman" w:hAnsi="Times New Roman" w:cs="Arial" w:hint="eastAsia"/>
          <w:b/>
          <w:kern w:val="0"/>
          <w:sz w:val="28"/>
          <w:szCs w:val="20"/>
          <w:lang w:eastAsia="ru-RU"/>
        </w:rPr>
        <w:t>ОД</w:t>
      </w:r>
      <w:r w:rsidRPr="0078049A">
        <w:rPr>
          <w:rFonts w:ascii="Times New Roman" w:eastAsia="Times New Roman" w:hAnsi="Times New Roman" w:cs="Arial"/>
          <w:b/>
          <w:kern w:val="0"/>
          <w:sz w:val="28"/>
          <w:szCs w:val="20"/>
          <w:lang w:eastAsia="ru-RU"/>
        </w:rPr>
        <w:t>, 61:04-10/1392</w:t>
      </w:r>
    </w:p>
    <w:p w:rsidR="0078049A" w:rsidRDefault="0078049A" w:rsidP="0078049A">
      <w:pPr>
        <w:rPr>
          <w:rFonts w:ascii="Times New Roman" w:eastAsia="Times New Roman" w:hAnsi="Times New Roman" w:cs="Arial"/>
          <w:b/>
          <w:kern w:val="0"/>
          <w:sz w:val="28"/>
          <w:szCs w:val="20"/>
          <w:lang w:eastAsia="ru-RU"/>
        </w:rPr>
      </w:pPr>
    </w:p>
    <w:p w:rsidR="0078049A" w:rsidRDefault="0078049A" w:rsidP="0078049A">
      <w:pPr>
        <w:rPr>
          <w:rFonts w:ascii="Times New Roman" w:eastAsia="Times New Roman" w:hAnsi="Times New Roman" w:cs="Arial"/>
          <w:b/>
          <w:kern w:val="0"/>
          <w:sz w:val="28"/>
          <w:szCs w:val="20"/>
          <w:lang w:eastAsia="ru-RU"/>
        </w:rPr>
      </w:pPr>
    </w:p>
    <w:p w:rsidR="0078049A" w:rsidRPr="0078049A" w:rsidRDefault="0078049A" w:rsidP="0078049A">
      <w:pPr>
        <w:tabs>
          <w:tab w:val="clear" w:pos="709"/>
        </w:tabs>
        <w:suppressAutoHyphens w:val="0"/>
        <w:spacing w:after="1150" w:line="260" w:lineRule="exact"/>
        <w:ind w:left="6500" w:firstLine="0"/>
        <w:jc w:val="left"/>
        <w:rPr>
          <w:rFonts w:ascii="Times New Roman" w:eastAsia="Times New Roman" w:hAnsi="Times New Roman" w:cs="Times New Roman"/>
          <w:i/>
          <w:iCs/>
          <w:color w:val="000000"/>
          <w:kern w:val="0"/>
          <w:sz w:val="26"/>
          <w:szCs w:val="26"/>
          <w:lang w:eastAsia="ru-RU" w:bidi="ru-RU"/>
        </w:rPr>
      </w:pPr>
      <w:r w:rsidRPr="0078049A">
        <w:rPr>
          <w:rFonts w:ascii="Times New Roman" w:eastAsia="Times New Roman" w:hAnsi="Times New Roman" w:cs="Times New Roman"/>
          <w:i/>
          <w:iCs/>
          <w:color w:val="000000"/>
          <w:kern w:val="0"/>
          <w:sz w:val="26"/>
          <w:szCs w:val="26"/>
          <w:lang w:eastAsia="ru-RU" w:bidi="ru-RU"/>
        </w:rPr>
        <w:t>На правах рукописи</w:t>
      </w:r>
    </w:p>
    <w:p w:rsidR="0078049A" w:rsidRPr="0078049A" w:rsidRDefault="0078049A" w:rsidP="0078049A">
      <w:pPr>
        <w:tabs>
          <w:tab w:val="clear" w:pos="709"/>
        </w:tabs>
        <w:suppressAutoHyphens w:val="0"/>
        <w:spacing w:after="471" w:line="240" w:lineRule="exact"/>
        <w:ind w:right="60" w:firstLine="0"/>
        <w:jc w:val="center"/>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Антропова Вера Владимировна</w:t>
      </w:r>
    </w:p>
    <w:p w:rsidR="0078049A" w:rsidRPr="0078049A" w:rsidRDefault="0078049A" w:rsidP="0078049A">
      <w:pPr>
        <w:keepNext/>
        <w:keepLines/>
        <w:tabs>
          <w:tab w:val="clear" w:pos="709"/>
        </w:tabs>
        <w:suppressAutoHyphens w:val="0"/>
        <w:spacing w:after="599" w:line="539" w:lineRule="exact"/>
        <w:ind w:right="60" w:firstLine="0"/>
        <w:jc w:val="center"/>
        <w:outlineLvl w:val="2"/>
        <w:rPr>
          <w:rFonts w:ascii="Times New Roman" w:eastAsia="Times New Roman" w:hAnsi="Times New Roman" w:cs="Times New Roman"/>
          <w:b/>
          <w:bCs/>
          <w:color w:val="000000"/>
          <w:kern w:val="0"/>
          <w:sz w:val="30"/>
          <w:szCs w:val="30"/>
          <w:lang w:eastAsia="ru-RU" w:bidi="ru-RU"/>
        </w:rPr>
      </w:pPr>
      <w:bookmarkStart w:id="0" w:name="bookmark0"/>
      <w:r w:rsidRPr="0078049A">
        <w:rPr>
          <w:rFonts w:ascii="Times New Roman" w:eastAsia="Times New Roman" w:hAnsi="Times New Roman" w:cs="Times New Roman"/>
          <w:b/>
          <w:bCs/>
          <w:color w:val="000000"/>
          <w:kern w:val="0"/>
          <w:sz w:val="30"/>
          <w:szCs w:val="30"/>
          <w:lang w:eastAsia="ru-RU" w:bidi="ru-RU"/>
        </w:rPr>
        <w:t>Фразеологизмы с теологическими, демонологическими</w:t>
      </w:r>
      <w:r w:rsidRPr="0078049A">
        <w:rPr>
          <w:rFonts w:ascii="Times New Roman" w:eastAsia="Times New Roman" w:hAnsi="Times New Roman" w:cs="Times New Roman"/>
          <w:b/>
          <w:bCs/>
          <w:color w:val="000000"/>
          <w:kern w:val="0"/>
          <w:sz w:val="30"/>
          <w:szCs w:val="30"/>
          <w:lang w:eastAsia="ru-RU" w:bidi="ru-RU"/>
        </w:rPr>
        <w:br/>
        <w:t>компонентами и их дериватами в современном русском языке:</w:t>
      </w:r>
      <w:r w:rsidRPr="0078049A">
        <w:rPr>
          <w:rFonts w:ascii="Times New Roman" w:eastAsia="Times New Roman" w:hAnsi="Times New Roman" w:cs="Times New Roman"/>
          <w:b/>
          <w:bCs/>
          <w:color w:val="000000"/>
          <w:kern w:val="0"/>
          <w:sz w:val="30"/>
          <w:szCs w:val="30"/>
          <w:lang w:eastAsia="ru-RU" w:bidi="ru-RU"/>
        </w:rPr>
        <w:br/>
        <w:t>семантический и лингвокультурологический аспекты</w:t>
      </w:r>
      <w:bookmarkEnd w:id="0"/>
    </w:p>
    <w:p w:rsidR="0078049A" w:rsidRPr="0078049A" w:rsidRDefault="0078049A" w:rsidP="0078049A">
      <w:pPr>
        <w:tabs>
          <w:tab w:val="clear" w:pos="709"/>
        </w:tabs>
        <w:suppressAutoHyphens w:val="0"/>
        <w:spacing w:after="972" w:line="240" w:lineRule="exact"/>
        <w:ind w:right="60" w:firstLine="0"/>
        <w:jc w:val="center"/>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Специальность 10.02.01 - русский язык</w:t>
      </w:r>
    </w:p>
    <w:p w:rsidR="0078049A" w:rsidRPr="0078049A" w:rsidRDefault="0078049A" w:rsidP="0078049A">
      <w:pPr>
        <w:tabs>
          <w:tab w:val="clear" w:pos="709"/>
        </w:tabs>
        <w:suppressAutoHyphens w:val="0"/>
        <w:spacing w:after="0" w:line="468" w:lineRule="exact"/>
        <w:ind w:right="60" w:firstLine="0"/>
        <w:jc w:val="center"/>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Диссертация</w:t>
      </w:r>
    </w:p>
    <w:p w:rsidR="0078049A" w:rsidRPr="0078049A" w:rsidRDefault="0078049A" w:rsidP="0078049A">
      <w:pPr>
        <w:tabs>
          <w:tab w:val="clear" w:pos="709"/>
        </w:tabs>
        <w:suppressAutoHyphens w:val="0"/>
        <w:spacing w:after="1380" w:line="468" w:lineRule="exact"/>
        <w:ind w:right="60" w:firstLine="0"/>
        <w:jc w:val="center"/>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на соискание ученой степени</w:t>
      </w:r>
      <w:r w:rsidRPr="0078049A">
        <w:rPr>
          <w:rFonts w:ascii="Times New Roman" w:eastAsia="Times New Roman" w:hAnsi="Times New Roman" w:cs="Times New Roman"/>
          <w:b/>
          <w:bCs/>
          <w:color w:val="000000"/>
          <w:kern w:val="0"/>
          <w:sz w:val="24"/>
          <w:szCs w:val="24"/>
          <w:lang w:eastAsia="ru-RU" w:bidi="ru-RU"/>
        </w:rPr>
        <w:br/>
        <w:t>кандидата филологических наук</w:t>
      </w:r>
    </w:p>
    <w:p w:rsidR="0078049A" w:rsidRPr="0078049A" w:rsidRDefault="0078049A" w:rsidP="0078049A">
      <w:pPr>
        <w:tabs>
          <w:tab w:val="clear" w:pos="709"/>
        </w:tabs>
        <w:suppressAutoHyphens w:val="0"/>
        <w:spacing w:after="1563" w:line="468" w:lineRule="exact"/>
        <w:ind w:firstLine="0"/>
        <w:jc w:val="left"/>
        <w:rPr>
          <w:rFonts w:ascii="Times New Roman" w:eastAsia="Times New Roman" w:hAnsi="Times New Roman" w:cs="Times New Roman"/>
          <w:b/>
          <w:bCs/>
          <w:color w:val="000000"/>
          <w:kern w:val="0"/>
          <w:sz w:val="24"/>
          <w:szCs w:val="24"/>
          <w:lang w:eastAsia="ru-RU" w:bidi="ru-RU"/>
        </w:rPr>
      </w:pPr>
      <w:r>
        <w:rPr>
          <w:rFonts w:ascii="Times New Roman" w:eastAsia="Times New Roman" w:hAnsi="Times New Roman" w:cs="Times New Roman"/>
          <w:b/>
          <w:bCs/>
          <w:noProof/>
          <w:color w:val="000000"/>
          <w:kern w:val="0"/>
          <w:sz w:val="24"/>
          <w:szCs w:val="24"/>
          <w:lang w:eastAsia="ru-RU"/>
        </w:rPr>
        <w:drawing>
          <wp:anchor distT="0" distB="882015" distL="63500" distR="1848485" simplePos="0" relativeHeight="251660288" behindDoc="1" locked="0" layoutInCell="1" allowOverlap="1">
            <wp:simplePos x="0" y="0"/>
            <wp:positionH relativeFrom="margin">
              <wp:posOffset>681990</wp:posOffset>
            </wp:positionH>
            <wp:positionV relativeFrom="paragraph">
              <wp:posOffset>-670560</wp:posOffset>
            </wp:positionV>
            <wp:extent cx="1060450" cy="762000"/>
            <wp:effectExtent l="19050" t="0" r="6350" b="0"/>
            <wp:wrapSquare wrapText="right"/>
            <wp:docPr id="7" name="Рисунок 7" descr="C:\Users\Pavel\AppData\Local\Temp\Rar$DIa0.38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vel\AppData\Local\Temp\Rar$DIa0.386\media\image1.png"/>
                    <pic:cNvPicPr>
                      <a:picLocks noChangeAspect="1" noChangeArrowheads="1"/>
                    </pic:cNvPicPr>
                  </pic:nvPicPr>
                  <pic:blipFill>
                    <a:blip r:embed="rId8" cstate="print"/>
                    <a:srcRect/>
                    <a:stretch>
                      <a:fillRect/>
                    </a:stretch>
                  </pic:blipFill>
                  <pic:spPr bwMode="auto">
                    <a:xfrm>
                      <a:off x="0" y="0"/>
                      <a:ext cx="1060450" cy="762000"/>
                    </a:xfrm>
                    <a:prstGeom prst="rect">
                      <a:avLst/>
                    </a:prstGeom>
                    <a:noFill/>
                  </pic:spPr>
                </pic:pic>
              </a:graphicData>
            </a:graphic>
          </wp:anchor>
        </w:drawing>
      </w:r>
      <w:r w:rsidRPr="0078049A">
        <w:rPr>
          <w:rFonts w:ascii="Times New Roman" w:eastAsia="Times New Roman" w:hAnsi="Times New Roman" w:cs="Times New Roman"/>
          <w:b/>
          <w:bCs/>
          <w:color w:val="000000"/>
          <w:kern w:val="0"/>
          <w:sz w:val="24"/>
          <w:szCs w:val="24"/>
          <w:lang w:eastAsia="ru-RU" w:bidi="ru-RU"/>
        </w:rPr>
        <w:t>Научный руководитель — доктор филологических наук, профессор ГАШЕВА Л.П.</w:t>
      </w:r>
    </w:p>
    <w:p w:rsidR="0078049A" w:rsidRPr="0078049A" w:rsidRDefault="0078049A" w:rsidP="0078049A">
      <w:pPr>
        <w:tabs>
          <w:tab w:val="clear" w:pos="709"/>
        </w:tabs>
        <w:suppressAutoHyphens w:val="0"/>
        <w:spacing w:after="0" w:line="240" w:lineRule="exact"/>
        <w:ind w:right="60" w:firstLine="0"/>
        <w:jc w:val="center"/>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Челябинск - 2004</w:t>
      </w:r>
      <w:r w:rsidRPr="0078049A">
        <w:rPr>
          <w:rFonts w:ascii="Times New Roman" w:eastAsia="Times New Roman" w:hAnsi="Times New Roman" w:cs="Times New Roman"/>
          <w:b/>
          <w:bCs/>
          <w:color w:val="000000"/>
          <w:kern w:val="0"/>
          <w:sz w:val="24"/>
          <w:szCs w:val="24"/>
          <w:lang w:eastAsia="ru-RU" w:bidi="ru-RU"/>
        </w:rPr>
        <w:br w:type="page"/>
      </w:r>
    </w:p>
    <w:p w:rsidR="0078049A" w:rsidRPr="0078049A" w:rsidRDefault="0078049A" w:rsidP="0078049A">
      <w:pPr>
        <w:tabs>
          <w:tab w:val="clear" w:pos="709"/>
          <w:tab w:val="left" w:pos="1302"/>
          <w:tab w:val="right" w:leader="dot" w:pos="8932"/>
        </w:tabs>
        <w:suppressAutoHyphens w:val="0"/>
        <w:spacing w:after="0" w:line="471" w:lineRule="exact"/>
        <w:ind w:left="1220" w:hanging="122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fldChar w:fldCharType="begin"/>
      </w:r>
      <w:r w:rsidRPr="0078049A">
        <w:rPr>
          <w:rFonts w:ascii="Times New Roman" w:eastAsia="Times New Roman" w:hAnsi="Times New Roman" w:cs="Times New Roman"/>
          <w:b/>
          <w:bCs/>
          <w:color w:val="000000"/>
          <w:kern w:val="0"/>
          <w:sz w:val="24"/>
          <w:szCs w:val="24"/>
          <w:lang w:eastAsia="ru-RU" w:bidi="ru-RU"/>
        </w:rPr>
        <w:instrText xml:space="preserve"> TOC \o "1-5" \h \z </w:instrText>
      </w:r>
      <w:r w:rsidRPr="0078049A">
        <w:rPr>
          <w:rFonts w:ascii="Times New Roman" w:eastAsia="Times New Roman" w:hAnsi="Times New Roman" w:cs="Times New Roman"/>
          <w:b/>
          <w:bCs/>
          <w:color w:val="000000"/>
          <w:kern w:val="0"/>
          <w:sz w:val="24"/>
          <w:szCs w:val="24"/>
          <w:lang w:eastAsia="ru-RU" w:bidi="ru-RU"/>
        </w:rPr>
        <w:fldChar w:fldCharType="separate"/>
      </w:r>
      <w:r w:rsidRPr="0078049A">
        <w:rPr>
          <w:rFonts w:ascii="Times New Roman" w:eastAsia="Times New Roman" w:hAnsi="Times New Roman" w:cs="Times New Roman"/>
          <w:b/>
          <w:bCs/>
          <w:color w:val="000000"/>
          <w:kern w:val="0"/>
          <w:sz w:val="24"/>
          <w:szCs w:val="24"/>
          <w:lang w:eastAsia="ru-RU" w:bidi="ru-RU"/>
        </w:rPr>
        <w:t>Введение</w:t>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t>4</w:t>
      </w:r>
    </w:p>
    <w:p w:rsidR="0078049A" w:rsidRPr="0078049A" w:rsidRDefault="0078049A" w:rsidP="0078049A">
      <w:pPr>
        <w:tabs>
          <w:tab w:val="clear" w:pos="709"/>
          <w:tab w:val="left" w:pos="1271"/>
          <w:tab w:val="right" w:pos="5756"/>
        </w:tabs>
        <w:suppressAutoHyphens w:val="0"/>
        <w:spacing w:after="0" w:line="471" w:lineRule="exact"/>
        <w:ind w:left="1220" w:hanging="122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Глава I.</w:t>
      </w:r>
      <w:r w:rsidRPr="0078049A">
        <w:rPr>
          <w:rFonts w:ascii="Times New Roman" w:eastAsia="Times New Roman" w:hAnsi="Times New Roman" w:cs="Times New Roman"/>
          <w:b/>
          <w:bCs/>
          <w:color w:val="000000"/>
          <w:kern w:val="0"/>
          <w:sz w:val="24"/>
          <w:szCs w:val="24"/>
          <w:lang w:eastAsia="ru-RU" w:bidi="ru-RU"/>
        </w:rPr>
        <w:tab/>
        <w:t>Божественное и демоническое</w:t>
      </w:r>
      <w:r w:rsidRPr="0078049A">
        <w:rPr>
          <w:rFonts w:ascii="Times New Roman" w:eastAsia="Times New Roman" w:hAnsi="Times New Roman" w:cs="Times New Roman"/>
          <w:b/>
          <w:bCs/>
          <w:color w:val="000000"/>
          <w:kern w:val="0"/>
          <w:sz w:val="24"/>
          <w:szCs w:val="24"/>
          <w:lang w:eastAsia="ru-RU" w:bidi="ru-RU"/>
        </w:rPr>
        <w:tab/>
        <w:t>в аспекте философского</w:t>
      </w:r>
    </w:p>
    <w:p w:rsidR="0078049A" w:rsidRPr="0078049A" w:rsidRDefault="0078049A" w:rsidP="0078049A">
      <w:pPr>
        <w:tabs>
          <w:tab w:val="clear" w:pos="709"/>
          <w:tab w:val="right" w:leader="dot" w:pos="8932"/>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и культурно-исторического осмысления</w:t>
      </w:r>
      <w:r w:rsidRPr="0078049A">
        <w:rPr>
          <w:rFonts w:ascii="Times New Roman" w:eastAsia="Times New Roman" w:hAnsi="Times New Roman" w:cs="Times New Roman"/>
          <w:b/>
          <w:bCs/>
          <w:color w:val="000000"/>
          <w:kern w:val="0"/>
          <w:sz w:val="24"/>
          <w:szCs w:val="24"/>
          <w:lang w:eastAsia="ru-RU" w:bidi="ru-RU"/>
        </w:rPr>
        <w:tab/>
        <w:t>14</w:t>
      </w:r>
    </w:p>
    <w:p w:rsidR="0078049A" w:rsidRPr="0078049A" w:rsidRDefault="0078049A" w:rsidP="0078049A">
      <w:pPr>
        <w:tabs>
          <w:tab w:val="clear" w:pos="709"/>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1. Идея Божественного и демонического в аспекте</w:t>
      </w:r>
    </w:p>
    <w:p w:rsidR="0078049A" w:rsidRPr="0078049A" w:rsidRDefault="0078049A" w:rsidP="0078049A">
      <w:pPr>
        <w:tabs>
          <w:tab w:val="clear" w:pos="709"/>
          <w:tab w:val="right" w:leader="dot" w:pos="8932"/>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философских традиций</w:t>
      </w:r>
      <w:r w:rsidRPr="0078049A">
        <w:rPr>
          <w:rFonts w:ascii="Times New Roman" w:eastAsia="Times New Roman" w:hAnsi="Times New Roman" w:cs="Times New Roman"/>
          <w:b/>
          <w:bCs/>
          <w:color w:val="000000"/>
          <w:kern w:val="0"/>
          <w:sz w:val="24"/>
          <w:szCs w:val="24"/>
          <w:lang w:eastAsia="ru-RU" w:bidi="ru-RU"/>
        </w:rPr>
        <w:tab/>
        <w:t>14</w:t>
      </w:r>
    </w:p>
    <w:p w:rsidR="0078049A" w:rsidRPr="0078049A" w:rsidRDefault="0078049A" w:rsidP="0078049A">
      <w:pPr>
        <w:tabs>
          <w:tab w:val="clear" w:pos="709"/>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2. Божественное и демоническое в контексте славянской мифологической и русской христианской</w:t>
      </w:r>
    </w:p>
    <w:p w:rsidR="0078049A" w:rsidRPr="0078049A" w:rsidRDefault="0078049A" w:rsidP="0078049A">
      <w:pPr>
        <w:tabs>
          <w:tab w:val="clear" w:pos="709"/>
          <w:tab w:val="right" w:leader="dot" w:pos="8932"/>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традициях</w:t>
      </w:r>
      <w:r w:rsidRPr="0078049A">
        <w:rPr>
          <w:rFonts w:ascii="Times New Roman" w:eastAsia="Times New Roman" w:hAnsi="Times New Roman" w:cs="Times New Roman"/>
          <w:b/>
          <w:bCs/>
          <w:color w:val="000000"/>
          <w:kern w:val="0"/>
          <w:sz w:val="24"/>
          <w:szCs w:val="24"/>
          <w:lang w:eastAsia="ru-RU" w:bidi="ru-RU"/>
        </w:rPr>
        <w:tab/>
        <w:t>21</w:t>
      </w:r>
    </w:p>
    <w:p w:rsidR="0078049A" w:rsidRPr="0078049A" w:rsidRDefault="0078049A" w:rsidP="0078049A">
      <w:pPr>
        <w:tabs>
          <w:tab w:val="clear" w:pos="709"/>
          <w:tab w:val="right" w:leader="dot" w:pos="8932"/>
        </w:tabs>
        <w:suppressAutoHyphens w:val="0"/>
        <w:spacing w:after="0" w:line="471" w:lineRule="exact"/>
        <w:ind w:left="1220" w:hanging="122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Выводы по первой главе</w:t>
      </w:r>
      <w:r w:rsidRPr="0078049A">
        <w:rPr>
          <w:rFonts w:ascii="Times New Roman" w:eastAsia="Times New Roman" w:hAnsi="Times New Roman" w:cs="Times New Roman"/>
          <w:b/>
          <w:bCs/>
          <w:color w:val="000000"/>
          <w:kern w:val="0"/>
          <w:sz w:val="24"/>
          <w:szCs w:val="24"/>
          <w:lang w:eastAsia="ru-RU" w:bidi="ru-RU"/>
        </w:rPr>
        <w:tab/>
        <w:t>41</w:t>
      </w:r>
    </w:p>
    <w:p w:rsidR="0078049A" w:rsidRPr="0078049A" w:rsidRDefault="0078049A" w:rsidP="0078049A">
      <w:pPr>
        <w:tabs>
          <w:tab w:val="clear" w:pos="709"/>
        </w:tabs>
        <w:suppressAutoHyphens w:val="0"/>
        <w:spacing w:after="0" w:line="471" w:lineRule="exact"/>
        <w:ind w:left="1220" w:hanging="122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Глава II. Семантическая типология фразеологизмов с теологическими,</w:t>
      </w:r>
    </w:p>
    <w:p w:rsidR="0078049A" w:rsidRPr="0078049A" w:rsidRDefault="0078049A" w:rsidP="0078049A">
      <w:pPr>
        <w:tabs>
          <w:tab w:val="clear" w:pos="709"/>
          <w:tab w:val="right" w:leader="dot" w:pos="8932"/>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демонологическими компонентами и их дериватами</w:t>
      </w:r>
      <w:r w:rsidRPr="0078049A">
        <w:rPr>
          <w:rFonts w:ascii="Times New Roman" w:eastAsia="Times New Roman" w:hAnsi="Times New Roman" w:cs="Times New Roman"/>
          <w:b/>
          <w:bCs/>
          <w:color w:val="000000"/>
          <w:kern w:val="0"/>
          <w:sz w:val="24"/>
          <w:szCs w:val="24"/>
          <w:lang w:eastAsia="ru-RU" w:bidi="ru-RU"/>
        </w:rPr>
        <w:tab/>
        <w:t>43</w:t>
      </w:r>
    </w:p>
    <w:p w:rsidR="0078049A" w:rsidRPr="0078049A" w:rsidRDefault="0078049A" w:rsidP="0078049A">
      <w:pPr>
        <w:tabs>
          <w:tab w:val="clear" w:pos="709"/>
          <w:tab w:val="left" w:pos="6445"/>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§1. Принципы определения ареала</w:t>
      </w:r>
      <w:r w:rsidRPr="0078049A">
        <w:rPr>
          <w:rFonts w:ascii="Times New Roman" w:eastAsia="Times New Roman" w:hAnsi="Times New Roman" w:cs="Times New Roman"/>
          <w:b/>
          <w:bCs/>
          <w:color w:val="000000"/>
          <w:kern w:val="0"/>
          <w:sz w:val="24"/>
          <w:szCs w:val="24"/>
          <w:lang w:eastAsia="ru-RU" w:bidi="ru-RU"/>
        </w:rPr>
        <w:tab/>
        <w:t>фразеологизмов с</w:t>
      </w:r>
    </w:p>
    <w:p w:rsidR="0078049A" w:rsidRPr="0078049A" w:rsidRDefault="0078049A" w:rsidP="0078049A">
      <w:pPr>
        <w:tabs>
          <w:tab w:val="clear" w:pos="709"/>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теологическими, демонологическими компонентами и их</w:t>
      </w:r>
    </w:p>
    <w:p w:rsidR="0078049A" w:rsidRPr="0078049A" w:rsidRDefault="0078049A" w:rsidP="0078049A">
      <w:pPr>
        <w:tabs>
          <w:tab w:val="clear" w:pos="709"/>
          <w:tab w:val="right" w:leader="dot" w:pos="8932"/>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дериватами</w:t>
      </w:r>
      <w:r w:rsidRPr="0078049A">
        <w:rPr>
          <w:rFonts w:ascii="Times New Roman" w:eastAsia="Times New Roman" w:hAnsi="Times New Roman" w:cs="Times New Roman"/>
          <w:b/>
          <w:bCs/>
          <w:color w:val="000000"/>
          <w:kern w:val="0"/>
          <w:sz w:val="24"/>
          <w:szCs w:val="24"/>
          <w:lang w:eastAsia="ru-RU" w:bidi="ru-RU"/>
        </w:rPr>
        <w:tab/>
        <w:t>43</w:t>
      </w:r>
    </w:p>
    <w:p w:rsidR="0078049A" w:rsidRPr="0078049A" w:rsidRDefault="0078049A" w:rsidP="0078049A">
      <w:pPr>
        <w:tabs>
          <w:tab w:val="clear" w:pos="709"/>
          <w:tab w:val="left" w:pos="6445"/>
          <w:tab w:val="left" w:pos="8579"/>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2. Семантическая классификация фразеологизмов с теологическими, демонологическими</w:t>
      </w:r>
      <w:r w:rsidRPr="0078049A">
        <w:rPr>
          <w:rFonts w:ascii="Times New Roman" w:eastAsia="Times New Roman" w:hAnsi="Times New Roman" w:cs="Times New Roman"/>
          <w:b/>
          <w:bCs/>
          <w:color w:val="000000"/>
          <w:kern w:val="0"/>
          <w:sz w:val="24"/>
          <w:szCs w:val="24"/>
          <w:lang w:eastAsia="ru-RU" w:bidi="ru-RU"/>
        </w:rPr>
        <w:tab/>
        <w:t>компонентами</w:t>
      </w:r>
      <w:r w:rsidRPr="0078049A">
        <w:rPr>
          <w:rFonts w:ascii="Times New Roman" w:eastAsia="Times New Roman" w:hAnsi="Times New Roman" w:cs="Times New Roman"/>
          <w:b/>
          <w:bCs/>
          <w:color w:val="000000"/>
          <w:kern w:val="0"/>
          <w:sz w:val="24"/>
          <w:szCs w:val="24"/>
          <w:lang w:eastAsia="ru-RU" w:bidi="ru-RU"/>
        </w:rPr>
        <w:tab/>
        <w:t>и</w:t>
      </w:r>
    </w:p>
    <w:p w:rsidR="0078049A" w:rsidRPr="0078049A" w:rsidRDefault="0078049A" w:rsidP="0078049A">
      <w:pPr>
        <w:tabs>
          <w:tab w:val="clear" w:pos="709"/>
          <w:tab w:val="left" w:leader="dot" w:pos="8579"/>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их дериватами</w:t>
      </w:r>
      <w:r w:rsidRPr="0078049A">
        <w:rPr>
          <w:rFonts w:ascii="Times New Roman" w:eastAsia="Times New Roman" w:hAnsi="Times New Roman" w:cs="Times New Roman"/>
          <w:b/>
          <w:bCs/>
          <w:color w:val="000000"/>
          <w:kern w:val="0"/>
          <w:sz w:val="24"/>
          <w:szCs w:val="24"/>
          <w:lang w:eastAsia="ru-RU" w:bidi="ru-RU"/>
        </w:rPr>
        <w:tab/>
        <w:t>49</w:t>
      </w:r>
    </w:p>
    <w:p w:rsidR="0078049A" w:rsidRPr="0078049A" w:rsidRDefault="0078049A" w:rsidP="0078049A">
      <w:pPr>
        <w:tabs>
          <w:tab w:val="clear" w:pos="709"/>
          <w:tab w:val="left" w:leader="dot" w:pos="8579"/>
        </w:tabs>
        <w:suppressAutoHyphens w:val="0"/>
        <w:spacing w:after="0" w:line="471" w:lineRule="exact"/>
        <w:ind w:left="1220" w:hanging="122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Выводы по второй главе</w:t>
      </w:r>
      <w:r w:rsidRPr="0078049A">
        <w:rPr>
          <w:rFonts w:ascii="Times New Roman" w:eastAsia="Times New Roman" w:hAnsi="Times New Roman" w:cs="Times New Roman"/>
          <w:b/>
          <w:bCs/>
          <w:color w:val="000000"/>
          <w:kern w:val="0"/>
          <w:sz w:val="24"/>
          <w:szCs w:val="24"/>
          <w:lang w:eastAsia="ru-RU" w:bidi="ru-RU"/>
        </w:rPr>
        <w:tab/>
        <w:t>108</w:t>
      </w:r>
    </w:p>
    <w:p w:rsidR="0078049A" w:rsidRPr="0078049A" w:rsidRDefault="0078049A" w:rsidP="0078049A">
      <w:pPr>
        <w:tabs>
          <w:tab w:val="clear" w:pos="709"/>
        </w:tabs>
        <w:suppressAutoHyphens w:val="0"/>
        <w:spacing w:after="0" w:line="471" w:lineRule="exact"/>
        <w:ind w:left="1220" w:hanging="122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ГлаваШ. Фразеологизмы с теологическими, демонологическими компонентами и их дериватами как часть лингвокультурологического поля «русская национальная</w:t>
      </w:r>
    </w:p>
    <w:p w:rsidR="0078049A" w:rsidRPr="0078049A" w:rsidRDefault="0078049A" w:rsidP="0078049A">
      <w:pPr>
        <w:tabs>
          <w:tab w:val="clear" w:pos="709"/>
          <w:tab w:val="right" w:leader="dot" w:pos="8932"/>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личность»</w:t>
      </w:r>
      <w:r w:rsidRPr="0078049A">
        <w:rPr>
          <w:rFonts w:ascii="Times New Roman" w:eastAsia="Times New Roman" w:hAnsi="Times New Roman" w:cs="Times New Roman"/>
          <w:b/>
          <w:bCs/>
          <w:color w:val="000000"/>
          <w:kern w:val="0"/>
          <w:sz w:val="24"/>
          <w:szCs w:val="24"/>
          <w:lang w:eastAsia="ru-RU" w:bidi="ru-RU"/>
        </w:rPr>
        <w:tab/>
        <w:t>111</w:t>
      </w:r>
    </w:p>
    <w:p w:rsidR="0078049A" w:rsidRPr="0078049A" w:rsidRDefault="0078049A" w:rsidP="0078049A">
      <w:pPr>
        <w:tabs>
          <w:tab w:val="clear" w:pos="709"/>
        </w:tabs>
        <w:suppressAutoHyphens w:val="0"/>
        <w:spacing w:after="0" w:line="471"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1. Лингвокультурологические основы описания фразеологизмов с теологическими, демонологическими компонентами и их</w:t>
      </w:r>
    </w:p>
    <w:p w:rsidR="0078049A" w:rsidRPr="0078049A" w:rsidRDefault="0078049A" w:rsidP="0078049A">
      <w:pPr>
        <w:tabs>
          <w:tab w:val="clear" w:pos="709"/>
          <w:tab w:val="right" w:leader="dot" w:pos="8932"/>
        </w:tabs>
        <w:suppressAutoHyphens w:val="0"/>
        <w:spacing w:after="0" w:line="467"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дериватами</w:t>
      </w:r>
      <w:r w:rsidRPr="0078049A">
        <w:rPr>
          <w:rFonts w:ascii="Times New Roman" w:eastAsia="Times New Roman" w:hAnsi="Times New Roman" w:cs="Times New Roman"/>
          <w:b/>
          <w:bCs/>
          <w:color w:val="000000"/>
          <w:kern w:val="0"/>
          <w:sz w:val="24"/>
          <w:szCs w:val="24"/>
          <w:lang w:eastAsia="ru-RU" w:bidi="ru-RU"/>
        </w:rPr>
        <w:tab/>
        <w:t>111</w:t>
      </w:r>
    </w:p>
    <w:p w:rsidR="0078049A" w:rsidRPr="0078049A" w:rsidRDefault="0078049A" w:rsidP="0078049A">
      <w:pPr>
        <w:tabs>
          <w:tab w:val="clear" w:pos="709"/>
          <w:tab w:val="left" w:pos="6793"/>
          <w:tab w:val="right" w:pos="8932"/>
        </w:tabs>
        <w:suppressAutoHyphens w:val="0"/>
        <w:spacing w:after="0" w:line="467" w:lineRule="exact"/>
        <w:ind w:left="12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2. Понятие лингвокультурологического</w:t>
      </w:r>
      <w:r w:rsidRPr="0078049A">
        <w:rPr>
          <w:rFonts w:ascii="Times New Roman" w:eastAsia="Times New Roman" w:hAnsi="Times New Roman" w:cs="Times New Roman"/>
          <w:b/>
          <w:bCs/>
          <w:color w:val="000000"/>
          <w:kern w:val="0"/>
          <w:sz w:val="24"/>
          <w:szCs w:val="24"/>
          <w:lang w:eastAsia="ru-RU" w:bidi="ru-RU"/>
        </w:rPr>
        <w:tab/>
        <w:t>поля</w:t>
      </w:r>
      <w:r w:rsidRPr="0078049A">
        <w:rPr>
          <w:rFonts w:ascii="Times New Roman" w:eastAsia="Times New Roman" w:hAnsi="Times New Roman" w:cs="Times New Roman"/>
          <w:b/>
          <w:bCs/>
          <w:color w:val="000000"/>
          <w:kern w:val="0"/>
          <w:sz w:val="24"/>
          <w:szCs w:val="24"/>
          <w:lang w:eastAsia="ru-RU" w:bidi="ru-RU"/>
        </w:rPr>
        <w:tab/>
        <w:t>«русская</w:t>
      </w:r>
    </w:p>
    <w:p w:rsidR="0078049A" w:rsidRPr="0078049A" w:rsidRDefault="0078049A" w:rsidP="0078049A">
      <w:pPr>
        <w:tabs>
          <w:tab w:val="clear" w:pos="709"/>
          <w:tab w:val="right" w:leader="dot" w:pos="8932"/>
        </w:tabs>
        <w:suppressAutoHyphens w:val="0"/>
        <w:spacing w:after="0" w:line="467" w:lineRule="exact"/>
        <w:ind w:left="1220" w:firstLine="0"/>
        <w:rPr>
          <w:rFonts w:ascii="Times New Roman" w:eastAsia="Times New Roman" w:hAnsi="Times New Roman" w:cs="Times New Roman"/>
          <w:b/>
          <w:bCs/>
          <w:color w:val="000000"/>
          <w:kern w:val="0"/>
          <w:sz w:val="24"/>
          <w:szCs w:val="24"/>
          <w:lang w:eastAsia="ru-RU" w:bidi="ru-RU"/>
        </w:rPr>
        <w:sectPr w:rsidR="0078049A" w:rsidRPr="0078049A" w:rsidSect="0078049A">
          <w:headerReference w:type="default" r:id="rId9"/>
          <w:headerReference w:type="first" r:id="rId10"/>
          <w:type w:val="continuous"/>
          <w:pgSz w:w="12240" w:h="15840"/>
          <w:pgMar w:top="1681" w:right="1169" w:bottom="1059" w:left="1829" w:header="0" w:footer="3" w:gutter="0"/>
          <w:cols w:space="720"/>
          <w:noEndnote/>
          <w:titlePg/>
          <w:docGrid w:linePitch="360"/>
        </w:sectPr>
      </w:pPr>
      <w:r w:rsidRPr="0078049A">
        <w:rPr>
          <w:rFonts w:ascii="Times New Roman" w:eastAsia="Times New Roman" w:hAnsi="Times New Roman" w:cs="Times New Roman"/>
          <w:b/>
          <w:bCs/>
          <w:color w:val="000000"/>
          <w:kern w:val="0"/>
          <w:sz w:val="24"/>
          <w:szCs w:val="24"/>
          <w:lang w:eastAsia="ru-RU" w:bidi="ru-RU"/>
        </w:rPr>
        <w:t>национальная личность»</w:t>
      </w:r>
      <w:r w:rsidRPr="0078049A">
        <w:rPr>
          <w:rFonts w:ascii="Times New Roman" w:eastAsia="Times New Roman" w:hAnsi="Times New Roman" w:cs="Times New Roman"/>
          <w:b/>
          <w:bCs/>
          <w:color w:val="000000"/>
          <w:kern w:val="0"/>
          <w:sz w:val="24"/>
          <w:szCs w:val="24"/>
          <w:lang w:eastAsia="ru-RU" w:bidi="ru-RU"/>
        </w:rPr>
        <w:tab/>
        <w:t>118 § 3. Моделирование лингвокультурологического поля «русская</w:t>
      </w:r>
    </w:p>
    <w:p w:rsidR="0078049A" w:rsidRPr="0078049A" w:rsidRDefault="0078049A" w:rsidP="0078049A">
      <w:pPr>
        <w:tabs>
          <w:tab w:val="clear" w:pos="709"/>
          <w:tab w:val="left" w:leader="dot" w:pos="4484"/>
          <w:tab w:val="left" w:leader="dot" w:pos="4702"/>
          <w:tab w:val="right" w:leader="dot" w:pos="8801"/>
        </w:tabs>
        <w:suppressAutoHyphens w:val="0"/>
        <w:spacing w:after="0" w:line="460" w:lineRule="exact"/>
        <w:ind w:left="1220" w:firstLine="0"/>
        <w:rPr>
          <w:rFonts w:ascii="Times New Roman" w:eastAsia="Times New Roman" w:hAnsi="Times New Roman" w:cs="Times New Roman"/>
          <w:color w:val="000000"/>
          <w:kern w:val="0"/>
          <w:sz w:val="26"/>
          <w:szCs w:val="26"/>
          <w:lang w:eastAsia="ru-RU" w:bidi="ru-RU"/>
        </w:rPr>
      </w:pPr>
      <w:r w:rsidRPr="0078049A">
        <w:rPr>
          <w:rFonts w:ascii="Times New Roman" w:eastAsia="Times New Roman" w:hAnsi="Times New Roman" w:cs="Times New Roman"/>
          <w:color w:val="000000"/>
          <w:kern w:val="0"/>
          <w:sz w:val="26"/>
          <w:szCs w:val="26"/>
          <w:lang w:eastAsia="ru-RU" w:bidi="ru-RU"/>
        </w:rPr>
        <w:t>национальная личность»</w:t>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t xml:space="preserve">  123</w:t>
      </w:r>
    </w:p>
    <w:p w:rsidR="0078049A" w:rsidRPr="0078049A" w:rsidRDefault="0078049A" w:rsidP="0078049A">
      <w:pPr>
        <w:tabs>
          <w:tab w:val="clear" w:pos="709"/>
          <w:tab w:val="left" w:leader="dot" w:pos="3826"/>
          <w:tab w:val="left" w:leader="dot" w:pos="4037"/>
          <w:tab w:val="left" w:leader="dot" w:pos="5530"/>
          <w:tab w:val="left" w:leader="dot" w:pos="5703"/>
          <w:tab w:val="left" w:leader="dot" w:pos="5788"/>
          <w:tab w:val="left" w:leader="dot" w:pos="6196"/>
          <w:tab w:val="left" w:leader="dot" w:pos="6411"/>
          <w:tab w:val="left" w:leader="dot" w:pos="8374"/>
        </w:tabs>
        <w:suppressAutoHyphens w:val="0"/>
        <w:spacing w:after="0" w:line="460" w:lineRule="exact"/>
        <w:ind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Выводы по третьей главе</w:t>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t>172</w:t>
      </w:r>
    </w:p>
    <w:p w:rsidR="0078049A" w:rsidRPr="0078049A" w:rsidRDefault="0078049A" w:rsidP="0078049A">
      <w:pPr>
        <w:tabs>
          <w:tab w:val="clear" w:pos="709"/>
          <w:tab w:val="left" w:leader="dot" w:pos="1793"/>
          <w:tab w:val="left" w:leader="dot" w:pos="1879"/>
          <w:tab w:val="right" w:leader="dot" w:pos="8801"/>
        </w:tabs>
        <w:suppressAutoHyphens w:val="0"/>
        <w:spacing w:after="0" w:line="460" w:lineRule="exact"/>
        <w:ind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Заключение.</w:t>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r>
      <w:r w:rsidRPr="0078049A">
        <w:rPr>
          <w:rFonts w:ascii="Times New Roman" w:eastAsia="Times New Roman" w:hAnsi="Times New Roman" w:cs="Times New Roman"/>
          <w:b/>
          <w:bCs/>
          <w:color w:val="000000"/>
          <w:kern w:val="0"/>
          <w:sz w:val="24"/>
          <w:szCs w:val="24"/>
          <w:lang w:eastAsia="ru-RU" w:bidi="ru-RU"/>
        </w:rPr>
        <w:tab/>
        <w:t xml:space="preserve">    176</w:t>
      </w:r>
    </w:p>
    <w:p w:rsidR="0078049A" w:rsidRPr="0078049A" w:rsidRDefault="0078049A" w:rsidP="0078049A">
      <w:pPr>
        <w:tabs>
          <w:tab w:val="clear" w:pos="709"/>
          <w:tab w:val="right" w:leader="dot" w:pos="8801"/>
        </w:tabs>
        <w:suppressAutoHyphens w:val="0"/>
        <w:spacing w:after="0" w:line="460" w:lineRule="exact"/>
        <w:ind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Библиографический список.</w:t>
      </w:r>
      <w:r w:rsidRPr="0078049A">
        <w:rPr>
          <w:rFonts w:ascii="Times New Roman" w:eastAsia="Times New Roman" w:hAnsi="Times New Roman" w:cs="Times New Roman"/>
          <w:b/>
          <w:bCs/>
          <w:color w:val="000000"/>
          <w:kern w:val="0"/>
          <w:sz w:val="24"/>
          <w:szCs w:val="24"/>
          <w:lang w:eastAsia="ru-RU" w:bidi="ru-RU"/>
        </w:rPr>
        <w:tab/>
        <w:t xml:space="preserve">    179</w:t>
      </w:r>
      <w:r w:rsidRPr="0078049A">
        <w:rPr>
          <w:rFonts w:ascii="Times New Roman" w:eastAsia="Times New Roman" w:hAnsi="Times New Roman" w:cs="Times New Roman"/>
          <w:b/>
          <w:bCs/>
          <w:color w:val="000000"/>
          <w:kern w:val="0"/>
          <w:sz w:val="24"/>
          <w:szCs w:val="24"/>
          <w:lang w:eastAsia="ru-RU" w:bidi="ru-RU"/>
        </w:rPr>
        <w:fldChar w:fldCharType="end"/>
      </w:r>
    </w:p>
    <w:p w:rsidR="0078049A" w:rsidRPr="0078049A" w:rsidRDefault="0078049A" w:rsidP="0078049A">
      <w:pPr>
        <w:tabs>
          <w:tab w:val="clear" w:pos="709"/>
        </w:tabs>
        <w:suppressAutoHyphens w:val="0"/>
        <w:spacing w:after="0" w:line="460" w:lineRule="exact"/>
        <w:ind w:firstLine="0"/>
        <w:rPr>
          <w:rFonts w:ascii="Times New Roman" w:eastAsia="Times New Roman" w:hAnsi="Times New Roman" w:cs="Times New Roman"/>
          <w:b/>
          <w:bCs/>
          <w:color w:val="000000"/>
          <w:kern w:val="0"/>
          <w:sz w:val="24"/>
          <w:szCs w:val="24"/>
          <w:lang w:eastAsia="ru-RU" w:bidi="ru-RU"/>
        </w:rPr>
        <w:sectPr w:rsidR="0078049A" w:rsidRPr="0078049A">
          <w:pgSz w:w="12240" w:h="15840"/>
          <w:pgMar w:top="1211" w:right="1020" w:bottom="1211" w:left="2340" w:header="0" w:footer="3" w:gutter="0"/>
          <w:cols w:space="720"/>
          <w:noEndnote/>
          <w:docGrid w:linePitch="360"/>
        </w:sectPr>
      </w:pPr>
      <w:r w:rsidRPr="0078049A">
        <w:rPr>
          <w:rFonts w:ascii="Times New Roman" w:eastAsia="Times New Roman" w:hAnsi="Times New Roman" w:cs="Times New Roman"/>
          <w:b/>
          <w:bCs/>
          <w:color w:val="000000"/>
          <w:kern w:val="0"/>
          <w:sz w:val="24"/>
          <w:szCs w:val="24"/>
          <w:lang w:eastAsia="ru-RU" w:bidi="ru-RU"/>
        </w:rPr>
        <w:t>Приложение</w:t>
      </w:r>
    </w:p>
    <w:p w:rsidR="0078049A" w:rsidRPr="0078049A" w:rsidRDefault="0078049A" w:rsidP="0078049A">
      <w:pPr>
        <w:tabs>
          <w:tab w:val="clear" w:pos="709"/>
        </w:tabs>
        <w:suppressAutoHyphens w:val="0"/>
        <w:spacing w:after="0" w:line="205" w:lineRule="exact"/>
        <w:ind w:firstLine="0"/>
        <w:jc w:val="left"/>
        <w:rPr>
          <w:rFonts w:ascii="Arial Unicode MS" w:eastAsia="Arial Unicode MS" w:hAnsi="Arial Unicode MS" w:cs="Arial Unicode MS"/>
          <w:color w:val="000000"/>
          <w:kern w:val="0"/>
          <w:sz w:val="16"/>
          <w:szCs w:val="16"/>
          <w:lang w:eastAsia="ru-RU" w:bidi="ru-RU"/>
        </w:rPr>
      </w:pPr>
    </w:p>
    <w:p w:rsidR="0078049A" w:rsidRPr="0078049A" w:rsidRDefault="0078049A" w:rsidP="0078049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8049A" w:rsidRPr="0078049A">
          <w:headerReference w:type="even" r:id="rId11"/>
          <w:headerReference w:type="default" r:id="rId12"/>
          <w:headerReference w:type="first" r:id="rId13"/>
          <w:pgSz w:w="12240" w:h="15840"/>
          <w:pgMar w:top="734" w:right="0" w:bottom="1058" w:left="0" w:header="0" w:footer="3" w:gutter="0"/>
          <w:pgNumType w:start="4"/>
          <w:cols w:space="720"/>
          <w:noEndnote/>
          <w:docGrid w:linePitch="360"/>
        </w:sectPr>
      </w:pPr>
    </w:p>
    <w:p w:rsidR="0078049A" w:rsidRPr="0078049A" w:rsidRDefault="0078049A" w:rsidP="0078049A">
      <w:pPr>
        <w:tabs>
          <w:tab w:val="clear" w:pos="709"/>
        </w:tabs>
        <w:suppressAutoHyphens w:val="0"/>
        <w:spacing w:after="0" w:line="220" w:lineRule="exact"/>
        <w:ind w:left="5400" w:firstLine="0"/>
        <w:jc w:val="left"/>
        <w:rPr>
          <w:rFonts w:ascii="Times New Roman" w:eastAsia="Times New Roman" w:hAnsi="Times New Roman" w:cs="Times New Roman"/>
          <w:b/>
          <w:bCs/>
          <w:color w:val="000000"/>
          <w:kern w:val="0"/>
          <w:lang w:eastAsia="ru-RU" w:bidi="ru-RU"/>
        </w:rPr>
      </w:pPr>
      <w:r w:rsidRPr="0078049A">
        <w:rPr>
          <w:rFonts w:ascii="Times New Roman" w:eastAsia="Times New Roman" w:hAnsi="Times New Roman" w:cs="Times New Roman"/>
          <w:b/>
          <w:bCs/>
          <w:color w:val="000000"/>
          <w:kern w:val="0"/>
          <w:lang w:eastAsia="ru-RU" w:bidi="ru-RU"/>
        </w:rPr>
        <w:t>ВВЕДЕНИЕ</w:t>
      </w:r>
    </w:p>
    <w:p w:rsidR="0078049A" w:rsidRPr="0078049A" w:rsidRDefault="0078049A" w:rsidP="0078049A">
      <w:pPr>
        <w:tabs>
          <w:tab w:val="clear" w:pos="709"/>
          <w:tab w:val="left" w:pos="2156"/>
        </w:tabs>
        <w:suppressAutoHyphens w:val="0"/>
        <w:spacing w:after="0" w:line="465" w:lineRule="exact"/>
        <w:ind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(Л*</w:t>
      </w:r>
      <w:r w:rsidRPr="0078049A">
        <w:rPr>
          <w:rFonts w:ascii="Times New Roman" w:eastAsia="Times New Roman" w:hAnsi="Times New Roman" w:cs="Times New Roman"/>
          <w:b/>
          <w:bCs/>
          <w:color w:val="000000"/>
          <w:kern w:val="0"/>
          <w:sz w:val="24"/>
          <w:szCs w:val="24"/>
          <w:lang w:eastAsia="ru-RU" w:bidi="ru-RU"/>
        </w:rPr>
        <w:tab/>
        <w:t>Оформлению фразеологии в самостоятельный раздел лингвистики</w:t>
      </w:r>
    </w:p>
    <w:p w:rsidR="0078049A" w:rsidRPr="0078049A" w:rsidRDefault="0078049A" w:rsidP="0078049A">
      <w:pPr>
        <w:tabs>
          <w:tab w:val="clear" w:pos="709"/>
        </w:tabs>
        <w:suppressAutoHyphens w:val="0"/>
        <w:spacing w:after="0" w:line="465" w:lineRule="exact"/>
        <w:ind w:left="15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послужили труды В.В. Виноградова [1972, 1977 (31) (32)], в которых были разработаны основы развития фразеологической науки.</w:t>
      </w:r>
    </w:p>
    <w:p w:rsidR="0078049A" w:rsidRPr="0078049A" w:rsidRDefault="0078049A" w:rsidP="0078049A">
      <w:pPr>
        <w:tabs>
          <w:tab w:val="clear" w:pos="709"/>
        </w:tabs>
        <w:suppressAutoHyphens w:val="0"/>
        <w:spacing w:after="0" w:line="465" w:lineRule="exact"/>
        <w:ind w:left="152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В процессе активного изучения проблем современной фразеологии сформировались оригинальные подходы и концепции, рассматривающие различные свойства фразеологических единиц.</w:t>
      </w:r>
    </w:p>
    <w:p w:rsidR="0078049A" w:rsidRPr="0078049A" w:rsidRDefault="0078049A" w:rsidP="0078049A">
      <w:pPr>
        <w:tabs>
          <w:tab w:val="clear" w:pos="709"/>
        </w:tabs>
        <w:suppressAutoHyphens w:val="0"/>
        <w:spacing w:after="0" w:line="465" w:lineRule="exact"/>
        <w:ind w:left="152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xml:space="preserve">Так, вопросы семантики фразеологизмов оказываются в центре внимания исследований </w:t>
      </w:r>
      <w:r w:rsidRPr="0078049A">
        <w:rPr>
          <w:rFonts w:ascii="Times New Roman" w:eastAsia="Times New Roman" w:hAnsi="Times New Roman" w:cs="Times New Roman"/>
          <w:b/>
          <w:bCs/>
          <w:color w:val="000000"/>
          <w:kern w:val="0"/>
          <w:sz w:val="24"/>
          <w:szCs w:val="24"/>
          <w:lang w:val="en-US" w:eastAsia="en-US" w:bidi="en-US"/>
        </w:rPr>
        <w:t>B</w:t>
      </w:r>
      <w:r w:rsidRPr="0078049A">
        <w:rPr>
          <w:rFonts w:ascii="Times New Roman" w:eastAsia="Times New Roman" w:hAnsi="Times New Roman" w:cs="Times New Roman"/>
          <w:b/>
          <w:bCs/>
          <w:color w:val="000000"/>
          <w:kern w:val="0"/>
          <w:sz w:val="24"/>
          <w:szCs w:val="24"/>
          <w:lang w:eastAsia="en-US" w:bidi="en-US"/>
        </w:rPr>
        <w:t>.</w:t>
      </w:r>
      <w:r w:rsidRPr="0078049A">
        <w:rPr>
          <w:rFonts w:ascii="Times New Roman" w:eastAsia="Times New Roman" w:hAnsi="Times New Roman" w:cs="Times New Roman"/>
          <w:b/>
          <w:bCs/>
          <w:color w:val="000000"/>
          <w:kern w:val="0"/>
          <w:sz w:val="24"/>
          <w:szCs w:val="24"/>
          <w:lang w:val="en-US" w:eastAsia="en-US" w:bidi="en-US"/>
        </w:rPr>
        <w:t>JI</w:t>
      </w:r>
      <w:r w:rsidRPr="0078049A">
        <w:rPr>
          <w:rFonts w:ascii="Times New Roman" w:eastAsia="Times New Roman" w:hAnsi="Times New Roman" w:cs="Times New Roman"/>
          <w:b/>
          <w:bCs/>
          <w:color w:val="000000"/>
          <w:kern w:val="0"/>
          <w:sz w:val="24"/>
          <w:szCs w:val="24"/>
          <w:lang w:eastAsia="en-US" w:bidi="en-US"/>
        </w:rPr>
        <w:t xml:space="preserve">. </w:t>
      </w:r>
      <w:r w:rsidRPr="0078049A">
        <w:rPr>
          <w:rFonts w:ascii="Times New Roman" w:eastAsia="Times New Roman" w:hAnsi="Times New Roman" w:cs="Times New Roman"/>
          <w:b/>
          <w:bCs/>
          <w:color w:val="000000"/>
          <w:kern w:val="0"/>
          <w:sz w:val="24"/>
          <w:szCs w:val="24"/>
          <w:lang w:eastAsia="ru-RU" w:bidi="ru-RU"/>
        </w:rPr>
        <w:t>Архангельского [1964], А.М. Бабкина [1970],</w:t>
      </w:r>
    </w:p>
    <w:p w:rsidR="0078049A" w:rsidRPr="0078049A" w:rsidRDefault="0078049A" w:rsidP="0078049A">
      <w:pPr>
        <w:numPr>
          <w:ilvl w:val="0"/>
          <w:numId w:val="37"/>
        </w:numPr>
        <w:tabs>
          <w:tab w:val="clear" w:pos="709"/>
          <w:tab w:val="left" w:pos="1924"/>
        </w:tabs>
        <w:suppressAutoHyphens w:val="0"/>
        <w:spacing w:after="0" w:line="465" w:lineRule="exact"/>
        <w:ind w:left="1520" w:firstLine="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И. Молоткова [1977], В.М. Мокиенко [1982], В.П. Жукова [1964, 1978, 1986], В.Н. Телия [1996], А.М. Чепасовой [1974,1983], Е.Р. Малафеевой (Ратушной) [1989 (109)], Н.Ф. Алефиренко [1993].</w:t>
      </w:r>
    </w:p>
    <w:p w:rsidR="0078049A" w:rsidRPr="0078049A" w:rsidRDefault="0078049A" w:rsidP="0078049A">
      <w:pPr>
        <w:tabs>
          <w:tab w:val="clear" w:pos="709"/>
        </w:tabs>
        <w:suppressAutoHyphens w:val="0"/>
        <w:spacing w:after="0" w:line="465" w:lineRule="exact"/>
        <w:ind w:left="152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Анализ грамматических свойств фразеологических единиц (ФЕ) нашел отражение в исследованиях В.П. Жукова и А.В. Жукова [1980; Жуков</w:t>
      </w:r>
    </w:p>
    <w:p w:rsidR="0078049A" w:rsidRPr="0078049A" w:rsidRDefault="0078049A" w:rsidP="0078049A">
      <w:pPr>
        <w:numPr>
          <w:ilvl w:val="0"/>
          <w:numId w:val="37"/>
        </w:numPr>
        <w:tabs>
          <w:tab w:val="clear" w:pos="709"/>
          <w:tab w:val="left" w:pos="1924"/>
        </w:tabs>
        <w:suppressAutoHyphens w:val="0"/>
        <w:spacing w:after="0" w:line="465" w:lineRule="exact"/>
        <w:ind w:left="1520" w:firstLine="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 1986], А.М. Чепасовой [1974, 1983], Л.П. Гашевой [1984], Г.И. Лебедевой [1977], И.Г. Казачук [1993] и мн. др.</w:t>
      </w:r>
    </w:p>
    <w:p w:rsidR="0078049A" w:rsidRPr="0078049A" w:rsidRDefault="0078049A" w:rsidP="0078049A">
      <w:pPr>
        <w:tabs>
          <w:tab w:val="clear" w:pos="709"/>
        </w:tabs>
        <w:suppressAutoHyphens w:val="0"/>
        <w:spacing w:after="0" w:line="465" w:lineRule="exact"/>
        <w:ind w:left="152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Описанием языковых свойств фразеологизмов какой-либо одной структурной модели занимались Н.А. Павлова [1978], Г.Г. Шумилова [1982], Л.П. Гашева [1984], Т.Е. Помыкалова [1984], Т.Г. Голощапова [1986], Г.С. Иваненко [1996] и др.</w:t>
      </w:r>
    </w:p>
    <w:p w:rsidR="0078049A" w:rsidRPr="0078049A" w:rsidRDefault="0078049A" w:rsidP="0078049A">
      <w:pPr>
        <w:tabs>
          <w:tab w:val="clear" w:pos="709"/>
        </w:tabs>
        <w:suppressAutoHyphens w:val="0"/>
        <w:spacing w:after="0" w:line="465" w:lineRule="exact"/>
        <w:ind w:left="152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Проблему системных связей и отношений ФЕ рассматривали А.М. Чепасова [1989], Л.П. Гашева [1989], Е.Р. Малафеева (Ратушная) [1989 (109)], Т.Е. Помыкалова [1989], Т.А. Матузова [2002], Т.Н. Пирогова [2004].</w:t>
      </w:r>
    </w:p>
    <w:p w:rsidR="0078049A" w:rsidRPr="0078049A" w:rsidRDefault="0078049A" w:rsidP="0078049A">
      <w:pPr>
        <w:tabs>
          <w:tab w:val="clear" w:pos="709"/>
          <w:tab w:val="left" w:pos="1404"/>
        </w:tabs>
        <w:suppressAutoHyphens w:val="0"/>
        <w:spacing w:after="0" w:line="465" w:lineRule="exact"/>
        <w:ind w:firstLine="220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xml:space="preserve">Вопросы структурных, семантических и грамматических свойств фразеологизмов какого-либо типа семантики оказались актуальными в связи с наметившейся в последние десятилетия тенденцией в лингвистике анализировать языковые единицы в единстве их формы и содержания. Имеем </w:t>
      </w:r>
      <w:r w:rsidRPr="0078049A">
        <w:rPr>
          <w:rFonts w:ascii="Times New Roman" w:eastAsia="Times New Roman" w:hAnsi="Times New Roman" w:cs="Times New Roman"/>
          <w:i/>
          <w:iCs/>
          <w:color w:val="000000"/>
          <w:kern w:val="0"/>
          <w:sz w:val="26"/>
          <w:szCs w:val="26"/>
          <w:lang w:eastAsia="en-US" w:bidi="en-US"/>
        </w:rPr>
        <w:t>'</w:t>
      </w:r>
      <w:r w:rsidRPr="0078049A">
        <w:rPr>
          <w:rFonts w:ascii="Times New Roman" w:eastAsia="Times New Roman" w:hAnsi="Times New Roman" w:cs="Times New Roman"/>
          <w:i/>
          <w:iCs/>
          <w:color w:val="000000"/>
          <w:kern w:val="0"/>
          <w:sz w:val="26"/>
          <w:szCs w:val="26"/>
          <w:lang w:val="en-US" w:eastAsia="en-US" w:bidi="en-US"/>
        </w:rPr>
        <w:t>f</w:t>
      </w:r>
      <w:r w:rsidRPr="0078049A">
        <w:rPr>
          <w:rFonts w:ascii="Times New Roman" w:eastAsia="Times New Roman" w:hAnsi="Times New Roman" w:cs="Times New Roman"/>
          <w:i/>
          <w:iCs/>
          <w:color w:val="000000"/>
          <w:kern w:val="0"/>
          <w:sz w:val="26"/>
          <w:szCs w:val="26"/>
          <w:lang w:eastAsia="en-US" w:bidi="en-US"/>
        </w:rPr>
        <w:t>,</w:t>
      </w:r>
      <w:r w:rsidRPr="0078049A">
        <w:rPr>
          <w:rFonts w:ascii="Times New Roman" w:eastAsia="Times New Roman" w:hAnsi="Times New Roman" w:cs="Times New Roman"/>
          <w:b/>
          <w:bCs/>
          <w:color w:val="000000"/>
          <w:kern w:val="0"/>
          <w:sz w:val="24"/>
          <w:szCs w:val="24"/>
          <w:lang w:eastAsia="en-US" w:bidi="en-US"/>
        </w:rPr>
        <w:tab/>
      </w:r>
      <w:r w:rsidRPr="0078049A">
        <w:rPr>
          <w:rFonts w:ascii="Times New Roman" w:eastAsia="Times New Roman" w:hAnsi="Times New Roman" w:cs="Times New Roman"/>
          <w:b/>
          <w:bCs/>
          <w:color w:val="000000"/>
          <w:kern w:val="0"/>
          <w:sz w:val="24"/>
          <w:szCs w:val="24"/>
          <w:lang w:eastAsia="ru-RU" w:bidi="ru-RU"/>
        </w:rPr>
        <w:t>в виду работы В.А. Лебединской [1987], Г.А. Мариной (Шигановой) [1992],</w:t>
      </w:r>
      <w:r w:rsidRPr="0078049A">
        <w:rPr>
          <w:rFonts w:ascii="Times New Roman" w:eastAsia="Times New Roman" w:hAnsi="Times New Roman" w:cs="Times New Roman"/>
          <w:b/>
          <w:bCs/>
          <w:color w:val="000000"/>
          <w:kern w:val="0"/>
          <w:sz w:val="24"/>
          <w:szCs w:val="24"/>
          <w:lang w:eastAsia="ru-RU" w:bidi="ru-RU"/>
        </w:rPr>
        <w:br w:type="page"/>
      </w:r>
    </w:p>
    <w:p w:rsidR="0078049A" w:rsidRPr="0078049A" w:rsidRDefault="0078049A" w:rsidP="0078049A">
      <w:pPr>
        <w:tabs>
          <w:tab w:val="clear" w:pos="709"/>
        </w:tabs>
        <w:suppressAutoHyphens w:val="0"/>
        <w:spacing w:after="0" w:line="493" w:lineRule="exact"/>
        <w:ind w:left="154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Ж.З. Мительской [1996], Л.Ю. Нестеровой [1999], О.В. Куныгиной [2000] и др.</w:t>
      </w:r>
    </w:p>
    <w:p w:rsidR="0078049A" w:rsidRPr="0078049A" w:rsidRDefault="0078049A" w:rsidP="0078049A">
      <w:pPr>
        <w:tabs>
          <w:tab w:val="clear" w:pos="709"/>
        </w:tabs>
        <w:suppressAutoHyphens w:val="0"/>
        <w:spacing w:after="0" w:line="467" w:lineRule="exact"/>
        <w:ind w:left="1540" w:firstLine="6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На исследование диахронического аспекта фразеологии направлены работы В.М. Мокиенко [1982, 1999, 2001], Б.А. Ларина [1975,1977], Р.Н. Попова [1971,1976], А.К. Бириха, Л.И. Степановой [2001].</w:t>
      </w:r>
    </w:p>
    <w:p w:rsidR="0078049A" w:rsidRPr="0078049A" w:rsidRDefault="0078049A" w:rsidP="0078049A">
      <w:pPr>
        <w:tabs>
          <w:tab w:val="clear" w:pos="709"/>
        </w:tabs>
        <w:suppressAutoHyphens w:val="0"/>
        <w:spacing w:after="0" w:line="467" w:lineRule="exact"/>
        <w:ind w:left="1540" w:firstLine="6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Анализ фразеологического состава языка проводится также в коммуникативном и прагматических аспектах, что выводит научные поиски в сферу антропологической идеологии [Гашева 1999, Добрыднева 2000, Свиридова 2001].</w:t>
      </w:r>
    </w:p>
    <w:p w:rsidR="0078049A" w:rsidRPr="0078049A" w:rsidRDefault="0078049A" w:rsidP="0078049A">
      <w:pPr>
        <w:tabs>
          <w:tab w:val="clear" w:pos="709"/>
        </w:tabs>
        <w:suppressAutoHyphens w:val="0"/>
        <w:spacing w:after="0" w:line="467" w:lineRule="exact"/>
        <w:ind w:left="1540" w:firstLine="6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В последнее время заметно увеличилось количество работ, посвященных анализу языковых свойств фразеологизмов с различными компонентами. Интерес языковедов к подобного рода исследованиям обусловлен стремлением решить вопрос о роли компонента в формировании фразеологического значения, определить механизм формирования семантической структуры подобных ФЕ, установить вопрос о природе компонента фразеологизма.</w:t>
      </w:r>
    </w:p>
    <w:p w:rsidR="0078049A" w:rsidRPr="0078049A" w:rsidRDefault="0078049A" w:rsidP="0078049A">
      <w:pPr>
        <w:tabs>
          <w:tab w:val="clear" w:pos="709"/>
        </w:tabs>
        <w:suppressAutoHyphens w:val="0"/>
        <w:spacing w:after="0" w:line="467" w:lineRule="exact"/>
        <w:ind w:left="1540" w:firstLine="6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Обозначенный круг научно-дискуссионных вопросов находит свое решение в работах уральских фразеологов А.А. Кононовой [1974], Е.Р. Малафеевой (Ратушной) [1989 (108)], Е.А. Григорьевой [1991], Е.Е. Ивановой [1991], А.В. Свиридовой [1996] Н.Б. Усачевой [1998], Е.Ф. Габрик [1998], Н.В. Шведовой [2004] и других.</w:t>
      </w:r>
    </w:p>
    <w:p w:rsidR="0078049A" w:rsidRPr="0078049A" w:rsidRDefault="0078049A" w:rsidP="0078049A">
      <w:pPr>
        <w:tabs>
          <w:tab w:val="clear" w:pos="709"/>
        </w:tabs>
        <w:suppressAutoHyphens w:val="0"/>
        <w:spacing w:after="0" w:line="467" w:lineRule="exact"/>
        <w:ind w:left="1680" w:firstLine="52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Наша работа находится в ряду исследований, продолжающих изучать свойства ФЕ, структурную организацию которых определяют заданные компоненты. Данное диссертационное сочинение посвящено комплексному анализу фразеологизмов в семантическом и лингвокультурологическом аспектах.</w:t>
      </w:r>
    </w:p>
    <w:p w:rsidR="0078049A" w:rsidRPr="0078049A" w:rsidRDefault="0078049A" w:rsidP="0078049A">
      <w:pPr>
        <w:tabs>
          <w:tab w:val="clear" w:pos="709"/>
        </w:tabs>
        <w:suppressAutoHyphens w:val="0"/>
        <w:spacing w:after="0" w:line="467" w:lineRule="exact"/>
        <w:ind w:left="1680" w:firstLine="520"/>
        <w:rPr>
          <w:rFonts w:ascii="Times New Roman" w:eastAsia="Times New Roman" w:hAnsi="Times New Roman" w:cs="Times New Roman"/>
          <w:b/>
          <w:bCs/>
          <w:color w:val="000000"/>
          <w:kern w:val="0"/>
          <w:sz w:val="24"/>
          <w:szCs w:val="24"/>
          <w:lang w:eastAsia="ru-RU" w:bidi="ru-RU"/>
        </w:rPr>
        <w:sectPr w:rsidR="0078049A" w:rsidRPr="0078049A">
          <w:type w:val="continuous"/>
          <w:pgSz w:w="12240" w:h="15840"/>
          <w:pgMar w:top="734" w:right="820" w:bottom="1058" w:left="830" w:header="0" w:footer="3" w:gutter="0"/>
          <w:cols w:space="720"/>
          <w:noEndnote/>
          <w:docGrid w:linePitch="360"/>
        </w:sectPr>
      </w:pPr>
      <w:r w:rsidRPr="0078049A">
        <w:rPr>
          <w:rFonts w:ascii="Times New Roman" w:eastAsia="Times New Roman" w:hAnsi="Times New Roman" w:cs="Times New Roman"/>
          <w:b/>
          <w:bCs/>
          <w:color w:val="000000"/>
          <w:kern w:val="0"/>
          <w:sz w:val="24"/>
          <w:szCs w:val="24"/>
          <w:lang w:eastAsia="ru-RU" w:bidi="ru-RU"/>
        </w:rPr>
        <w:pict>
          <v:shapetype id="_x0000_t202" coordsize="21600,21600" o:spt="202" path="m,l,21600r21600,l21600,xe">
            <v:stroke joinstyle="miter"/>
            <v:path gradientshapeok="t" o:connecttype="rect"/>
          </v:shapetype>
          <v:shape id="_x0000_s1032" type="#_x0000_t202" style="position:absolute;left:0;text-align:left;margin-left:1.65pt;margin-top:20.2pt;width:15.55pt;height:17.55pt;z-index:-251655168;mso-wrap-distance-left:5pt;mso-wrap-distance-top:15.1pt;mso-wrap-distance-right:67.35pt;mso-wrap-distance-bottom:16.45pt;mso-position-horizontal-relative:margin" filled="f" stroked="f">
            <v:textbox style="mso-fit-shape-to-text:t" inset="0,0,0,0">
              <w:txbxContent>
                <w:p w:rsidR="0078049A" w:rsidRDefault="0078049A" w:rsidP="0078049A">
                  <w:pPr>
                    <w:pStyle w:val="6fb"/>
                    <w:shd w:val="clear" w:color="auto" w:fill="auto"/>
                    <w:spacing w:line="200" w:lineRule="exact"/>
                  </w:pPr>
                  <w:r>
                    <w:rPr>
                      <w:color w:val="000000"/>
                      <w:vertAlign w:val="superscript"/>
                    </w:rPr>
                    <w:t>f</w:t>
                  </w:r>
                  <w:r>
                    <w:rPr>
                      <w:color w:val="000000"/>
                    </w:rPr>
                    <w:t>'b</w:t>
                  </w:r>
                </w:p>
              </w:txbxContent>
            </v:textbox>
            <w10:wrap type="square" side="right" anchorx="margin"/>
          </v:shape>
        </w:pict>
      </w:r>
      <w:r w:rsidRPr="0078049A">
        <w:rPr>
          <w:rFonts w:ascii="Times New Roman" w:eastAsia="Times New Roman" w:hAnsi="Times New Roman" w:cs="Times New Roman"/>
          <w:b/>
          <w:bCs/>
          <w:color w:val="000000"/>
          <w:kern w:val="0"/>
          <w:sz w:val="24"/>
          <w:szCs w:val="24"/>
          <w:lang w:eastAsia="ru-RU" w:bidi="ru-RU"/>
        </w:rPr>
        <w:t>Справедливо полагая, что семантика языковых единиц является ключом к пониманию культуры народа (Н.Ф. Алефиренко: «значение как феномен лингвокультуры» [2002 (2): 220]), О.М. Исаченко [2000], С.Р.</w:t>
      </w:r>
    </w:p>
    <w:p w:rsidR="0078049A" w:rsidRPr="0078049A" w:rsidRDefault="0078049A" w:rsidP="0078049A">
      <w:pPr>
        <w:tabs>
          <w:tab w:val="clear" w:pos="709"/>
        </w:tabs>
        <w:suppressAutoHyphens w:val="0"/>
        <w:spacing w:after="0" w:line="465" w:lineRule="exact"/>
        <w:ind w:left="174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Тлехатук [2001], С.И. Красса [2000], Л.Б. Савенкова [2002], С.Н. Усачева [2004] и др. в диссертационных и монографических работах обращаются к комплексному анализу семантических и лингвокультурологических характеристик языковых единиц.</w:t>
      </w:r>
    </w:p>
    <w:p w:rsidR="0078049A" w:rsidRPr="0078049A" w:rsidRDefault="0078049A" w:rsidP="0078049A">
      <w:pPr>
        <w:tabs>
          <w:tab w:val="clear" w:pos="709"/>
        </w:tabs>
        <w:suppressAutoHyphens w:val="0"/>
        <w:spacing w:after="0" w:line="465" w:lineRule="exact"/>
        <w:ind w:left="1740" w:firstLine="4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На актуальность культурологического изучения фразеологии и необходимость признания антропоцентричности фразеологического состава в рамках данного подхода указывает А.М. Чепасова: «Именно в этом направлении особенно ярко может раскрыться, а не только декларироваться мысль о сложности и высоте духовных идеалов, тонкости и разнообразии чувств, эмоций русского человека, о его высочайших требованиях к уровню нравственной чистоты человека, к понятию творческого, созидательного труда» [Чепасова 2001: 5].</w:t>
      </w:r>
    </w:p>
    <w:p w:rsidR="0078049A" w:rsidRPr="0078049A" w:rsidRDefault="0078049A" w:rsidP="0078049A">
      <w:pPr>
        <w:tabs>
          <w:tab w:val="clear" w:pos="709"/>
        </w:tabs>
        <w:suppressAutoHyphens w:val="0"/>
        <w:spacing w:after="0" w:line="465" w:lineRule="exact"/>
        <w:ind w:left="152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Изменение базисной парадигмы научного знания в современных лингвистических исследованиях конституируется в связи с переходом от исследования языка «в себе и для себя», то есть имманентных свойств языковой системы, к изучению языка в тесной связи с бытием человека [см., например, работы Ю.Н. Караулова, С.Г. Воркачева, Е.С. Кубряковой, А.Н. Баранова, Д.О. Добровольского, Ю.С. Степанова, В.З. Демьянкова, Н.Ф. Алефиренко, Е.А.Поповой и мн. др.].</w:t>
      </w:r>
    </w:p>
    <w:p w:rsidR="0078049A" w:rsidRPr="0078049A" w:rsidRDefault="0078049A" w:rsidP="0078049A">
      <w:pPr>
        <w:tabs>
          <w:tab w:val="clear" w:pos="709"/>
          <w:tab w:val="left" w:pos="4454"/>
          <w:tab w:val="left" w:pos="6788"/>
        </w:tabs>
        <w:suppressAutoHyphens w:val="0"/>
        <w:spacing w:after="0" w:line="465" w:lineRule="exact"/>
        <w:ind w:left="152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Предметом в рамках общенаучной диады «человек и язык» становятся ментальные образования: концептуальная картина мира, концепты, прототипы, сценарии, лингвокультуремы, фреймы, что дает возможность проникнуть в структуры человеческого сознания, механизмы интеллектуальной</w:t>
      </w:r>
      <w:r w:rsidRPr="0078049A">
        <w:rPr>
          <w:rFonts w:ascii="Times New Roman" w:eastAsia="Times New Roman" w:hAnsi="Times New Roman" w:cs="Times New Roman"/>
          <w:b/>
          <w:bCs/>
          <w:color w:val="000000"/>
          <w:kern w:val="0"/>
          <w:sz w:val="24"/>
          <w:szCs w:val="24"/>
          <w:lang w:eastAsia="ru-RU" w:bidi="ru-RU"/>
        </w:rPr>
        <w:tab/>
        <w:t>рубрикации,</w:t>
      </w:r>
      <w:r w:rsidRPr="0078049A">
        <w:rPr>
          <w:rFonts w:ascii="Times New Roman" w:eastAsia="Times New Roman" w:hAnsi="Times New Roman" w:cs="Times New Roman"/>
          <w:b/>
          <w:bCs/>
          <w:color w:val="000000"/>
          <w:kern w:val="0"/>
          <w:sz w:val="24"/>
          <w:szCs w:val="24"/>
          <w:lang w:eastAsia="ru-RU" w:bidi="ru-RU"/>
        </w:rPr>
        <w:tab/>
        <w:t>познавательно-категоризующей</w:t>
      </w:r>
    </w:p>
    <w:p w:rsidR="0078049A" w:rsidRPr="0078049A" w:rsidRDefault="0078049A" w:rsidP="0078049A">
      <w:pPr>
        <w:tabs>
          <w:tab w:val="clear" w:pos="709"/>
        </w:tabs>
        <w:suppressAutoHyphens w:val="0"/>
        <w:spacing w:after="0" w:line="465" w:lineRule="exact"/>
        <w:ind w:left="1520" w:firstLine="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деятельности человека и сферу его культурного опыта [Войтещук 2002: 3].</w:t>
      </w:r>
    </w:p>
    <w:p w:rsidR="0078049A" w:rsidRPr="0078049A" w:rsidRDefault="0078049A" w:rsidP="0078049A">
      <w:pPr>
        <w:tabs>
          <w:tab w:val="clear" w:pos="709"/>
        </w:tabs>
        <w:suppressAutoHyphens w:val="0"/>
        <w:spacing w:after="0" w:line="465" w:lineRule="exact"/>
        <w:ind w:left="152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Реконструирование, исследование ментальных пространств через призму языкового транслирования включает целый ряд направлений, среди которых выделяется лингвокультурологическое.</w:t>
      </w:r>
    </w:p>
    <w:p w:rsidR="0078049A" w:rsidRPr="0078049A" w:rsidRDefault="0078049A" w:rsidP="0078049A">
      <w:pPr>
        <w:tabs>
          <w:tab w:val="clear" w:pos="709"/>
        </w:tabs>
        <w:suppressAutoHyphens w:val="0"/>
        <w:spacing w:after="0" w:line="465" w:lineRule="exact"/>
        <w:ind w:left="1520" w:firstLine="64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Данный подход в исследовании вербализации материально-духовных продуктов человеческой деятельности выводит на первый план интенции человека как субъекта культуры, где учитывается этнокультурный, национальный компонент, реализующийся в контексте монокультуры либо в межкультурном пространстве [Яковлева 1994, Воробьев 1997, Алефиренко 1998, 2002 (2), Вежбицкая 1997, 2001, Маслова 2001, Хроленко 2000, Чинь Тхи Ким Нгок 2000, Степанов 2001, Тер-Минасова 2002, Воркачев 2002, Питана 2002 и др.].</w:t>
      </w:r>
    </w:p>
    <w:p w:rsidR="0078049A" w:rsidRPr="0078049A" w:rsidRDefault="0078049A" w:rsidP="0078049A">
      <w:pPr>
        <w:tabs>
          <w:tab w:val="clear" w:pos="709"/>
        </w:tabs>
        <w:suppressAutoHyphens w:val="0"/>
        <w:spacing w:after="0" w:line="465" w:lineRule="exact"/>
        <w:ind w:left="1520" w:firstLine="64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Особую область лингвокультурологических исследований составляют работы, выполненные на фразеологическом материале [Телия 1996, Добровольский 1997, Алефиренко 1998, 2002 (2), Красса 2000, Хайрулина 2001, Тлехатук 2001, Токарев 2002, Гашева 2003 (43) (45), Помыкалова 2003 и др.].</w:t>
      </w:r>
    </w:p>
    <w:p w:rsidR="0078049A" w:rsidRPr="0078049A" w:rsidRDefault="0078049A" w:rsidP="0078049A">
      <w:pPr>
        <w:tabs>
          <w:tab w:val="clear" w:pos="709"/>
        </w:tabs>
        <w:suppressAutoHyphens w:val="0"/>
        <w:spacing w:after="0" w:line="465" w:lineRule="exact"/>
        <w:ind w:left="152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Объектом исследования являются фразеологические единицы теологическими, демонологическими компонентами и их дериватами.</w:t>
      </w:r>
    </w:p>
    <w:p w:rsidR="0078049A" w:rsidRPr="0078049A" w:rsidRDefault="0078049A" w:rsidP="0078049A">
      <w:pPr>
        <w:tabs>
          <w:tab w:val="clear" w:pos="709"/>
        </w:tabs>
        <w:suppressAutoHyphens w:val="0"/>
        <w:spacing w:after="0" w:line="465" w:lineRule="exact"/>
        <w:ind w:left="152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Предмет описания составляют семантические свойства фразеологизмо с теологическими, демонологическими компонентами и их дериватами лингвокультурологическое поле «русская национальная личность».</w:t>
      </w:r>
    </w:p>
    <w:p w:rsidR="0078049A" w:rsidRPr="0078049A" w:rsidRDefault="0078049A" w:rsidP="0078049A">
      <w:pPr>
        <w:tabs>
          <w:tab w:val="clear" w:pos="709"/>
        </w:tabs>
        <w:suppressAutoHyphens w:val="0"/>
        <w:spacing w:after="0" w:line="465" w:lineRule="exact"/>
        <w:ind w:left="152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Актуальность исследования определяется следующими факторами: -невыявленнностью ареала фразеологизмов с теологическими демонологическими компонентами и их производными;</w:t>
      </w:r>
    </w:p>
    <w:p w:rsidR="0078049A" w:rsidRPr="0078049A" w:rsidRDefault="0078049A" w:rsidP="0078049A">
      <w:pPr>
        <w:tabs>
          <w:tab w:val="clear" w:pos="709"/>
        </w:tabs>
        <w:suppressAutoHyphens w:val="0"/>
        <w:spacing w:after="0" w:line="465" w:lineRule="exact"/>
        <w:ind w:left="152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-отсутствием комплексного анализа данных единиц в семантическом лингвокультурологическом аспектах.</w:t>
      </w:r>
    </w:p>
    <w:p w:rsidR="0078049A" w:rsidRPr="0078049A" w:rsidRDefault="0078049A" w:rsidP="0078049A">
      <w:pPr>
        <w:tabs>
          <w:tab w:val="clear" w:pos="709"/>
        </w:tabs>
        <w:suppressAutoHyphens w:val="0"/>
        <w:spacing w:after="0" w:line="465" w:lineRule="exact"/>
        <w:ind w:left="152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Цель работы заключается в комплексном исследовании и описании семантических и лингвокультурологических характеристик ФЕ с теологическими, демонологическими компонентами и их дериватами. Поставленная цель достигается в процессе решения следующих задач: -изучить современные лингвистические концепции, решающие проблему определения фразеологического состава русского языка, и</w:t>
      </w:r>
    </w:p>
    <w:p w:rsidR="0078049A" w:rsidRPr="0078049A" w:rsidRDefault="0078049A" w:rsidP="0078049A">
      <w:pPr>
        <w:tabs>
          <w:tab w:val="clear" w:pos="709"/>
        </w:tabs>
        <w:suppressAutoHyphens w:val="0"/>
        <w:spacing w:after="0" w:line="467" w:lineRule="exact"/>
        <w:ind w:left="146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обосновать принципы выявления ареала фразеологизмов с теологическими, демонологическими компонентами и их дериватами;</w:t>
      </w:r>
    </w:p>
    <w:p w:rsidR="0078049A" w:rsidRPr="0078049A" w:rsidRDefault="0078049A" w:rsidP="0078049A">
      <w:pPr>
        <w:tabs>
          <w:tab w:val="clear" w:pos="709"/>
        </w:tabs>
        <w:suppressAutoHyphens w:val="0"/>
        <w:spacing w:after="0" w:line="467" w:lineRule="exact"/>
        <w:ind w:left="1460" w:firstLine="6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-обозначить корпус фразеологизмов с теологическими, демонологическими компонентами и их производными;</w:t>
      </w:r>
    </w:p>
    <w:p w:rsidR="0078049A" w:rsidRPr="0078049A" w:rsidRDefault="0078049A" w:rsidP="0078049A">
      <w:pPr>
        <w:tabs>
          <w:tab w:val="clear" w:pos="709"/>
        </w:tabs>
        <w:suppressAutoHyphens w:val="0"/>
        <w:spacing w:after="0" w:line="467" w:lineRule="exact"/>
        <w:ind w:left="1460" w:firstLine="6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-выявить глубинные культурные смыслы теологических и демонологических лексем, входящих в качестве компонентов в состав фразеологизмов, путем установления гносеологической ценности аналогичных ментальных конструктов и их историко-этнологической специфики;</w:t>
      </w:r>
    </w:p>
    <w:p w:rsidR="0078049A" w:rsidRPr="0078049A" w:rsidRDefault="0078049A" w:rsidP="0078049A">
      <w:pPr>
        <w:tabs>
          <w:tab w:val="clear" w:pos="709"/>
        </w:tabs>
        <w:suppressAutoHyphens w:val="0"/>
        <w:spacing w:after="0" w:line="467" w:lineRule="exact"/>
        <w:ind w:left="1460" w:firstLine="6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-с учетом философского и культурно-исторического осмысления участвующих в образовании ФЕ теологических и демонологических лексем проанализировать семантические свойства данных фразеологизмов и описать указанные единицы в составе лингвокультурологического поля «русская национальная личность».</w:t>
      </w:r>
    </w:p>
    <w:p w:rsidR="0078049A" w:rsidRPr="0078049A" w:rsidRDefault="0078049A" w:rsidP="0078049A">
      <w:pPr>
        <w:tabs>
          <w:tab w:val="clear" w:pos="709"/>
        </w:tabs>
        <w:suppressAutoHyphens w:val="0"/>
        <w:spacing w:after="0" w:line="467" w:lineRule="exact"/>
        <w:ind w:left="1460" w:firstLine="66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Научная новизна диссертации заключается в том, что -впервые специальному научному исследованию подвергаются ФЕ с теологическими, демонологическими компонентами и их производными;</w:t>
      </w:r>
    </w:p>
    <w:p w:rsidR="0078049A" w:rsidRPr="0078049A" w:rsidRDefault="0078049A" w:rsidP="0078049A">
      <w:pPr>
        <w:tabs>
          <w:tab w:val="clear" w:pos="709"/>
        </w:tabs>
        <w:suppressAutoHyphens w:val="0"/>
        <w:spacing w:after="0" w:line="467" w:lineRule="exact"/>
        <w:ind w:left="1460" w:firstLine="6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-компоненты, восходящие к теологической и демонологической лексике, рассматриваются отдельно как в диахроническом, так и синхронном плане с учетом их культурно-исторической специфики и гносеологической значимости, необходимых для понимания закономерностей формирования семантической структуры единиц и изучения их лингвокультурологических характеристик;</w:t>
      </w:r>
    </w:p>
    <w:p w:rsidR="0078049A" w:rsidRPr="0078049A" w:rsidRDefault="0078049A" w:rsidP="0078049A">
      <w:pPr>
        <w:tabs>
          <w:tab w:val="clear" w:pos="709"/>
        </w:tabs>
        <w:suppressAutoHyphens w:val="0"/>
        <w:spacing w:after="0" w:line="467" w:lineRule="exact"/>
        <w:ind w:left="1460" w:firstLine="6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-осуществляется комплексный анализ семантических свойств ФЕ и их культурологической информативности;</w:t>
      </w:r>
    </w:p>
    <w:p w:rsidR="0078049A" w:rsidRPr="0078049A" w:rsidRDefault="0078049A" w:rsidP="0078049A">
      <w:pPr>
        <w:tabs>
          <w:tab w:val="clear" w:pos="709"/>
        </w:tabs>
        <w:suppressAutoHyphens w:val="0"/>
        <w:spacing w:after="0" w:line="467" w:lineRule="exact"/>
        <w:ind w:left="1460" w:firstLine="66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-разрабатывается многоуровневая семантическая классификация ФЕ с учетом наличия в их семантической структуре сем разного уровня абстракции;</w:t>
      </w:r>
    </w:p>
    <w:p w:rsidR="0078049A" w:rsidRPr="0078049A" w:rsidRDefault="0078049A" w:rsidP="0078049A">
      <w:pPr>
        <w:tabs>
          <w:tab w:val="clear" w:pos="709"/>
        </w:tabs>
        <w:suppressAutoHyphens w:val="0"/>
        <w:spacing w:after="0" w:line="467" w:lineRule="exact"/>
        <w:ind w:left="144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-выявляется роль компонентов в формировании целостного фразеологического значения;</w:t>
      </w:r>
    </w:p>
    <w:p w:rsidR="0078049A" w:rsidRPr="0078049A" w:rsidRDefault="0078049A" w:rsidP="0078049A">
      <w:pPr>
        <w:tabs>
          <w:tab w:val="clear" w:pos="709"/>
          <w:tab w:val="left" w:pos="7916"/>
        </w:tabs>
        <w:suppressAutoHyphens w:val="0"/>
        <w:spacing w:after="0" w:line="467" w:lineRule="exact"/>
        <w:ind w:left="144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-впервые лингвокультурологическое поле «русская национальная личность» рассматривается на примере ФЕ</w:t>
      </w:r>
      <w:r w:rsidRPr="0078049A">
        <w:rPr>
          <w:rFonts w:ascii="Times New Roman" w:eastAsia="Times New Roman" w:hAnsi="Times New Roman" w:cs="Times New Roman"/>
          <w:b/>
          <w:bCs/>
          <w:color w:val="000000"/>
          <w:kern w:val="0"/>
          <w:sz w:val="24"/>
          <w:szCs w:val="24"/>
          <w:lang w:eastAsia="ru-RU" w:bidi="ru-RU"/>
        </w:rPr>
        <w:tab/>
        <w:t>с теологическими,</w:t>
      </w:r>
    </w:p>
    <w:p w:rsidR="0078049A" w:rsidRPr="0078049A" w:rsidRDefault="0078049A" w:rsidP="0078049A">
      <w:pPr>
        <w:tabs>
          <w:tab w:val="clear" w:pos="709"/>
        </w:tabs>
        <w:suppressAutoHyphens w:val="0"/>
        <w:spacing w:after="0" w:line="467" w:lineRule="exact"/>
        <w:ind w:left="144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демонологическими компонентами и их дериватами.</w:t>
      </w:r>
    </w:p>
    <w:p w:rsidR="0078049A" w:rsidRPr="0078049A" w:rsidRDefault="0078049A" w:rsidP="0078049A">
      <w:pPr>
        <w:tabs>
          <w:tab w:val="clear" w:pos="709"/>
          <w:tab w:val="left" w:pos="2880"/>
          <w:tab w:val="left" w:pos="5164"/>
          <w:tab w:val="left" w:pos="7916"/>
        </w:tabs>
        <w:suppressAutoHyphens w:val="0"/>
        <w:spacing w:after="0" w:line="467" w:lineRule="exact"/>
        <w:ind w:left="144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Теоретическая значимость работы состоит в том, что впервые изучаются</w:t>
      </w:r>
      <w:r w:rsidRPr="0078049A">
        <w:rPr>
          <w:rFonts w:ascii="Times New Roman" w:eastAsia="Times New Roman" w:hAnsi="Times New Roman" w:cs="Times New Roman"/>
          <w:b/>
          <w:bCs/>
          <w:color w:val="000000"/>
          <w:kern w:val="0"/>
          <w:sz w:val="24"/>
          <w:szCs w:val="24"/>
          <w:lang w:eastAsia="ru-RU" w:bidi="ru-RU"/>
        </w:rPr>
        <w:tab/>
        <w:t>фразеологизмы</w:t>
      </w:r>
      <w:r w:rsidRPr="0078049A">
        <w:rPr>
          <w:rFonts w:ascii="Times New Roman" w:eastAsia="Times New Roman" w:hAnsi="Times New Roman" w:cs="Times New Roman"/>
          <w:b/>
          <w:bCs/>
          <w:color w:val="000000"/>
          <w:kern w:val="0"/>
          <w:sz w:val="24"/>
          <w:szCs w:val="24"/>
          <w:lang w:eastAsia="ru-RU" w:bidi="ru-RU"/>
        </w:rPr>
        <w:tab/>
        <w:t>с теологическими,</w:t>
      </w:r>
      <w:r w:rsidRPr="0078049A">
        <w:rPr>
          <w:rFonts w:ascii="Times New Roman" w:eastAsia="Times New Roman" w:hAnsi="Times New Roman" w:cs="Times New Roman"/>
          <w:b/>
          <w:bCs/>
          <w:color w:val="000000"/>
          <w:kern w:val="0"/>
          <w:sz w:val="24"/>
          <w:szCs w:val="24"/>
          <w:lang w:eastAsia="ru-RU" w:bidi="ru-RU"/>
        </w:rPr>
        <w:tab/>
        <w:t>демонологическими</w:t>
      </w:r>
    </w:p>
    <w:p w:rsidR="0078049A" w:rsidRPr="0078049A" w:rsidRDefault="0078049A" w:rsidP="0078049A">
      <w:pPr>
        <w:tabs>
          <w:tab w:val="clear" w:pos="709"/>
          <w:tab w:val="left" w:pos="5653"/>
          <w:tab w:val="left" w:pos="9262"/>
        </w:tabs>
        <w:suppressAutoHyphens w:val="0"/>
        <w:spacing w:after="0" w:line="467" w:lineRule="exact"/>
        <w:ind w:left="144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компонентами и их дериватами как часть фразеофонда современного русского языка, применяется комплексный анализ семантических и лингвокультурологических характеристик ФЕ, уточняются представления о семантических свойствах ФЕ различных семантико-грамматических классов, интерпретируется роль фразообразующих компонентов анализируемых фразеологизмов в формировании целостного фразеологического значения, устанавливается статус</w:t>
      </w:r>
      <w:r w:rsidRPr="0078049A">
        <w:rPr>
          <w:rFonts w:ascii="Times New Roman" w:eastAsia="Times New Roman" w:hAnsi="Times New Roman" w:cs="Times New Roman"/>
          <w:b/>
          <w:bCs/>
          <w:color w:val="000000"/>
          <w:kern w:val="0"/>
          <w:sz w:val="24"/>
          <w:szCs w:val="24"/>
          <w:lang w:eastAsia="ru-RU" w:bidi="ru-RU"/>
        </w:rPr>
        <w:tab/>
        <w:t>фразеологизмов в</w:t>
      </w:r>
      <w:r w:rsidRPr="0078049A">
        <w:rPr>
          <w:rFonts w:ascii="Times New Roman" w:eastAsia="Times New Roman" w:hAnsi="Times New Roman" w:cs="Times New Roman"/>
          <w:b/>
          <w:bCs/>
          <w:color w:val="000000"/>
          <w:kern w:val="0"/>
          <w:sz w:val="24"/>
          <w:szCs w:val="24"/>
          <w:lang w:eastAsia="ru-RU" w:bidi="ru-RU"/>
        </w:rPr>
        <w:tab/>
        <w:t>структуре</w:t>
      </w:r>
    </w:p>
    <w:p w:rsidR="0078049A" w:rsidRPr="0078049A" w:rsidRDefault="0078049A" w:rsidP="0078049A">
      <w:pPr>
        <w:tabs>
          <w:tab w:val="clear" w:pos="709"/>
        </w:tabs>
        <w:suppressAutoHyphens w:val="0"/>
        <w:spacing w:after="0" w:line="467" w:lineRule="exact"/>
        <w:ind w:left="144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лингвокультурологического поля «русская национальная личность».</w:t>
      </w:r>
    </w:p>
    <w:p w:rsidR="0078049A" w:rsidRPr="0078049A" w:rsidRDefault="0078049A" w:rsidP="0078049A">
      <w:pPr>
        <w:tabs>
          <w:tab w:val="clear" w:pos="709"/>
        </w:tabs>
        <w:suppressAutoHyphens w:val="0"/>
        <w:spacing w:after="0" w:line="240" w:lineRule="exact"/>
        <w:ind w:left="7960" w:firstLine="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w:t>
      </w:r>
    </w:p>
    <w:p w:rsidR="0078049A" w:rsidRPr="0078049A" w:rsidRDefault="0078049A" w:rsidP="0078049A">
      <w:pPr>
        <w:tabs>
          <w:tab w:val="clear" w:pos="709"/>
        </w:tabs>
        <w:suppressAutoHyphens w:val="0"/>
        <w:spacing w:after="0" w:line="467" w:lineRule="exact"/>
        <w:ind w:left="144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Результаты исследования расширяют и углубляют представления о развитии фразеологического состава русского языка. Работа вносит определенный вклад в разработку ключевых проблем лингвокультурологии.</w:t>
      </w:r>
    </w:p>
    <w:p w:rsidR="0078049A" w:rsidRPr="0078049A" w:rsidRDefault="0078049A" w:rsidP="0078049A">
      <w:pPr>
        <w:tabs>
          <w:tab w:val="clear" w:pos="709"/>
        </w:tabs>
        <w:suppressAutoHyphens w:val="0"/>
        <w:spacing w:after="0" w:line="467" w:lineRule="exact"/>
        <w:ind w:left="144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Практическая значимость определяется возможностью использования полученных результатов при подготовке спецсеминаров и спецкурсов по фразеологии, в разработке лекционных курсов по лингвокультурологии. Описание семантических свойств ФЕ с теологическими, демонологическими компонентами и их дериватами мс^кет быть использовало для исправления и уточнения словарной интерпретации значений исследуемых фразеологизмов во фразеологических словарях современного русского языка.</w:t>
      </w:r>
    </w:p>
    <w:p w:rsidR="0078049A" w:rsidRPr="0078049A" w:rsidRDefault="0078049A" w:rsidP="0078049A">
      <w:pPr>
        <w:tabs>
          <w:tab w:val="clear" w:pos="709"/>
        </w:tabs>
        <w:suppressAutoHyphens w:val="0"/>
        <w:spacing w:after="0" w:line="467" w:lineRule="exact"/>
        <w:ind w:left="1440" w:firstLine="680"/>
        <w:rPr>
          <w:rFonts w:ascii="Times New Roman" w:eastAsia="Times New Roman" w:hAnsi="Times New Roman" w:cs="Times New Roman"/>
          <w:b/>
          <w:bCs/>
          <w:color w:val="000000"/>
          <w:kern w:val="0"/>
          <w:sz w:val="24"/>
          <w:szCs w:val="24"/>
          <w:lang w:eastAsia="ru-RU" w:bidi="ru-RU"/>
        </w:rPr>
        <w:sectPr w:rsidR="0078049A" w:rsidRPr="0078049A">
          <w:headerReference w:type="even" r:id="rId14"/>
          <w:headerReference w:type="default" r:id="rId15"/>
          <w:pgSz w:w="12240" w:h="15840"/>
          <w:pgMar w:top="734" w:right="820" w:bottom="1058" w:left="830" w:header="0" w:footer="3" w:gutter="0"/>
          <w:pgNumType w:start="9"/>
          <w:cols w:space="720"/>
          <w:noEndnote/>
          <w:docGrid w:linePitch="360"/>
        </w:sectPr>
      </w:pPr>
      <w:r w:rsidRPr="0078049A">
        <w:rPr>
          <w:rFonts w:ascii="Times New Roman" w:eastAsia="Times New Roman" w:hAnsi="Times New Roman" w:cs="Times New Roman"/>
          <w:b/>
          <w:bCs/>
          <w:color w:val="000000"/>
          <w:kern w:val="0"/>
          <w:sz w:val="24"/>
          <w:szCs w:val="24"/>
          <w:lang w:eastAsia="ru-RU" w:bidi="ru-RU"/>
        </w:rPr>
        <w:t>Материалом для настоящей работы послужила индивидуальная картотека фразеологизмов с теологическими, демонологическими компонентами и их дериватами, состоящая из 822 единиц в 5662</w:t>
      </w:r>
    </w:p>
    <w:p w:rsidR="0078049A" w:rsidRPr="0078049A" w:rsidRDefault="0078049A" w:rsidP="0078049A">
      <w:pPr>
        <w:tabs>
          <w:tab w:val="clear" w:pos="709"/>
        </w:tabs>
        <w:suppressAutoHyphens w:val="0"/>
        <w:spacing w:after="0" w:line="467" w:lineRule="exact"/>
        <w:ind w:left="1240" w:right="42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употреблениях, собранных методом сплошной выборки из произведений художественной, научной, научно-популярной литературы русских писателей, публицистических текстов, передач радио и телевидения.</w:t>
      </w:r>
    </w:p>
    <w:p w:rsidR="0078049A" w:rsidRPr="0078049A" w:rsidRDefault="0078049A" w:rsidP="0078049A">
      <w:pPr>
        <w:tabs>
          <w:tab w:val="clear" w:pos="709"/>
        </w:tabs>
        <w:suppressAutoHyphens w:val="0"/>
        <w:spacing w:after="0" w:line="467" w:lineRule="exact"/>
        <w:ind w:left="1240" w:right="420" w:firstLine="64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Методология исследования предопределена поставленными задачами, для решения которых были использованы как общие, так и специальные научные методы и приемы:</w:t>
      </w:r>
    </w:p>
    <w:p w:rsidR="0078049A" w:rsidRPr="0078049A" w:rsidRDefault="0078049A" w:rsidP="0078049A">
      <w:pPr>
        <w:tabs>
          <w:tab w:val="clear" w:pos="709"/>
        </w:tabs>
        <w:suppressAutoHyphens w:val="0"/>
        <w:spacing w:after="0" w:line="467" w:lineRule="exact"/>
        <w:ind w:left="1240" w:right="420" w:firstLine="64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-системный подход, позволяющий наряду с сугубо лингвистическим исследованием установить гносеологическую ценность теологических и демонологических ментальных образов, воплощающих идею Божественного и демонического</w:t>
      </w:r>
    </w:p>
    <w:p w:rsidR="0078049A" w:rsidRPr="0078049A" w:rsidRDefault="0078049A" w:rsidP="0078049A">
      <w:pPr>
        <w:tabs>
          <w:tab w:val="clear" w:pos="709"/>
        </w:tabs>
        <w:suppressAutoHyphens w:val="0"/>
        <w:spacing w:after="0" w:line="467" w:lineRule="exact"/>
        <w:ind w:left="1240" w:right="420" w:firstLine="64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-метод структурно-генетического анализа и синтеза и исторический метод, выявляющие генетические связи между явлениями современного языка и развивающимися историческими реалиями</w:t>
      </w:r>
    </w:p>
    <w:p w:rsidR="0078049A" w:rsidRPr="0078049A" w:rsidRDefault="0078049A" w:rsidP="0078049A">
      <w:pPr>
        <w:tabs>
          <w:tab w:val="clear" w:pos="709"/>
        </w:tabs>
        <w:suppressAutoHyphens w:val="0"/>
        <w:spacing w:after="0" w:line="467" w:lineRule="exact"/>
        <w:ind w:left="124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-метод сплошной выборки оригинального материала картотеки -описательный метод, включающий в себя приемы наблюдения, сравнения, интерпретации и классификации исследуемого материала</w:t>
      </w:r>
    </w:p>
    <w:p w:rsidR="0078049A" w:rsidRPr="0078049A" w:rsidRDefault="0078049A" w:rsidP="0078049A">
      <w:pPr>
        <w:tabs>
          <w:tab w:val="clear" w:pos="709"/>
        </w:tabs>
        <w:suppressAutoHyphens w:val="0"/>
        <w:spacing w:after="0" w:line="467" w:lineRule="exact"/>
        <w:ind w:left="124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-количественно-симптоматический метод, позволяющий дать качественно-количественную оценку материала</w:t>
      </w:r>
    </w:p>
    <w:p w:rsidR="0078049A" w:rsidRPr="0078049A" w:rsidRDefault="0078049A" w:rsidP="0078049A">
      <w:pPr>
        <w:tabs>
          <w:tab w:val="clear" w:pos="709"/>
        </w:tabs>
        <w:suppressAutoHyphens w:val="0"/>
        <w:spacing w:after="0" w:line="467" w:lineRule="exact"/>
        <w:ind w:left="124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-метод семантической идентификации, служащий выявлению значения ФЕ</w:t>
      </w:r>
    </w:p>
    <w:p w:rsidR="0078049A" w:rsidRPr="0078049A" w:rsidRDefault="0078049A" w:rsidP="0078049A">
      <w:pPr>
        <w:tabs>
          <w:tab w:val="clear" w:pos="709"/>
        </w:tabs>
        <w:suppressAutoHyphens w:val="0"/>
        <w:spacing w:after="0" w:line="467" w:lineRule="exact"/>
        <w:ind w:left="124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-метод компонентного анализа, выявляющий содержательные характеристики фразеологизма</w:t>
      </w:r>
    </w:p>
    <w:p w:rsidR="0078049A" w:rsidRPr="0078049A" w:rsidRDefault="0078049A" w:rsidP="0078049A">
      <w:pPr>
        <w:tabs>
          <w:tab w:val="clear" w:pos="709"/>
        </w:tabs>
        <w:suppressAutoHyphens w:val="0"/>
        <w:spacing w:after="0" w:line="467" w:lineRule="exact"/>
        <w:ind w:left="124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-метод словарных дефиниций</w:t>
      </w:r>
    </w:p>
    <w:p w:rsidR="0078049A" w:rsidRPr="0078049A" w:rsidRDefault="0078049A" w:rsidP="0078049A">
      <w:pPr>
        <w:tabs>
          <w:tab w:val="clear" w:pos="709"/>
        </w:tabs>
        <w:suppressAutoHyphens w:val="0"/>
        <w:spacing w:after="0" w:line="467" w:lineRule="exact"/>
        <w:ind w:left="124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-дистрибутивный метод, позволяющий выявить значения ФЕ на основании ближайшего контекстуального окружения</w:t>
      </w:r>
    </w:p>
    <w:p w:rsidR="0078049A" w:rsidRPr="0078049A" w:rsidRDefault="0078049A" w:rsidP="0078049A">
      <w:pPr>
        <w:tabs>
          <w:tab w:val="clear" w:pos="709"/>
        </w:tabs>
        <w:suppressAutoHyphens w:val="0"/>
        <w:spacing w:after="0" w:line="467" w:lineRule="exact"/>
        <w:ind w:left="124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-моделирование, нацеленное на познание объектов, выраженных типовыми моделями</w:t>
      </w:r>
    </w:p>
    <w:p w:rsidR="0078049A" w:rsidRPr="0078049A" w:rsidRDefault="0078049A" w:rsidP="0078049A">
      <w:pPr>
        <w:tabs>
          <w:tab w:val="clear" w:pos="709"/>
        </w:tabs>
        <w:suppressAutoHyphens w:val="0"/>
        <w:spacing w:after="0" w:line="467" w:lineRule="exact"/>
        <w:ind w:left="1240" w:firstLine="64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-полевый метод, позволяющий структурировать смысловое пространство лингвокультурологического ПОЛЯ.</w:t>
      </w:r>
      <w:r w:rsidRPr="0078049A">
        <w:rPr>
          <w:rFonts w:ascii="Times New Roman" w:eastAsia="Times New Roman" w:hAnsi="Times New Roman" w:cs="Times New Roman"/>
          <w:b/>
          <w:bCs/>
          <w:color w:val="000000"/>
          <w:kern w:val="0"/>
          <w:sz w:val="24"/>
          <w:szCs w:val="24"/>
          <w:lang w:eastAsia="ru-RU" w:bidi="ru-RU"/>
        </w:rPr>
        <w:br w:type="page"/>
      </w:r>
    </w:p>
    <w:p w:rsidR="0078049A" w:rsidRPr="0078049A" w:rsidRDefault="0078049A" w:rsidP="0078049A">
      <w:pPr>
        <w:tabs>
          <w:tab w:val="clear" w:pos="709"/>
        </w:tabs>
        <w:suppressAutoHyphens w:val="0"/>
        <w:spacing w:after="0" w:line="465" w:lineRule="exact"/>
        <w:ind w:left="120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pict>
          <v:shape id="_x0000_s1033" type="#_x0000_t202" style="position:absolute;left:0;text-align:left;margin-left:-11.7pt;margin-top:35.25pt;width:15.65pt;height:19.4pt;z-index:-251654144;mso-wrap-distance-left:5pt;mso-wrap-distance-top:12.3pt;mso-wrap-distance-right:57.9pt;mso-wrap-distance-bottom:346.4pt;mso-position-horizontal-relative:margin;mso-position-vertical-relative:margin" filled="f" stroked="f">
            <v:textbox style="mso-fit-shape-to-text:t" inset="0,0,0,0">
              <w:txbxContent>
                <w:p w:rsidR="0078049A" w:rsidRDefault="0078049A" w:rsidP="0078049A">
                  <w:pPr>
                    <w:pStyle w:val="2fff8"/>
                    <w:shd w:val="clear" w:color="auto" w:fill="auto"/>
                    <w:spacing w:after="0" w:line="240" w:lineRule="exact"/>
                    <w:ind w:firstLine="0"/>
                  </w:pPr>
                  <w:r>
                    <w:rPr>
                      <w:rStyle w:val="2Exact"/>
                      <w:b w:val="0"/>
                      <w:bCs w:val="0"/>
                    </w:rPr>
                    <w:t></w:t>
                  </w:r>
                  <w:r>
                    <w:rPr>
                      <w:rStyle w:val="2Exact"/>
                      <w:b w:val="0"/>
                      <w:bCs w:val="0"/>
                    </w:rPr>
                    <w:t></w:t>
                  </w:r>
                </w:p>
              </w:txbxContent>
            </v:textbox>
            <w10:wrap type="square" side="right" anchorx="margin" anchory="margin"/>
          </v:shape>
        </w:pict>
      </w:r>
      <w:r w:rsidRPr="0078049A">
        <w:rPr>
          <w:rFonts w:ascii="Times New Roman" w:eastAsia="Times New Roman" w:hAnsi="Times New Roman" w:cs="Times New Roman"/>
          <w:b/>
          <w:bCs/>
          <w:color w:val="000000"/>
          <w:kern w:val="0"/>
          <w:sz w:val="24"/>
          <w:szCs w:val="24"/>
          <w:lang w:eastAsia="ru-RU" w:bidi="ru-RU"/>
        </w:rPr>
        <w:pict>
          <v:shape id="_x0000_s1034" type="#_x0000_t202" style="position:absolute;left:0;text-align:left;margin-left:-12.6pt;margin-top:383.3pt;width:14.1pt;height:17.75pt;z-index:-251653120;mso-wrap-distance-left:5pt;mso-wrap-distance-top:360.35pt;mso-wrap-distance-right:60.35pt;mso-position-horizontal-relative:margin;mso-position-vertical-relative:margin" filled="f" stroked="f">
            <v:textbox style="mso-fit-shape-to-text:t" inset="0,0,0,0">
              <w:txbxContent>
                <w:p w:rsidR="0078049A" w:rsidRDefault="0078049A" w:rsidP="0078049A">
                  <w:pPr>
                    <w:pStyle w:val="4ff2"/>
                    <w:shd w:val="clear" w:color="auto" w:fill="auto"/>
                    <w:spacing w:after="0" w:line="260" w:lineRule="exact"/>
                  </w:pPr>
                  <w:r>
                    <w:rPr>
                      <w:rStyle w:val="4Exact"/>
                      <w:lang w:eastAsia="ru-RU" w:bidi="ru-RU"/>
                    </w:rPr>
                    <w:t>&lt;;</w:t>
                  </w:r>
                </w:p>
              </w:txbxContent>
            </v:textbox>
            <w10:wrap type="square" side="right" anchorx="margin" anchory="margin"/>
          </v:shape>
        </w:pict>
      </w:r>
      <w:r w:rsidRPr="0078049A">
        <w:rPr>
          <w:rFonts w:ascii="Times New Roman" w:eastAsia="Times New Roman" w:hAnsi="Times New Roman" w:cs="Times New Roman"/>
          <w:b/>
          <w:bCs/>
          <w:color w:val="000000"/>
          <w:kern w:val="0"/>
          <w:sz w:val="24"/>
          <w:szCs w:val="24"/>
          <w:lang w:eastAsia="ru-RU" w:bidi="ru-RU"/>
        </w:rPr>
        <w:t>На защиту выносятся следующие положения:</w:t>
      </w:r>
    </w:p>
    <w:p w:rsidR="0078049A" w:rsidRPr="0078049A" w:rsidRDefault="0078049A" w:rsidP="0078049A">
      <w:pPr>
        <w:numPr>
          <w:ilvl w:val="0"/>
          <w:numId w:val="38"/>
        </w:numPr>
        <w:tabs>
          <w:tab w:val="clear" w:pos="709"/>
          <w:tab w:val="left" w:pos="2349"/>
        </w:tabs>
        <w:suppressAutoHyphens w:val="0"/>
        <w:spacing w:after="0" w:line="465" w:lineRule="exact"/>
        <w:ind w:left="1200" w:right="440" w:firstLine="68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Теологические, демонологические лексемы и их дериваты, обладающие узуальной гносеологической значимостью и культурно</w:t>
      </w:r>
      <w:r w:rsidRPr="0078049A">
        <w:rPr>
          <w:rFonts w:ascii="Times New Roman" w:eastAsia="Times New Roman" w:hAnsi="Times New Roman" w:cs="Times New Roman"/>
          <w:b/>
          <w:bCs/>
          <w:color w:val="000000"/>
          <w:kern w:val="0"/>
          <w:sz w:val="24"/>
          <w:szCs w:val="24"/>
          <w:lang w:eastAsia="ru-RU" w:bidi="ru-RU"/>
        </w:rPr>
        <w:softHyphen/>
        <w:t xml:space="preserve">национальной спецификой, в качестве компонентов входят в состав ФЕ современного русского языка. В обыденно-языческом и религиозном сознании ментальные конструкты </w:t>
      </w:r>
      <w:r w:rsidRPr="0078049A">
        <w:rPr>
          <w:rFonts w:ascii="Times New Roman" w:eastAsia="Times New Roman" w:hAnsi="Times New Roman" w:cs="Times New Roman"/>
          <w:i/>
          <w:iCs/>
          <w:color w:val="000000"/>
          <w:kern w:val="0"/>
          <w:sz w:val="26"/>
          <w:szCs w:val="26"/>
          <w:lang w:eastAsia="ru-RU" w:bidi="ru-RU"/>
        </w:rPr>
        <w:t>Бог, дьявол (черт),</w:t>
      </w:r>
      <w:r w:rsidRPr="0078049A">
        <w:rPr>
          <w:rFonts w:ascii="Times New Roman" w:eastAsia="Times New Roman" w:hAnsi="Times New Roman" w:cs="Times New Roman"/>
          <w:b/>
          <w:bCs/>
          <w:color w:val="000000"/>
          <w:kern w:val="0"/>
          <w:sz w:val="24"/>
          <w:szCs w:val="24"/>
          <w:lang w:eastAsia="ru-RU" w:bidi="ru-RU"/>
        </w:rPr>
        <w:t xml:space="preserve"> традиционно разводимые на положительные и отрицательные, одобряемые и неодобряемые, соотносились с основополагающими константами бытия, организующими мир и жизнь человека, участвовали в когнитивном процессе, сопровождали различные сферы жизнедеятельности русского человека.</w:t>
      </w:r>
    </w:p>
    <w:p w:rsidR="0078049A" w:rsidRPr="0078049A" w:rsidRDefault="0078049A" w:rsidP="0078049A">
      <w:pPr>
        <w:tabs>
          <w:tab w:val="clear" w:pos="709"/>
          <w:tab w:val="left" w:pos="3315"/>
          <w:tab w:val="left" w:pos="4491"/>
          <w:tab w:val="left" w:pos="6106"/>
        </w:tabs>
        <w:suppressAutoHyphens w:val="0"/>
        <w:spacing w:after="0" w:line="465" w:lineRule="exact"/>
        <w:ind w:left="1200" w:right="440" w:firstLine="68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Специфика компонентов определила обширность ареала, насчитывающего 822 единицы, широкое семантическое пространство, вербализуемое исследуемыми фразеологизмами, и их коннотативно- прагматическую информативность, проявляющуюся в том, что ФЕ с теологическими, демонологическими компонентами и их дериватами разводятся</w:t>
      </w:r>
      <w:r w:rsidRPr="0078049A">
        <w:rPr>
          <w:rFonts w:ascii="Times New Roman" w:eastAsia="Times New Roman" w:hAnsi="Times New Roman" w:cs="Times New Roman"/>
          <w:b/>
          <w:bCs/>
          <w:color w:val="000000"/>
          <w:kern w:val="0"/>
          <w:sz w:val="24"/>
          <w:szCs w:val="24"/>
          <w:lang w:eastAsia="ru-RU" w:bidi="ru-RU"/>
        </w:rPr>
        <w:tab/>
        <w:t>по</w:t>
      </w:r>
      <w:r w:rsidRPr="0078049A">
        <w:rPr>
          <w:rFonts w:ascii="Times New Roman" w:eastAsia="Times New Roman" w:hAnsi="Times New Roman" w:cs="Times New Roman"/>
          <w:b/>
          <w:bCs/>
          <w:color w:val="000000"/>
          <w:kern w:val="0"/>
          <w:sz w:val="24"/>
          <w:szCs w:val="24"/>
          <w:lang w:eastAsia="ru-RU" w:bidi="ru-RU"/>
        </w:rPr>
        <w:tab/>
        <w:t>шкале</w:t>
      </w:r>
      <w:r w:rsidRPr="0078049A">
        <w:rPr>
          <w:rFonts w:ascii="Times New Roman" w:eastAsia="Times New Roman" w:hAnsi="Times New Roman" w:cs="Times New Roman"/>
          <w:b/>
          <w:bCs/>
          <w:color w:val="000000"/>
          <w:kern w:val="0"/>
          <w:sz w:val="24"/>
          <w:szCs w:val="24"/>
          <w:lang w:eastAsia="ru-RU" w:bidi="ru-RU"/>
        </w:rPr>
        <w:tab/>
        <w:t>«положительный/отрицательный»,</w:t>
      </w:r>
    </w:p>
    <w:p w:rsidR="0078049A" w:rsidRPr="0078049A" w:rsidRDefault="0078049A" w:rsidP="0078049A">
      <w:pPr>
        <w:tabs>
          <w:tab w:val="clear" w:pos="709"/>
        </w:tabs>
        <w:suppressAutoHyphens w:val="0"/>
        <w:spacing w:after="0" w:line="465" w:lineRule="exact"/>
        <w:ind w:left="1200" w:firstLine="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«одобрения/неодобрения».</w:t>
      </w:r>
    </w:p>
    <w:p w:rsidR="0078049A" w:rsidRPr="0078049A" w:rsidRDefault="0078049A" w:rsidP="0078049A">
      <w:pPr>
        <w:numPr>
          <w:ilvl w:val="0"/>
          <w:numId w:val="38"/>
        </w:numPr>
        <w:tabs>
          <w:tab w:val="clear" w:pos="709"/>
          <w:tab w:val="left" w:pos="2349"/>
        </w:tabs>
        <w:suppressAutoHyphens w:val="0"/>
        <w:spacing w:after="0" w:line="465" w:lineRule="exact"/>
        <w:ind w:left="1200" w:right="440" w:firstLine="68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Семантическое пространство, образуемое ФЕ с теологическими, демонологическими компонентами и их дериватами, имеет иерархическую структуру, стратифицируемую семами разного уровня абстракции. ФЕ обнаруживают 6 категориальных сем (модальную, предметную, процессуальную, признанную, качественно-обстоятельственную, количественную), 13 субкатегориальных, 10 разрядных, 52 групповых семы. Некоторые из групп представляют собой неоднородное по своей семантике явление и включают противопоставленные семантические подгруппы и множества.</w:t>
      </w:r>
    </w:p>
    <w:p w:rsidR="0078049A" w:rsidRPr="0078049A" w:rsidRDefault="0078049A" w:rsidP="0078049A">
      <w:pPr>
        <w:numPr>
          <w:ilvl w:val="0"/>
          <w:numId w:val="38"/>
        </w:numPr>
        <w:tabs>
          <w:tab w:val="clear" w:pos="709"/>
          <w:tab w:val="left" w:pos="2349"/>
        </w:tabs>
        <w:suppressAutoHyphens w:val="0"/>
        <w:spacing w:after="0" w:line="465" w:lineRule="exact"/>
        <w:ind w:left="1200" w:right="440" w:firstLine="680"/>
        <w:jc w:val="left"/>
        <w:rPr>
          <w:rFonts w:ascii="Times New Roman" w:eastAsia="Times New Roman" w:hAnsi="Times New Roman" w:cs="Times New Roman"/>
          <w:b/>
          <w:bCs/>
          <w:color w:val="000000"/>
          <w:kern w:val="0"/>
          <w:sz w:val="24"/>
          <w:szCs w:val="24"/>
          <w:lang w:eastAsia="ru-RU" w:bidi="ru-RU"/>
        </w:rPr>
        <w:sectPr w:rsidR="0078049A" w:rsidRPr="0078049A">
          <w:headerReference w:type="even" r:id="rId16"/>
          <w:headerReference w:type="default" r:id="rId17"/>
          <w:pgSz w:w="12240" w:h="15840"/>
          <w:pgMar w:top="734" w:right="820" w:bottom="1058" w:left="830" w:header="0" w:footer="3" w:gutter="0"/>
          <w:pgNumType w:start="10"/>
          <w:cols w:space="720"/>
          <w:noEndnote/>
          <w:docGrid w:linePitch="360"/>
        </w:sectPr>
      </w:pPr>
      <w:r w:rsidRPr="0078049A">
        <w:rPr>
          <w:rFonts w:ascii="Times New Roman" w:eastAsia="Times New Roman" w:hAnsi="Times New Roman" w:cs="Times New Roman"/>
          <w:b/>
          <w:bCs/>
          <w:color w:val="000000"/>
          <w:kern w:val="0"/>
          <w:sz w:val="24"/>
          <w:szCs w:val="24"/>
          <w:lang w:eastAsia="ru-RU" w:bidi="ru-RU"/>
        </w:rPr>
        <w:t>Большинство фразеологизмов характеризуется модальным, предметным и процессуальным типом семантики.</w:t>
      </w:r>
    </w:p>
    <w:p w:rsidR="0078049A" w:rsidRPr="0078049A" w:rsidRDefault="0078049A" w:rsidP="0078049A">
      <w:pPr>
        <w:tabs>
          <w:tab w:val="clear" w:pos="709"/>
        </w:tabs>
        <w:suppressAutoHyphens w:val="0"/>
        <w:spacing w:after="0" w:line="467" w:lineRule="exact"/>
        <w:ind w:left="1260" w:right="300" w:firstLine="70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Модальные фразеологизмы, выражая субъективную модальность, обнаруживают 6 групповых значений. Чаще всего они характеризуют эмоциональную сферу человека, выражают проявления вежливости, любезности. Содержательная сторона модальных ФЕ в большинстве случаев обнаруживается в контексте, так как они способны выражать необычайно широкий круг модальных отношений.</w:t>
      </w:r>
    </w:p>
    <w:p w:rsidR="0078049A" w:rsidRPr="0078049A" w:rsidRDefault="0078049A" w:rsidP="0078049A">
      <w:pPr>
        <w:tabs>
          <w:tab w:val="clear" w:pos="709"/>
        </w:tabs>
        <w:suppressAutoHyphens w:val="0"/>
        <w:spacing w:after="0" w:line="467" w:lineRule="exact"/>
        <w:ind w:left="1260" w:right="300" w:firstLine="70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Предметные ФЕ объективируют субкатегориальные семы отвлеченного понятия, лица и неодушевленного предмета и места, предполагающие разрядное значение единиц.</w:t>
      </w:r>
    </w:p>
    <w:p w:rsidR="0078049A" w:rsidRPr="0078049A" w:rsidRDefault="0078049A" w:rsidP="0078049A">
      <w:pPr>
        <w:tabs>
          <w:tab w:val="clear" w:pos="709"/>
        </w:tabs>
        <w:suppressAutoHyphens w:val="0"/>
        <w:spacing w:after="0" w:line="467" w:lineRule="exact"/>
        <w:ind w:left="1260" w:right="300" w:firstLine="70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Процессуальные фразеологизмы входят в субкатегорию объектности и субъектности, включающую 2 разряда: деятельности и состояния лица.</w:t>
      </w:r>
    </w:p>
    <w:p w:rsidR="0078049A" w:rsidRPr="0078049A" w:rsidRDefault="0078049A" w:rsidP="0078049A">
      <w:pPr>
        <w:tabs>
          <w:tab w:val="clear" w:pos="709"/>
        </w:tabs>
        <w:suppressAutoHyphens w:val="0"/>
        <w:spacing w:after="0" w:line="467" w:lineRule="exact"/>
        <w:ind w:left="1260" w:right="300" w:firstLine="70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Экстралингвистические факторы оказывают заметное влияние на формирование семантики некоторых ФЕ.</w:t>
      </w:r>
    </w:p>
    <w:p w:rsidR="0078049A" w:rsidRPr="0078049A" w:rsidRDefault="0078049A" w:rsidP="0078049A">
      <w:pPr>
        <w:numPr>
          <w:ilvl w:val="0"/>
          <w:numId w:val="38"/>
        </w:numPr>
        <w:tabs>
          <w:tab w:val="clear" w:pos="709"/>
          <w:tab w:val="left" w:pos="2409"/>
        </w:tabs>
        <w:suppressAutoHyphens w:val="0"/>
        <w:spacing w:after="0" w:line="467" w:lineRule="exact"/>
        <w:ind w:left="1260" w:right="300" w:firstLine="82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Культурологическая информативность исследуемых ФЕ выявляется при их рассмотрении в качестве конституентов лингвокультурологического поля «русская национальная личность», представляющего собой иерархическую структуру множества ФЕ, обладающих общим (инвариантным) смыслом, характеризующих определенную культурную сферу.</w:t>
      </w:r>
    </w:p>
    <w:p w:rsidR="0078049A" w:rsidRPr="0078049A" w:rsidRDefault="0078049A" w:rsidP="0078049A">
      <w:pPr>
        <w:numPr>
          <w:ilvl w:val="0"/>
          <w:numId w:val="38"/>
        </w:numPr>
        <w:tabs>
          <w:tab w:val="clear" w:pos="709"/>
          <w:tab w:val="left" w:pos="2552"/>
        </w:tabs>
        <w:suppressAutoHyphens w:val="0"/>
        <w:spacing w:after="0" w:line="467" w:lineRule="exact"/>
        <w:ind w:left="1260" w:right="300" w:firstLine="700"/>
        <w:jc w:val="left"/>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Лингвокультурологическое поле «РНЛ» включает пять взаимодействующих, взаимопроникающих микрополей: 'религиозность (православие)', 'соборность', 'отзывчивость', 'стремление к высшим формам опыта', 'поляризованность души'. Неодинаковая количественная представленность микрополей и их зонная организация свидетельствуют о различной аксиологической значимости микрополей, их фрагментов и, следовательно, соответствующих им культурных смыслов.</w:t>
      </w:r>
    </w:p>
    <w:p w:rsidR="0078049A" w:rsidRPr="0078049A" w:rsidRDefault="0078049A" w:rsidP="0078049A">
      <w:pPr>
        <w:tabs>
          <w:tab w:val="clear" w:pos="709"/>
        </w:tabs>
        <w:suppressAutoHyphens w:val="0"/>
        <w:spacing w:after="0" w:line="467" w:lineRule="exact"/>
        <w:ind w:left="1260" w:right="300" w:firstLine="70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Апробация работы. О результатах исследования докладывалось на итоговых научных конференциях преподавателей и аспирантов филологического факультета ЧГПУ в 2002, 2003, 2004 годах, на</w:t>
      </w:r>
      <w:r w:rsidRPr="0078049A">
        <w:rPr>
          <w:rFonts w:ascii="Times New Roman" w:eastAsia="Times New Roman" w:hAnsi="Times New Roman" w:cs="Times New Roman"/>
          <w:b/>
          <w:bCs/>
          <w:color w:val="000000"/>
          <w:kern w:val="0"/>
          <w:sz w:val="24"/>
          <w:szCs w:val="24"/>
          <w:lang w:eastAsia="ru-RU" w:bidi="ru-RU"/>
        </w:rPr>
        <w:br w:type="page"/>
      </w:r>
    </w:p>
    <w:p w:rsidR="0078049A" w:rsidRPr="0078049A" w:rsidRDefault="0078049A" w:rsidP="0078049A">
      <w:pPr>
        <w:tabs>
          <w:tab w:val="clear" w:pos="709"/>
          <w:tab w:val="left" w:pos="8757"/>
        </w:tabs>
        <w:suppressAutoHyphens w:val="0"/>
        <w:spacing w:after="0" w:line="467" w:lineRule="exact"/>
        <w:ind w:left="1440" w:right="20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межвузовской научно-практической конференции «Актуальные проблемы языкознания, педагогики и методики обучения иностранным языкам» в 2001 году (г. Челябинск), на республиканской научно-практической конференции «Методология и методика формирования научных понятий у учащихся школ и студентов вузов» в 2002 году (г. Челябинск), на Международной научно- практической конференции «Славянские духовные традиции в Сибири» в 2002 году (г. Тюмень), на Международной научно-практической конференции «Русский язык: история и современность» в 2002 году (г. Челябинск), на межвузовской научно-практической</w:t>
      </w:r>
      <w:r w:rsidRPr="0078049A">
        <w:rPr>
          <w:rFonts w:ascii="Times New Roman" w:eastAsia="Times New Roman" w:hAnsi="Times New Roman" w:cs="Times New Roman"/>
          <w:b/>
          <w:bCs/>
          <w:color w:val="000000"/>
          <w:kern w:val="0"/>
          <w:sz w:val="24"/>
          <w:szCs w:val="24"/>
          <w:lang w:eastAsia="ru-RU" w:bidi="ru-RU"/>
        </w:rPr>
        <w:tab/>
        <w:t>конференции</w:t>
      </w:r>
    </w:p>
    <w:p w:rsidR="0078049A" w:rsidRPr="0078049A" w:rsidRDefault="0078049A" w:rsidP="0078049A">
      <w:pPr>
        <w:tabs>
          <w:tab w:val="clear" w:pos="709"/>
          <w:tab w:val="left" w:pos="8757"/>
        </w:tabs>
        <w:suppressAutoHyphens w:val="0"/>
        <w:spacing w:after="0" w:line="467" w:lineRule="exact"/>
        <w:ind w:left="1440" w:right="20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«Проблемы лингвистического краеведения» в 2002 году (г. Пермь), на Всероссийской научной конференции «Вторые Лазаревские чтения» в 2003 году (г. Челябинск), на Международной научной</w:t>
      </w:r>
      <w:r w:rsidRPr="0078049A">
        <w:rPr>
          <w:rFonts w:ascii="Times New Roman" w:eastAsia="Times New Roman" w:hAnsi="Times New Roman" w:cs="Times New Roman"/>
          <w:b/>
          <w:bCs/>
          <w:color w:val="000000"/>
          <w:kern w:val="0"/>
          <w:sz w:val="24"/>
          <w:szCs w:val="24"/>
          <w:lang w:eastAsia="ru-RU" w:bidi="ru-RU"/>
        </w:rPr>
        <w:tab/>
        <w:t>конференции</w:t>
      </w:r>
    </w:p>
    <w:p w:rsidR="0078049A" w:rsidRPr="0078049A" w:rsidRDefault="0078049A" w:rsidP="0078049A">
      <w:pPr>
        <w:tabs>
          <w:tab w:val="clear" w:pos="709"/>
        </w:tabs>
        <w:suppressAutoHyphens w:val="0"/>
        <w:spacing w:after="0" w:line="467" w:lineRule="exact"/>
        <w:ind w:left="1440" w:right="200" w:firstLine="0"/>
        <w:rPr>
          <w:rFonts w:ascii="Times New Roman" w:eastAsia="Times New Roman" w:hAnsi="Times New Roman" w:cs="Times New Roman"/>
          <w:b/>
          <w:bCs/>
          <w:color w:val="000000"/>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«Антропоцентрическая парадигма в филологии» в 2003 году (г. Ставрополь), на Международном симпозиуме «Проблемы вербализации концептов в семантике языка и текста» в 2003 году (г. Волгоград), на Международной научной конференции «Интертекст в художественном и публицистическом дискурсе» в 2003 году (г. Магнитогорск).</w:t>
      </w:r>
    </w:p>
    <w:p w:rsidR="0078049A" w:rsidRDefault="0078049A" w:rsidP="0078049A">
      <w:pPr>
        <w:rPr>
          <w:rFonts w:ascii="Arial Unicode MS" w:eastAsia="Arial Unicode MS" w:hAnsi="Arial Unicode MS" w:cs="Arial Unicode MS"/>
          <w:color w:val="000000"/>
          <w:kern w:val="0"/>
          <w:sz w:val="24"/>
          <w:szCs w:val="24"/>
          <w:lang w:eastAsia="ru-RU" w:bidi="ru-RU"/>
        </w:rPr>
      </w:pPr>
      <w:r w:rsidRPr="0078049A">
        <w:rPr>
          <w:rFonts w:ascii="Arial Unicode MS" w:eastAsia="Arial Unicode MS" w:hAnsi="Arial Unicode MS" w:cs="Arial Unicode MS"/>
          <w:color w:val="000000"/>
          <w:kern w:val="0"/>
          <w:sz w:val="24"/>
          <w:szCs w:val="24"/>
          <w:lang w:eastAsia="ru-RU" w:bidi="ru-RU"/>
        </w:rPr>
        <w:pict>
          <v:shape id="_x0000_s1035" type="#_x0000_t202" style="position:absolute;left:0;text-align:left;margin-left:-13.75pt;margin-top:229.2pt;width:17.6pt;height:17.15pt;z-index:-251652096;mso-wrap-distance-left:5pt;mso-wrap-distance-right:5pt;mso-wrap-distance-bottom:16.95pt;mso-position-horizontal-relative:margin" filled="f" stroked="f">
            <v:textbox style="mso-fit-shape-to-text:t" inset="0,0,0,0">
              <w:txbxContent>
                <w:p w:rsidR="0078049A" w:rsidRDefault="0078049A" w:rsidP="0078049A">
                  <w:pPr>
                    <w:pStyle w:val="1fffffff2"/>
                    <w:keepNext/>
                    <w:keepLines/>
                    <w:shd w:val="clear" w:color="auto" w:fill="auto"/>
                    <w:spacing w:line="260" w:lineRule="exact"/>
                  </w:pPr>
                  <w:bookmarkStart w:id="1" w:name="bookmark1"/>
                  <w:r>
                    <w:rPr>
                      <w:color w:val="000000"/>
                      <w:spacing w:val="0"/>
                      <w:vertAlign w:val="superscript"/>
                    </w:rPr>
                    <w:t></w:t>
                  </w:r>
                  <w:r>
                    <w:rPr>
                      <w:color w:val="000000"/>
                      <w:spacing w:val="0"/>
                    </w:rPr>
                    <w:t></w:t>
                  </w:r>
                  <w:bookmarkEnd w:id="1"/>
                </w:p>
              </w:txbxContent>
            </v:textbox>
            <w10:wrap type="topAndBottom" anchorx="margin"/>
          </v:shape>
        </w:pict>
      </w:r>
      <w:r w:rsidRPr="0078049A">
        <w:rPr>
          <w:rFonts w:ascii="Arial Unicode MS" w:eastAsia="Arial Unicode MS" w:hAnsi="Arial Unicode MS" w:cs="Arial Unicode MS"/>
          <w:color w:val="000000"/>
          <w:kern w:val="0"/>
          <w:sz w:val="24"/>
          <w:szCs w:val="24"/>
          <w:lang w:eastAsia="ru-RU" w:bidi="ru-RU"/>
        </w:rPr>
        <w:t>Объем и структура диссертации. Работа состоит из введения, трех глав, заключения, библиографического списка (214 наименований) и приложения. Основной текст составляет 178 страниц.</w:t>
      </w:r>
    </w:p>
    <w:p w:rsidR="0078049A" w:rsidRDefault="0078049A" w:rsidP="0078049A">
      <w:pPr>
        <w:rPr>
          <w:rFonts w:ascii="Arial Unicode MS" w:eastAsia="Arial Unicode MS" w:hAnsi="Arial Unicode MS" w:cs="Arial Unicode MS"/>
          <w:color w:val="000000"/>
          <w:kern w:val="0"/>
          <w:sz w:val="24"/>
          <w:szCs w:val="24"/>
          <w:lang w:eastAsia="ru-RU" w:bidi="ru-RU"/>
        </w:rPr>
      </w:pPr>
    </w:p>
    <w:p w:rsidR="0078049A" w:rsidRDefault="0078049A" w:rsidP="0078049A">
      <w:pPr>
        <w:rPr>
          <w:rFonts w:ascii="Arial Unicode MS" w:eastAsia="Arial Unicode MS" w:hAnsi="Arial Unicode MS" w:cs="Arial Unicode MS"/>
          <w:color w:val="000000"/>
          <w:kern w:val="0"/>
          <w:sz w:val="24"/>
          <w:szCs w:val="24"/>
          <w:lang w:eastAsia="ru-RU" w:bidi="ru-RU"/>
        </w:rPr>
      </w:pPr>
    </w:p>
    <w:p w:rsidR="0078049A" w:rsidRPr="0078049A" w:rsidRDefault="0078049A" w:rsidP="0078049A">
      <w:pPr>
        <w:tabs>
          <w:tab w:val="clear" w:pos="709"/>
        </w:tabs>
        <w:suppressAutoHyphens w:val="0"/>
        <w:spacing w:after="0" w:line="220" w:lineRule="exact"/>
        <w:ind w:left="4940" w:firstLine="0"/>
        <w:jc w:val="left"/>
        <w:rPr>
          <w:rFonts w:ascii="Times New Roman" w:eastAsia="Times New Roman" w:hAnsi="Times New Roman" w:cs="Times New Roman"/>
          <w:b/>
          <w:bCs/>
          <w:kern w:val="0"/>
          <w:lang w:eastAsia="ru-RU" w:bidi="ru-RU"/>
        </w:rPr>
      </w:pPr>
      <w:r w:rsidRPr="0078049A">
        <w:rPr>
          <w:rFonts w:ascii="Times New Roman" w:eastAsia="Times New Roman" w:hAnsi="Times New Roman" w:cs="Times New Roman"/>
          <w:b/>
          <w:bCs/>
          <w:color w:val="000000"/>
          <w:kern w:val="0"/>
          <w:lang w:eastAsia="ru-RU" w:bidi="ru-RU"/>
        </w:rPr>
        <w:t>ЗАКЛЮЧЕНИЕ</w:t>
      </w:r>
    </w:p>
    <w:p w:rsidR="0078049A" w:rsidRPr="0078049A" w:rsidRDefault="0078049A" w:rsidP="0078049A">
      <w:pPr>
        <w:tabs>
          <w:tab w:val="clear" w:pos="709"/>
        </w:tabs>
        <w:suppressAutoHyphens w:val="0"/>
        <w:spacing w:after="0" w:line="467" w:lineRule="exact"/>
        <w:ind w:left="1380" w:firstLine="660"/>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На рубеже XX - XXI вв. фразеология из «новой отрасли знания» [В.В. Виноградов] превратилась в сложную, многоаспектную науку. За ее короткую, но результативную историю достаточно глубоко изучены структурно-семантические, грамматические свойства фразеологизмов, определена языковая природа ФЕ в системе других, изучены принципы квалификации фразеологизмов.</w:t>
      </w:r>
    </w:p>
    <w:p w:rsidR="0078049A" w:rsidRPr="0078049A" w:rsidRDefault="0078049A" w:rsidP="0078049A">
      <w:pPr>
        <w:tabs>
          <w:tab w:val="clear" w:pos="709"/>
        </w:tabs>
        <w:suppressAutoHyphens w:val="0"/>
        <w:spacing w:after="0" w:line="467" w:lineRule="exact"/>
        <w:ind w:left="1380" w:firstLine="660"/>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Установившаяся в современном языкознании антропоцентрическая парадигма выводит на первый план интенции человека как субъекта культуры и требует решения вопроса о культурологической информативности единиц. Фразеологический материал, аккумулирующий культурный потенциал народа, позволяет проникнуть в область универсального и культурно-национального русского лингвокультурного общества, выявить особенности русского менталитета.</w:t>
      </w:r>
    </w:p>
    <w:p w:rsidR="0078049A" w:rsidRPr="0078049A" w:rsidRDefault="0078049A" w:rsidP="0078049A">
      <w:pPr>
        <w:tabs>
          <w:tab w:val="clear" w:pos="709"/>
          <w:tab w:val="left" w:pos="1340"/>
        </w:tabs>
        <w:suppressAutoHyphens w:val="0"/>
        <w:spacing w:after="0" w:line="467" w:lineRule="exact"/>
        <w:ind w:firstLine="2040"/>
        <w:jc w:val="left"/>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Настоящая работа находится в ряду исследований, посвященных комплексному анализу семантического и лингвокультурологического ^</w:t>
      </w:r>
      <w:r w:rsidRPr="0078049A">
        <w:rPr>
          <w:rFonts w:ascii="Times New Roman" w:eastAsia="Times New Roman" w:hAnsi="Times New Roman" w:cs="Times New Roman"/>
          <w:b/>
          <w:bCs/>
          <w:color w:val="000000"/>
          <w:kern w:val="0"/>
          <w:sz w:val="24"/>
          <w:szCs w:val="24"/>
          <w:lang w:eastAsia="ru-RU" w:bidi="ru-RU"/>
        </w:rPr>
        <w:tab/>
        <w:t>аспектов ФЕ.</w:t>
      </w:r>
    </w:p>
    <w:p w:rsidR="0078049A" w:rsidRPr="0078049A" w:rsidRDefault="0078049A" w:rsidP="0078049A">
      <w:pPr>
        <w:tabs>
          <w:tab w:val="clear" w:pos="709"/>
        </w:tabs>
        <w:suppressAutoHyphens w:val="0"/>
        <w:spacing w:after="0" w:line="467" w:lineRule="exact"/>
        <w:ind w:left="1380" w:firstLine="660"/>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Логико-структурная организация предпринятого исследования построена с учетом необходимости рассмотрения теологических, демонологических лексем, входящих в состав исследуемых фразеологизмов, в аспекте философского, историко-культурологического осмысления для выяснения общекультурной и специально культурной значимости теологических и демонологических конструктов. На основе полученных знаний выяснялись семантические и лингвокультурологические характеристики ФЕ.</w:t>
      </w:r>
    </w:p>
    <w:p w:rsidR="0078049A" w:rsidRPr="0078049A" w:rsidRDefault="0078049A" w:rsidP="0078049A">
      <w:pPr>
        <w:tabs>
          <w:tab w:val="clear" w:pos="709"/>
          <w:tab w:val="left" w:pos="1340"/>
        </w:tabs>
        <w:suppressAutoHyphens w:val="0"/>
        <w:spacing w:after="0" w:line="467" w:lineRule="exact"/>
        <w:ind w:firstLine="2040"/>
        <w:jc w:val="left"/>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Анализ теологических, демонологических ментальных образований позволил выявить их гносеологическую значимость, устанавливающую V</w:t>
      </w:r>
      <w:r w:rsidRPr="0078049A">
        <w:rPr>
          <w:rFonts w:ascii="Times New Roman" w:eastAsia="Times New Roman" w:hAnsi="Times New Roman" w:cs="Times New Roman"/>
          <w:b/>
          <w:bCs/>
          <w:color w:val="000000"/>
          <w:kern w:val="0"/>
          <w:sz w:val="24"/>
          <w:szCs w:val="24"/>
          <w:lang w:eastAsia="ru-RU" w:bidi="ru-RU"/>
        </w:rPr>
        <w:tab/>
        <w:t>данные конструкты в качестве основополагающих, организующих мир и</w:t>
      </w:r>
    </w:p>
    <w:p w:rsidR="0078049A" w:rsidRPr="0078049A" w:rsidRDefault="0078049A" w:rsidP="0078049A">
      <w:pPr>
        <w:tabs>
          <w:tab w:val="clear" w:pos="709"/>
        </w:tabs>
        <w:suppressAutoHyphens w:val="0"/>
        <w:spacing w:after="0" w:line="467" w:lineRule="exact"/>
        <w:ind w:left="1380" w:firstLine="0"/>
        <w:jc w:val="left"/>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жизнь человека констант бытия.</w:t>
      </w:r>
    </w:p>
    <w:p w:rsidR="0078049A" w:rsidRPr="0078049A" w:rsidRDefault="0078049A" w:rsidP="0078049A">
      <w:pPr>
        <w:tabs>
          <w:tab w:val="clear" w:pos="709"/>
          <w:tab w:val="left" w:pos="1538"/>
        </w:tabs>
        <w:suppressAutoHyphens w:val="0"/>
        <w:spacing w:after="0" w:line="465" w:lineRule="exact"/>
        <w:ind w:firstLine="2240"/>
        <w:jc w:val="left"/>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xml:space="preserve">Общефилософская идея Божественного и демонического, </w:t>
      </w:r>
      <w:r w:rsidRPr="0078049A">
        <w:rPr>
          <w:rFonts w:ascii="Candara" w:eastAsia="Candara" w:hAnsi="Candara" w:cs="Candara"/>
          <w:b/>
          <w:bCs/>
          <w:color w:val="000000"/>
          <w:kern w:val="0"/>
          <w:sz w:val="30"/>
          <w:szCs w:val="30"/>
          <w:shd w:val="clear" w:color="auto" w:fill="FFFFFF"/>
          <w:lang w:eastAsia="ru-RU" w:bidi="ru-RU"/>
        </w:rPr>
        <w:t>7</w:t>
      </w:r>
      <w:r w:rsidRPr="0078049A">
        <w:rPr>
          <w:rFonts w:ascii="Times New Roman" w:eastAsia="Times New Roman" w:hAnsi="Times New Roman" w:cs="Times New Roman"/>
          <w:b/>
          <w:bCs/>
          <w:color w:val="000000"/>
          <w:kern w:val="0"/>
          <w:sz w:val="24"/>
          <w:szCs w:val="24"/>
          <w:lang w:eastAsia="ru-RU" w:bidi="ru-RU"/>
        </w:rPr>
        <w:t>^</w:t>
      </w:r>
      <w:r w:rsidRPr="0078049A">
        <w:rPr>
          <w:rFonts w:ascii="Times New Roman" w:eastAsia="Times New Roman" w:hAnsi="Times New Roman" w:cs="Times New Roman"/>
          <w:b/>
          <w:bCs/>
          <w:color w:val="000000"/>
          <w:kern w:val="0"/>
          <w:sz w:val="24"/>
          <w:szCs w:val="24"/>
          <w:lang w:eastAsia="ru-RU" w:bidi="ru-RU"/>
        </w:rPr>
        <w:tab/>
        <w:t>проецируемая на славянскую, а затем русскую этнокультурную плоскость,</w:t>
      </w:r>
    </w:p>
    <w:p w:rsidR="0078049A" w:rsidRPr="0078049A" w:rsidRDefault="0078049A" w:rsidP="0078049A">
      <w:pPr>
        <w:tabs>
          <w:tab w:val="clear" w:pos="709"/>
        </w:tabs>
        <w:suppressAutoHyphens w:val="0"/>
        <w:spacing w:after="0" w:line="465" w:lineRule="exact"/>
        <w:ind w:left="1560" w:firstLine="0"/>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xml:space="preserve">на первый план выводит такие концептуальные соотношения как </w:t>
      </w:r>
      <w:r w:rsidRPr="0078049A">
        <w:rPr>
          <w:rFonts w:ascii="Times New Roman" w:eastAsia="Times New Roman" w:hAnsi="Times New Roman" w:cs="Times New Roman"/>
          <w:i/>
          <w:iCs/>
          <w:color w:val="000000"/>
          <w:kern w:val="0"/>
          <w:sz w:val="26"/>
          <w:szCs w:val="26"/>
          <w:shd w:val="clear" w:color="auto" w:fill="FFFFFF"/>
          <w:lang w:eastAsia="ru-RU" w:bidi="ru-RU"/>
        </w:rPr>
        <w:t>Бог, Господьу Христос</w:t>
      </w:r>
      <w:r w:rsidRPr="0078049A">
        <w:rPr>
          <w:rFonts w:ascii="Times New Roman" w:eastAsia="Times New Roman" w:hAnsi="Times New Roman" w:cs="Times New Roman"/>
          <w:b/>
          <w:bCs/>
          <w:color w:val="000000"/>
          <w:kern w:val="0"/>
          <w:sz w:val="24"/>
          <w:szCs w:val="24"/>
          <w:lang w:eastAsia="ru-RU" w:bidi="ru-RU"/>
        </w:rPr>
        <w:t xml:space="preserve"> - </w:t>
      </w:r>
      <w:r w:rsidRPr="0078049A">
        <w:rPr>
          <w:rFonts w:ascii="Times New Roman" w:eastAsia="Times New Roman" w:hAnsi="Times New Roman" w:cs="Times New Roman"/>
          <w:i/>
          <w:iCs/>
          <w:color w:val="000000"/>
          <w:kern w:val="0"/>
          <w:sz w:val="26"/>
          <w:szCs w:val="26"/>
          <w:shd w:val="clear" w:color="auto" w:fill="FFFFFF"/>
          <w:lang w:eastAsia="ru-RU" w:bidi="ru-RU"/>
        </w:rPr>
        <w:t>жизнь, белый, верх, доля, дом, небо, правый, светлый, свой, солнце, счастье, человеческий, чистый</w:t>
      </w:r>
      <w:r w:rsidRPr="0078049A">
        <w:rPr>
          <w:rFonts w:ascii="Times New Roman" w:eastAsia="Times New Roman" w:hAnsi="Times New Roman" w:cs="Times New Roman"/>
          <w:b/>
          <w:bCs/>
          <w:color w:val="000000"/>
          <w:kern w:val="0"/>
          <w:sz w:val="24"/>
          <w:szCs w:val="24"/>
          <w:lang w:eastAsia="ru-RU" w:bidi="ru-RU"/>
        </w:rPr>
        <w:t xml:space="preserve"> и </w:t>
      </w:r>
      <w:r w:rsidRPr="0078049A">
        <w:rPr>
          <w:rFonts w:ascii="Times New Roman" w:eastAsia="Times New Roman" w:hAnsi="Times New Roman" w:cs="Times New Roman"/>
          <w:i/>
          <w:iCs/>
          <w:color w:val="000000"/>
          <w:kern w:val="0"/>
          <w:sz w:val="26"/>
          <w:szCs w:val="26"/>
          <w:shd w:val="clear" w:color="auto" w:fill="FFFFFF"/>
          <w:lang w:eastAsia="ru-RU" w:bidi="ru-RU"/>
        </w:rPr>
        <w:t>черт, бес, дьявол</w:t>
      </w:r>
      <w:r w:rsidRPr="0078049A">
        <w:rPr>
          <w:rFonts w:ascii="Times New Roman" w:eastAsia="Times New Roman" w:hAnsi="Times New Roman" w:cs="Times New Roman"/>
          <w:b/>
          <w:bCs/>
          <w:color w:val="000000"/>
          <w:kern w:val="0"/>
          <w:sz w:val="24"/>
          <w:szCs w:val="24"/>
          <w:lang w:eastAsia="ru-RU" w:bidi="ru-RU"/>
        </w:rPr>
        <w:t xml:space="preserve"> - </w:t>
      </w:r>
      <w:r w:rsidRPr="0078049A">
        <w:rPr>
          <w:rFonts w:ascii="Times New Roman" w:eastAsia="Times New Roman" w:hAnsi="Times New Roman" w:cs="Times New Roman"/>
          <w:i/>
          <w:iCs/>
          <w:color w:val="000000"/>
          <w:kern w:val="0"/>
          <w:sz w:val="26"/>
          <w:szCs w:val="26"/>
          <w:shd w:val="clear" w:color="auto" w:fill="FFFFFF"/>
          <w:lang w:eastAsia="ru-RU" w:bidi="ru-RU"/>
        </w:rPr>
        <w:t>смерть, черный, низ, недоля, лес, подземелье, левый, темный, чужой, тьма, несчастье, нечеловеческий, нечистый.</w:t>
      </w:r>
      <w:r w:rsidRPr="0078049A">
        <w:rPr>
          <w:rFonts w:ascii="Times New Roman" w:eastAsia="Times New Roman" w:hAnsi="Times New Roman" w:cs="Times New Roman"/>
          <w:b/>
          <w:bCs/>
          <w:color w:val="000000"/>
          <w:kern w:val="0"/>
          <w:sz w:val="24"/>
          <w:szCs w:val="24"/>
          <w:lang w:eastAsia="ru-RU" w:bidi="ru-RU"/>
        </w:rPr>
        <w:t xml:space="preserve"> Как видно, в качестве первых членов соотношений выступают рассматриваемые теологические и демонологические лингвокультуремы, а вторыми членами оказываются «термины бинарных прагматических категорий».</w:t>
      </w:r>
    </w:p>
    <w:p w:rsidR="0078049A" w:rsidRPr="0078049A" w:rsidRDefault="0078049A" w:rsidP="0078049A">
      <w:pPr>
        <w:tabs>
          <w:tab w:val="clear" w:pos="709"/>
          <w:tab w:val="left" w:pos="1538"/>
        </w:tabs>
        <w:suppressAutoHyphens w:val="0"/>
        <w:spacing w:after="0" w:line="465" w:lineRule="exact"/>
        <w:ind w:firstLine="2240"/>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xml:space="preserve">Установленные корреляции мифологическое сознание рассматривает с позиций предметно-констатирующего, фактического миросозерцания, обнаруживая прагматическую природу восприятия теологических и демонологических существ в пределах исключительно материального, вещного мира. В христианской картине мира установленные соотношения интерпретируются с точки зрения духовных, нравственно-этических - </w:t>
      </w:r>
      <w:r w:rsidRPr="0078049A">
        <w:rPr>
          <w:rFonts w:ascii="Times New Roman" w:eastAsia="Times New Roman" w:hAnsi="Times New Roman" w:cs="Times New Roman"/>
          <w:b/>
          <w:bCs/>
          <w:color w:val="000000"/>
          <w:kern w:val="0"/>
          <w:sz w:val="24"/>
          <w:szCs w:val="24"/>
          <w:lang w:val="en-US" w:eastAsia="en-US" w:bidi="en-US"/>
        </w:rPr>
        <w:t>v</w:t>
      </w:r>
      <w:r w:rsidRPr="0078049A">
        <w:rPr>
          <w:rFonts w:ascii="Times New Roman" w:eastAsia="Times New Roman" w:hAnsi="Times New Roman" w:cs="Times New Roman"/>
          <w:b/>
          <w:bCs/>
          <w:color w:val="000000"/>
          <w:kern w:val="0"/>
          <w:sz w:val="24"/>
          <w:szCs w:val="24"/>
          <w:lang w:eastAsia="en-US" w:bidi="en-US"/>
        </w:rPr>
        <w:tab/>
      </w:r>
      <w:r w:rsidRPr="0078049A">
        <w:rPr>
          <w:rFonts w:ascii="Times New Roman" w:eastAsia="Times New Roman" w:hAnsi="Times New Roman" w:cs="Times New Roman"/>
          <w:b/>
          <w:bCs/>
          <w:color w:val="000000"/>
          <w:kern w:val="0"/>
          <w:sz w:val="24"/>
          <w:szCs w:val="24"/>
          <w:lang w:eastAsia="ru-RU" w:bidi="ru-RU"/>
        </w:rPr>
        <w:t>традиций русской культуры.</w:t>
      </w:r>
    </w:p>
    <w:p w:rsidR="0078049A" w:rsidRPr="0078049A" w:rsidRDefault="0078049A" w:rsidP="0078049A">
      <w:pPr>
        <w:tabs>
          <w:tab w:val="clear" w:pos="709"/>
        </w:tabs>
        <w:suppressAutoHyphens w:val="0"/>
        <w:spacing w:after="0" w:line="465" w:lineRule="exact"/>
        <w:ind w:left="1560" w:firstLine="680"/>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Семантическая классификация 822 ФЕ в 5662 употреблениях позволила дать качественную и количественную характеристику исследуемых ФЕ. В результате выявлено 6 семантико-грамматических классов, включающих 52 семантические группы и 44 подгруппы фразеологизмов.</w:t>
      </w:r>
    </w:p>
    <w:p w:rsidR="0078049A" w:rsidRPr="0078049A" w:rsidRDefault="0078049A" w:rsidP="0078049A">
      <w:pPr>
        <w:tabs>
          <w:tab w:val="clear" w:pos="709"/>
        </w:tabs>
        <w:suppressAutoHyphens w:val="0"/>
        <w:spacing w:after="0" w:line="465" w:lineRule="exact"/>
        <w:ind w:left="1560" w:firstLine="680"/>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Исследуемые ФЕ образуют очень широкое семантическое пространство. Это объясняется тем, что названные компоненты, этимологически слова, изначально были связаны с самыми разнообразными видами деятельности русского человека, поскольку как ментальные конструкты участвовали в когнитивном процессе, отражали устройство мироздания в мифологическом сознании, а позже - религиозном, сопровождали различные процессы жизнедеятельности русского человека, и,</w:t>
      </w:r>
    </w:p>
    <w:p w:rsidR="0078049A" w:rsidRPr="0078049A" w:rsidRDefault="0078049A" w:rsidP="0078049A">
      <w:pPr>
        <w:tabs>
          <w:tab w:val="clear" w:pos="709"/>
          <w:tab w:val="left" w:pos="1500"/>
        </w:tabs>
        <w:suppressAutoHyphens w:val="0"/>
        <w:spacing w:after="0" w:line="465" w:lineRule="exact"/>
        <w:ind w:firstLine="1640"/>
        <w:jc w:val="left"/>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 xml:space="preserve">следовательно, имели широкую область употребления им как носителем </w:t>
      </w:r>
      <w:r w:rsidRPr="0078049A">
        <w:rPr>
          <w:rFonts w:ascii="Times New Roman" w:eastAsia="Times New Roman" w:hAnsi="Times New Roman" w:cs="Times New Roman"/>
          <w:i/>
          <w:iCs/>
          <w:color w:val="000000"/>
          <w:kern w:val="0"/>
          <w:sz w:val="26"/>
          <w:szCs w:val="26"/>
          <w:shd w:val="clear" w:color="auto" w:fill="FFFFFF"/>
          <w:lang w:eastAsia="ru-RU" w:bidi="ru-RU"/>
        </w:rPr>
        <w:t>*</w:t>
      </w:r>
      <w:r w:rsidRPr="0078049A">
        <w:rPr>
          <w:rFonts w:ascii="Times New Roman" w:eastAsia="Times New Roman" w:hAnsi="Times New Roman" w:cs="Times New Roman"/>
          <w:b/>
          <w:bCs/>
          <w:color w:val="000000"/>
          <w:kern w:val="0"/>
          <w:sz w:val="24"/>
          <w:szCs w:val="24"/>
          <w:lang w:eastAsia="ru-RU" w:bidi="ru-RU"/>
        </w:rPr>
        <w:t xml:space="preserve"> ‘</w:t>
      </w:r>
      <w:r w:rsidRPr="0078049A">
        <w:rPr>
          <w:rFonts w:ascii="Times New Roman" w:eastAsia="Times New Roman" w:hAnsi="Times New Roman" w:cs="Times New Roman"/>
          <w:b/>
          <w:bCs/>
          <w:color w:val="000000"/>
          <w:kern w:val="0"/>
          <w:sz w:val="24"/>
          <w:szCs w:val="24"/>
          <w:lang w:eastAsia="ru-RU" w:bidi="ru-RU"/>
        </w:rPr>
        <w:tab/>
        <w:t>русской ментальности.</w:t>
      </w:r>
    </w:p>
    <w:p w:rsidR="0078049A" w:rsidRPr="0078049A" w:rsidRDefault="0078049A" w:rsidP="0078049A">
      <w:pPr>
        <w:tabs>
          <w:tab w:val="clear" w:pos="709"/>
        </w:tabs>
        <w:suppressAutoHyphens w:val="0"/>
        <w:spacing w:after="0" w:line="465" w:lineRule="exact"/>
        <w:ind w:left="1640" w:firstLine="680"/>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Проведенное исследование ФЕ в составе лингвокультурологического поля позволяет выделить пять взаимодействующих, взаимопроникающих микрополей: 'религиозность (православие)', 'соборность', 'отзывчивость', 'стремление к высшим формам опыта', 'поляризованность души'. Неодинаковая количественная представленность микрополей и их зонная организация свидетельствуют о различной аксиологической значимости микрополей, их фрагментов и, следовательно, соответствующих им культурных смыслов. В целом, культурологическая семантика фразеологизмов с теологическими, демонологическими компонентами и их дериватами лежит в сфере нравственно-духовных интересов русского человека, решающего всю свою сознательную жизнь «проклятые вопросы».</w:t>
      </w:r>
    </w:p>
    <w:p w:rsidR="0078049A" w:rsidRPr="0078049A" w:rsidRDefault="0078049A" w:rsidP="0078049A">
      <w:pPr>
        <w:tabs>
          <w:tab w:val="clear" w:pos="709"/>
          <w:tab w:val="left" w:pos="1500"/>
        </w:tabs>
        <w:suppressAutoHyphens w:val="0"/>
        <w:spacing w:after="0" w:line="465" w:lineRule="exact"/>
        <w:ind w:firstLine="2320"/>
        <w:jc w:val="left"/>
        <w:rPr>
          <w:rFonts w:ascii="Times New Roman" w:eastAsia="Times New Roman" w:hAnsi="Times New Roman" w:cs="Times New Roman"/>
          <w:b/>
          <w:bCs/>
          <w:kern w:val="0"/>
          <w:sz w:val="24"/>
          <w:szCs w:val="24"/>
          <w:lang w:eastAsia="ru-RU" w:bidi="ru-RU"/>
        </w:rPr>
      </w:pPr>
      <w:r w:rsidRPr="0078049A">
        <w:rPr>
          <w:rFonts w:ascii="Times New Roman" w:eastAsia="Times New Roman" w:hAnsi="Times New Roman" w:cs="Times New Roman"/>
          <w:b/>
          <w:bCs/>
          <w:color w:val="000000"/>
          <w:kern w:val="0"/>
          <w:sz w:val="24"/>
          <w:szCs w:val="24"/>
          <w:lang w:eastAsia="ru-RU" w:bidi="ru-RU"/>
        </w:rPr>
        <w:t>Перспективным представляется изучение ФЕ с теологическими, демонологическими компонентами и их дериватами как выразителей интертекстуальности, а также исследование расширенного состава •Л</w:t>
      </w:r>
      <w:r w:rsidRPr="0078049A">
        <w:rPr>
          <w:rFonts w:ascii="Times New Roman" w:eastAsia="Times New Roman" w:hAnsi="Times New Roman" w:cs="Times New Roman"/>
          <w:b/>
          <w:bCs/>
          <w:color w:val="000000"/>
          <w:kern w:val="0"/>
          <w:sz w:val="24"/>
          <w:szCs w:val="24"/>
          <w:lang w:eastAsia="ru-RU" w:bidi="ru-RU"/>
        </w:rPr>
        <w:tab/>
        <w:t>интертекстуальных единиц с указанными компонентами. В свете возросшего</w:t>
      </w:r>
    </w:p>
    <w:p w:rsidR="0078049A" w:rsidRPr="0078049A" w:rsidRDefault="0078049A" w:rsidP="0078049A">
      <w:r w:rsidRPr="0078049A">
        <w:rPr>
          <w:rFonts w:ascii="Arial Unicode MS" w:eastAsia="Arial Unicode MS" w:hAnsi="Arial Unicode MS" w:cs="Arial Unicode MS"/>
          <w:color w:val="000000"/>
          <w:kern w:val="0"/>
          <w:sz w:val="24"/>
          <w:szCs w:val="24"/>
          <w:lang w:eastAsia="ru-RU" w:bidi="ru-RU"/>
        </w:rPr>
        <w:t>научного интереса к стилистике художественного текста возможно изучение стилистико-эстетической функции исследуемых фразеологизмов в художественных текстах определенного автора, а также представителей какого-либо литературного направления. Необходимо дальнейшее исследование лингвокультурологического поля «русская национальная личность» на другом фразеологическом материале.</w:t>
      </w:r>
    </w:p>
    <w:sectPr w:rsidR="0078049A" w:rsidRPr="0078049A" w:rsidSect="003B4622">
      <w:headerReference w:type="even" r:id="rId18"/>
      <w:headerReference w:type="default" r:id="rId19"/>
      <w:footerReference w:type="even" r:id="rId20"/>
      <w:footerReference w:type="default" r:id="rId2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78049A" w:rsidRPr="0078049A">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9A" w:rsidRDefault="0078049A">
    <w:pPr>
      <w:rPr>
        <w:sz w:val="2"/>
        <w:szCs w:val="2"/>
      </w:rPr>
    </w:pPr>
    <w:r w:rsidRPr="00366E00">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280.3pt;margin-top:66.55pt;width:81.55pt;height:8.65pt;z-index:-251614208;mso-wrap-style:none;mso-wrap-distance-left:5pt;mso-wrap-distance-right:5pt;mso-position-horizontal-relative:page;mso-position-vertical-relative:page" wrapcoords="0 0" filled="f" stroked="f">
          <v:textbox style="mso-fit-shape-to-text:t" inset="0,0,0,0">
            <w:txbxContent>
              <w:p w:rsidR="0078049A" w:rsidRDefault="0078049A">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9A" w:rsidRDefault="0078049A">
    <w:pPr>
      <w:rPr>
        <w:sz w:val="2"/>
        <w:szCs w:val="2"/>
      </w:rPr>
    </w:pPr>
    <w:r w:rsidRPr="00366E00">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133pt;margin-top:64.25pt;width:401.5pt;height:13.25pt;z-index:-251613184;mso-wrap-style:none;mso-wrap-distance-left:5pt;mso-wrap-distance-right:5pt;mso-position-horizontal-relative:page;mso-position-vertical-relative:page" wrapcoords="0 0" filled="f" stroked="f">
          <v:textbox style="mso-fit-shape-to-text:t" inset="0,0,0,0">
            <w:txbxContent>
              <w:p w:rsidR="0078049A" w:rsidRDefault="0078049A">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9A" w:rsidRDefault="0078049A">
    <w:pPr>
      <w:rPr>
        <w:sz w:val="2"/>
        <w:szCs w:val="2"/>
      </w:rPr>
    </w:pPr>
    <w:r w:rsidRPr="00366E00">
      <w:rPr>
        <w:sz w:val="24"/>
        <w:szCs w:val="24"/>
        <w:lang w:bidi="ru-RU"/>
      </w:rPr>
      <w:pict>
        <v:shapetype id="_x0000_t202" coordsize="21600,21600" o:spt="202" path="m,l,21600r21600,l21600,xe">
          <v:stroke joinstyle="miter"/>
          <v:path gradientshapeok="t" o:connecttype="rect"/>
        </v:shapetype>
        <v:shape id="_x0000_s609597" type="#_x0000_t202" style="position:absolute;left:0;text-align:left;margin-left:322.7pt;margin-top:21.9pt;width:8pt;height:6.9pt;z-index:-251612160;mso-wrap-style:none;mso-wrap-distance-left:5pt;mso-wrap-distance-right:5pt;mso-position-horizontal-relative:page;mso-position-vertical-relative:page" wrapcoords="0 0" filled="f" stroked="f">
          <v:textbox style="mso-fit-shape-to-text:t" inset="0,0,0,0">
            <w:txbxContent>
              <w:p w:rsidR="0078049A" w:rsidRDefault="0078049A">
                <w:pPr>
                  <w:spacing w:line="240" w:lineRule="auto"/>
                  <w:jc w:val="left"/>
                </w:pPr>
                <w:fldSimple w:instr=" PAGE \* MERGEFORMAT ">
                  <w:r w:rsidRPr="00E24AB7">
                    <w:rPr>
                      <w:rStyle w:val="95pt0"/>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9A" w:rsidRDefault="0078049A">
    <w:pPr>
      <w:rPr>
        <w:sz w:val="2"/>
        <w:szCs w:val="2"/>
      </w:rPr>
    </w:pPr>
    <w:r w:rsidRPr="00366E00">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322.7pt;margin-top:21.9pt;width:8pt;height:6.9pt;z-index:-251611136;mso-wrap-style:none;mso-wrap-distance-left:5pt;mso-wrap-distance-right:5pt;mso-position-horizontal-relative:page;mso-position-vertical-relative:page" wrapcoords="0 0" filled="f" stroked="f">
          <v:textbox style="mso-fit-shape-to-text:t" inset="0,0,0,0">
            <w:txbxContent>
              <w:p w:rsidR="0078049A" w:rsidRDefault="0078049A">
                <w:pPr>
                  <w:spacing w:line="240" w:lineRule="auto"/>
                  <w:jc w:val="left"/>
                </w:pPr>
                <w:fldSimple w:instr=" PAGE \* MERGEFORMAT ">
                  <w:r w:rsidRPr="0078049A">
                    <w:rPr>
                      <w:rStyle w:val="95pt0"/>
                      <w:noProof/>
                    </w:rPr>
                    <w:t>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9A" w:rsidRDefault="0078049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9A" w:rsidRDefault="0078049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9A" w:rsidRDefault="0078049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9A" w:rsidRDefault="0078049A">
    <w:pPr>
      <w:rPr>
        <w:sz w:val="2"/>
        <w:szCs w:val="2"/>
      </w:rPr>
    </w:pPr>
    <w:r w:rsidRPr="00366E00">
      <w:rPr>
        <w:sz w:val="24"/>
        <w:szCs w:val="24"/>
        <w:lang w:bidi="ru-RU"/>
      </w:rPr>
      <w:pict>
        <v:shapetype id="_x0000_t202" coordsize="21600,21600" o:spt="202" path="m,l,21600r21600,l21600,xe">
          <v:stroke joinstyle="miter"/>
          <v:path gradientshapeok="t" o:connecttype="rect"/>
        </v:shapetype>
        <v:shape id="_x0000_s609599" type="#_x0000_t202" style="position:absolute;left:0;text-align:left;margin-left:322.7pt;margin-top:21.9pt;width:8pt;height:6.9pt;z-index:-251610112;mso-wrap-style:none;mso-wrap-distance-left:5pt;mso-wrap-distance-right:5pt;mso-position-horizontal-relative:page;mso-position-vertical-relative:page" wrapcoords="0 0" filled="f" stroked="f">
          <v:textbox style="mso-fit-shape-to-text:t" inset="0,0,0,0">
            <w:txbxContent>
              <w:p w:rsidR="0078049A" w:rsidRDefault="0078049A">
                <w:pPr>
                  <w:spacing w:line="240" w:lineRule="auto"/>
                  <w:jc w:val="left"/>
                </w:pPr>
                <w:fldSimple w:instr=" PAGE \* MERGEFORMAT ">
                  <w:r w:rsidRPr="00E24AB7">
                    <w:rPr>
                      <w:rStyle w:val="95pt0"/>
                      <w:noProof/>
                    </w:rPr>
                    <w:t>10</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9A" w:rsidRDefault="0078049A">
    <w:pPr>
      <w:rPr>
        <w:sz w:val="2"/>
        <w:szCs w:val="2"/>
      </w:rPr>
    </w:pPr>
    <w:r w:rsidRPr="00366E00">
      <w:rPr>
        <w:sz w:val="24"/>
        <w:szCs w:val="24"/>
        <w:lang w:bidi="ru-RU"/>
      </w:rPr>
      <w:pict>
        <v:shapetype id="_x0000_t202" coordsize="21600,21600" o:spt="202" path="m,l,21600r21600,l21600,xe">
          <v:stroke joinstyle="miter"/>
          <v:path gradientshapeok="t" o:connecttype="rect"/>
        </v:shapetype>
        <v:shape id="_x0000_s609600" type="#_x0000_t202" style="position:absolute;left:0;text-align:left;margin-left:322.7pt;margin-top:21.9pt;width:8pt;height:6.9pt;z-index:-251609088;mso-wrap-style:none;mso-wrap-distance-left:5pt;mso-wrap-distance-right:5pt;mso-position-horizontal-relative:page;mso-position-vertical-relative:page" wrapcoords="0 0" filled="f" stroked="f">
          <v:textbox style="mso-fit-shape-to-text:t" inset="0,0,0,0">
            <w:txbxContent>
              <w:p w:rsidR="0078049A" w:rsidRDefault="0078049A">
                <w:pPr>
                  <w:spacing w:line="240" w:lineRule="auto"/>
                  <w:jc w:val="left"/>
                </w:pPr>
                <w:fldSimple w:instr=" PAGE \* MERGEFORMAT ">
                  <w:r w:rsidRPr="0078049A">
                    <w:rPr>
                      <w:rStyle w:val="95pt0"/>
                      <w:noProof/>
                    </w:rPr>
                    <w:t>11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4"/>
    <w:multiLevelType w:val="hybridMultilevel"/>
    <w:tmpl w:val="8988A2F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5"/>
    <w:multiLevelType w:val="hybridMultilevel"/>
    <w:tmpl w:val="423C4EE6"/>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ᜀĀ"/>
      <w:lvlJc w:val="left"/>
    </w:lvl>
    <w:lvl w:ilvl="3" w:tplc="FFFFFFFF">
      <w:start w:val="256"/>
      <w:numFmt w:val="decimal"/>
      <w:lvlText w:val="⤀ĀᜀĀᜀ"/>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0000016"/>
    <w:multiLevelType w:val="hybridMultilevel"/>
    <w:tmpl w:val="5F6E572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17"/>
    <w:multiLevelType w:val="hybridMultilevel"/>
    <w:tmpl w:val="4DEFDFA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9">
    <w:nsid w:val="00000018"/>
    <w:multiLevelType w:val="hybridMultilevel"/>
    <w:tmpl w:val="1F7E877E"/>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0">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00325C"/>
    <w:multiLevelType w:val="multilevel"/>
    <w:tmpl w:val="4A12FD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6">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7">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8928AB"/>
    <w:multiLevelType w:val="multilevel"/>
    <w:tmpl w:val="AD6814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7">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86"/>
  </w:num>
  <w:num w:numId="8">
    <w:abstractNumId w:val="117"/>
  </w:num>
  <w:num w:numId="9">
    <w:abstractNumId w:val="110"/>
  </w:num>
  <w:num w:numId="10">
    <w:abstractNumId w:val="98"/>
  </w:num>
  <w:num w:numId="11">
    <w:abstractNumId w:val="92"/>
  </w:num>
  <w:num w:numId="12">
    <w:abstractNumId w:val="76"/>
  </w:num>
  <w:num w:numId="13">
    <w:abstractNumId w:val="113"/>
  </w:num>
  <w:num w:numId="14">
    <w:abstractNumId w:val="90"/>
  </w:num>
  <w:num w:numId="15">
    <w:abstractNumId w:val="103"/>
  </w:num>
  <w:num w:numId="16">
    <w:abstractNumId w:val="81"/>
  </w:num>
  <w:num w:numId="17">
    <w:abstractNumId w:val="84"/>
  </w:num>
  <w:num w:numId="18">
    <w:abstractNumId w:val="108"/>
  </w:num>
  <w:num w:numId="19">
    <w:abstractNumId w:val="99"/>
  </w:num>
  <w:num w:numId="20">
    <w:abstractNumId w:val="115"/>
  </w:num>
  <w:num w:numId="21">
    <w:abstractNumId w:val="94"/>
  </w:num>
  <w:num w:numId="22">
    <w:abstractNumId w:val="93"/>
  </w:num>
  <w:num w:numId="23">
    <w:abstractNumId w:val="100"/>
  </w:num>
  <w:num w:numId="24">
    <w:abstractNumId w:val="96"/>
  </w:num>
  <w:num w:numId="25">
    <w:abstractNumId w:val="111"/>
  </w:num>
  <w:num w:numId="26">
    <w:abstractNumId w:val="77"/>
  </w:num>
  <w:num w:numId="27">
    <w:abstractNumId w:val="101"/>
  </w:num>
  <w:num w:numId="28">
    <w:abstractNumId w:val="107"/>
  </w:num>
  <w:num w:numId="29">
    <w:abstractNumId w:val="112"/>
  </w:num>
  <w:num w:numId="30">
    <w:abstractNumId w:val="91"/>
  </w:num>
  <w:num w:numId="31">
    <w:abstractNumId w:val="109"/>
  </w:num>
  <w:num w:numId="32">
    <w:abstractNumId w:val="5"/>
  </w:num>
  <w:num w:numId="33">
    <w:abstractNumId w:val="6"/>
  </w:num>
  <w:num w:numId="34">
    <w:abstractNumId w:val="7"/>
  </w:num>
  <w:num w:numId="35">
    <w:abstractNumId w:val="8"/>
  </w:num>
  <w:num w:numId="36">
    <w:abstractNumId w:val="9"/>
  </w:num>
  <w:num w:numId="37">
    <w:abstractNumId w:val="97"/>
  </w:num>
  <w:num w:numId="38">
    <w:abstractNumId w:val="1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B9EBB-7C13-439A-A86E-46138254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19</Pages>
  <Words>3432</Words>
  <Characters>19568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2021-11-11T17:50:00Z</dcterms:created>
  <dcterms:modified xsi:type="dcterms:W3CDTF">2021-11-12T09:18:00Z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