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E74E" w14:textId="77777777" w:rsidR="0051740A" w:rsidRDefault="0051740A" w:rsidP="0051740A">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Ботев, </w:t>
      </w:r>
      <w:proofErr w:type="spellStart"/>
      <w:r>
        <w:rPr>
          <w:rFonts w:ascii="Helvetica" w:hAnsi="Helvetica" w:cs="Helvetica"/>
          <w:b/>
          <w:bCs w:val="0"/>
          <w:color w:val="222222"/>
          <w:sz w:val="21"/>
          <w:szCs w:val="21"/>
        </w:rPr>
        <w:t>Емил</w:t>
      </w:r>
      <w:proofErr w:type="spellEnd"/>
      <w:r>
        <w:rPr>
          <w:rFonts w:ascii="Helvetica" w:hAnsi="Helvetica" w:cs="Helvetica"/>
          <w:b/>
          <w:bCs w:val="0"/>
          <w:color w:val="222222"/>
          <w:sz w:val="21"/>
          <w:szCs w:val="21"/>
        </w:rPr>
        <w:t xml:space="preserve"> Александров.</w:t>
      </w:r>
      <w:r>
        <w:rPr>
          <w:rFonts w:ascii="Helvetica" w:hAnsi="Helvetica" w:cs="Helvetica"/>
          <w:color w:val="222222"/>
          <w:sz w:val="21"/>
          <w:szCs w:val="21"/>
        </w:rPr>
        <w:br/>
        <w:t xml:space="preserve">Строение литосферы Балканского региона по сейсмическим </w:t>
      </w:r>
      <w:proofErr w:type="gramStart"/>
      <w:r>
        <w:rPr>
          <w:rFonts w:ascii="Helvetica" w:hAnsi="Helvetica" w:cs="Helvetica"/>
          <w:color w:val="222222"/>
          <w:sz w:val="21"/>
          <w:szCs w:val="21"/>
        </w:rPr>
        <w:t>данным :</w:t>
      </w:r>
      <w:proofErr w:type="gramEnd"/>
      <w:r>
        <w:rPr>
          <w:rFonts w:ascii="Helvetica" w:hAnsi="Helvetica" w:cs="Helvetica"/>
          <w:color w:val="222222"/>
          <w:sz w:val="21"/>
          <w:szCs w:val="21"/>
        </w:rPr>
        <w:t xml:space="preserve"> диссертация ... кандидата физико-математических наук : 01.04.12. - Москва, 1985. - 128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5B5C66A3" w14:textId="77777777" w:rsidR="0051740A" w:rsidRDefault="0051740A" w:rsidP="0051740A">
      <w:pPr>
        <w:pStyle w:val="20"/>
        <w:spacing w:before="0" w:after="312"/>
        <w:rPr>
          <w:rFonts w:ascii="Arial" w:hAnsi="Arial" w:cs="Arial"/>
          <w:caps/>
          <w:color w:val="333333"/>
          <w:sz w:val="27"/>
          <w:szCs w:val="27"/>
        </w:rPr>
      </w:pPr>
    </w:p>
    <w:p w14:paraId="02DA6A1D" w14:textId="77777777" w:rsidR="0051740A" w:rsidRDefault="0051740A" w:rsidP="0051740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Ботев, </w:t>
      </w:r>
      <w:proofErr w:type="spellStart"/>
      <w:r>
        <w:rPr>
          <w:rFonts w:ascii="Arial" w:hAnsi="Arial" w:cs="Arial"/>
          <w:color w:val="646B71"/>
          <w:sz w:val="18"/>
          <w:szCs w:val="18"/>
        </w:rPr>
        <w:t>Емил</w:t>
      </w:r>
      <w:proofErr w:type="spellEnd"/>
      <w:r>
        <w:rPr>
          <w:rFonts w:ascii="Arial" w:hAnsi="Arial" w:cs="Arial"/>
          <w:color w:val="646B71"/>
          <w:sz w:val="18"/>
          <w:szCs w:val="18"/>
        </w:rPr>
        <w:t xml:space="preserve"> Александров</w:t>
      </w:r>
    </w:p>
    <w:p w14:paraId="1025876C"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C8E626"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ГЕ0Л0Г0ГЕ0ФИЗИЧЕСКАЯ И СЕЙСМОТЕКТОНИЧЕСКАЯ</w:t>
      </w:r>
    </w:p>
    <w:p w14:paraId="5831F4DA"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ОБСТАНОВКА.</w:t>
      </w:r>
    </w:p>
    <w:p w14:paraId="0F8B401E"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Геологические особенности и развитие исследуемой территории</w:t>
      </w:r>
    </w:p>
    <w:p w14:paraId="6C27681B"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Тектоно</w:t>
      </w:r>
      <w:proofErr w:type="spellEnd"/>
      <w:r>
        <w:rPr>
          <w:rFonts w:ascii="Arial" w:hAnsi="Arial" w:cs="Arial"/>
          <w:color w:val="333333"/>
          <w:sz w:val="21"/>
          <w:szCs w:val="21"/>
        </w:rPr>
        <w:t>-динамические особенности глубинного строения</w:t>
      </w:r>
    </w:p>
    <w:p w14:paraId="3ED1D044"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Геофизическая изученность и глубинное строение исследуемого региона</w:t>
      </w:r>
    </w:p>
    <w:p w14:paraId="122F8F4E"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1.3.1. </w:t>
      </w:r>
      <w:proofErr w:type="spellStart"/>
      <w:r>
        <w:rPr>
          <w:rFonts w:ascii="Arial" w:hAnsi="Arial" w:cs="Arial"/>
          <w:color w:val="333333"/>
          <w:sz w:val="21"/>
          <w:szCs w:val="21"/>
        </w:rPr>
        <w:t>CTpyittypa</w:t>
      </w:r>
      <w:proofErr w:type="spellEnd"/>
      <w:r>
        <w:rPr>
          <w:rFonts w:ascii="Arial" w:hAnsi="Arial" w:cs="Arial"/>
          <w:color w:val="333333"/>
          <w:sz w:val="21"/>
          <w:szCs w:val="21"/>
        </w:rPr>
        <w:t xml:space="preserve"> геофизических полей</w:t>
      </w:r>
    </w:p>
    <w:p w14:paraId="45996B91"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Строение земной коры и верхней мантии по сейсмическим данным</w:t>
      </w:r>
    </w:p>
    <w:p w14:paraId="29C0776A"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Сейсмотектоническая обстановка</w:t>
      </w:r>
    </w:p>
    <w:p w14:paraId="57B1D9E6"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ИССЛЕДОВАНИЕ СТРУКТУРЫ КОШ БОЛГАРИИ ПО</w:t>
      </w:r>
    </w:p>
    <w:p w14:paraId="5D0135D4"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ДАННЫМ ВЗРЫВНОЙ СЕЙСМОЛОГИИ</w:t>
      </w:r>
    </w:p>
    <w:p w14:paraId="127AE7BA"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Сбор и анализ экспериментальных сейсмических материалов</w:t>
      </w:r>
    </w:p>
    <w:p w14:paraId="101878A8"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Система наблюдений</w:t>
      </w:r>
    </w:p>
    <w:p w14:paraId="15D96D58"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Качество сейсмического материала</w:t>
      </w:r>
    </w:p>
    <w:p w14:paraId="5144982B"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интерпретации данных</w:t>
      </w:r>
    </w:p>
    <w:p w14:paraId="4F8E833C"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анализа и интерпретации данных</w:t>
      </w:r>
    </w:p>
    <w:p w14:paraId="294D77EE"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Применение методики к данным</w:t>
      </w:r>
    </w:p>
    <w:p w14:paraId="1BFEA4DA"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Результаты интерпретации</w:t>
      </w:r>
    </w:p>
    <w:p w14:paraId="13070C4D"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Обсуждение результатов</w:t>
      </w:r>
    </w:p>
    <w:p w14:paraId="106F95EE"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ОПРЕДЕЛЕНИЕ ОТКЛОНЕНИЙ (НЕВЯЗОК) ВРЕМЕНИ</w:t>
      </w:r>
    </w:p>
    <w:p w14:paraId="23D78888"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ПРОБЕГА ТЕЛЕСЕЙСМИЧЕСКИХ ПРОДОЛЬНЫХ ВОЛН</w:t>
      </w:r>
    </w:p>
    <w:p w14:paraId="1E9D7E4F"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Сейсмическая сеть и источники</w:t>
      </w:r>
    </w:p>
    <w:p w14:paraId="1B035952"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Исходные данные.</w:t>
      </w:r>
    </w:p>
    <w:p w14:paraId="6A86503D"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Вычисление исходных невязок времен пробега Р-волн</w:t>
      </w:r>
    </w:p>
    <w:p w14:paraId="3DC12FDE"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Источники ошибок при вычислении невязок</w:t>
      </w:r>
    </w:p>
    <w:p w14:paraId="37562D38"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Производная регионального годографа</w:t>
      </w:r>
    </w:p>
    <w:p w14:paraId="00118175"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СКОРОСТШЕ НЕОДНОРОДНОСТИ ВЕРХНЕЙ МАНТИИ</w:t>
      </w:r>
    </w:p>
    <w:p w14:paraId="3AA01D40"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ЦЕНТРАЛЬНОЙ ЧАСТИ БАЛКАНСКОГО ПОЛУОСТРОВА</w:t>
      </w:r>
    </w:p>
    <w:p w14:paraId="2B8EFF7D"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 двухмерного картирования</w:t>
      </w:r>
    </w:p>
    <w:p w14:paraId="27EC1A5B"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Применение методики двухмерного картирования к данным наблюдений и результаты картирования</w:t>
      </w:r>
    </w:p>
    <w:p w14:paraId="27BBD486"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Карта в проекции на глубину 150 км для территории Болгарии</w:t>
      </w:r>
    </w:p>
    <w:p w14:paraId="6BD4ECBF"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Карта в проекции на глубину 150 км для центральной части Балканского региона.</w:t>
      </w:r>
    </w:p>
    <w:p w14:paraId="628B53F2"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 трехмерной инверсии невязок телесейсмических волн</w:t>
      </w:r>
    </w:p>
    <w:p w14:paraId="16204ECC"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Трехмерное распределение скоростей Р-волн в верхней мантии исследуемого региона</w:t>
      </w:r>
    </w:p>
    <w:p w14:paraId="707BA074"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Применение метода трехмерной инверсии к данным наблюдений</w:t>
      </w:r>
    </w:p>
    <w:p w14:paraId="51C772C2"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Трехмерная скоростная модель верхней мантии центральной части Балканского региона</w:t>
      </w:r>
    </w:p>
    <w:p w14:paraId="6B8A569D" w14:textId="77777777" w:rsidR="0051740A" w:rsidRDefault="0051740A" w:rsidP="00517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4.5. Анализ и </w:t>
      </w:r>
      <w:proofErr w:type="spellStart"/>
      <w:r>
        <w:rPr>
          <w:rFonts w:ascii="Arial" w:hAnsi="Arial" w:cs="Arial"/>
          <w:color w:val="333333"/>
          <w:sz w:val="21"/>
          <w:szCs w:val="21"/>
        </w:rPr>
        <w:t>геологотектоническая</w:t>
      </w:r>
      <w:proofErr w:type="spellEnd"/>
      <w:r>
        <w:rPr>
          <w:rFonts w:ascii="Arial" w:hAnsi="Arial" w:cs="Arial"/>
          <w:color w:val="333333"/>
          <w:sz w:val="21"/>
          <w:szCs w:val="21"/>
        </w:rPr>
        <w:t xml:space="preserve"> интерпретация полученных результатов</w:t>
      </w:r>
    </w:p>
    <w:p w14:paraId="77FDBE4B" w14:textId="5EB1AFDF" w:rsidR="00410372" w:rsidRPr="0051740A" w:rsidRDefault="00410372" w:rsidP="0051740A"/>
    <w:sectPr w:rsidR="00410372" w:rsidRPr="005174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369D" w14:textId="77777777" w:rsidR="0003381A" w:rsidRDefault="0003381A">
      <w:pPr>
        <w:spacing w:after="0" w:line="240" w:lineRule="auto"/>
      </w:pPr>
      <w:r>
        <w:separator/>
      </w:r>
    </w:p>
  </w:endnote>
  <w:endnote w:type="continuationSeparator" w:id="0">
    <w:p w14:paraId="2BD832EF" w14:textId="77777777" w:rsidR="0003381A" w:rsidRDefault="0003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4762" w14:textId="77777777" w:rsidR="0003381A" w:rsidRDefault="0003381A"/>
    <w:p w14:paraId="036D5E2F" w14:textId="77777777" w:rsidR="0003381A" w:rsidRDefault="0003381A"/>
    <w:p w14:paraId="15C2F3EA" w14:textId="77777777" w:rsidR="0003381A" w:rsidRDefault="0003381A"/>
    <w:p w14:paraId="73140C61" w14:textId="77777777" w:rsidR="0003381A" w:rsidRDefault="0003381A"/>
    <w:p w14:paraId="632BE42A" w14:textId="77777777" w:rsidR="0003381A" w:rsidRDefault="0003381A"/>
    <w:p w14:paraId="25DD1413" w14:textId="77777777" w:rsidR="0003381A" w:rsidRDefault="0003381A"/>
    <w:p w14:paraId="2D57D733" w14:textId="77777777" w:rsidR="0003381A" w:rsidRDefault="000338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D55907" wp14:editId="0AC55B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EAAD6" w14:textId="77777777" w:rsidR="0003381A" w:rsidRDefault="00033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D559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7EAAD6" w14:textId="77777777" w:rsidR="0003381A" w:rsidRDefault="000338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E77F25" w14:textId="77777777" w:rsidR="0003381A" w:rsidRDefault="0003381A"/>
    <w:p w14:paraId="55056A15" w14:textId="77777777" w:rsidR="0003381A" w:rsidRDefault="0003381A"/>
    <w:p w14:paraId="4BC397F2" w14:textId="77777777" w:rsidR="0003381A" w:rsidRDefault="000338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C792E" wp14:editId="20D1BC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6863" w14:textId="77777777" w:rsidR="0003381A" w:rsidRDefault="0003381A"/>
                          <w:p w14:paraId="20F97C14" w14:textId="77777777" w:rsidR="0003381A" w:rsidRDefault="00033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C79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E86863" w14:textId="77777777" w:rsidR="0003381A" w:rsidRDefault="0003381A"/>
                    <w:p w14:paraId="20F97C14" w14:textId="77777777" w:rsidR="0003381A" w:rsidRDefault="000338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90378" w14:textId="77777777" w:rsidR="0003381A" w:rsidRDefault="0003381A"/>
    <w:p w14:paraId="53F6E34A" w14:textId="77777777" w:rsidR="0003381A" w:rsidRDefault="0003381A">
      <w:pPr>
        <w:rPr>
          <w:sz w:val="2"/>
          <w:szCs w:val="2"/>
        </w:rPr>
      </w:pPr>
    </w:p>
    <w:p w14:paraId="417A7FC6" w14:textId="77777777" w:rsidR="0003381A" w:rsidRDefault="0003381A"/>
    <w:p w14:paraId="1384AC5E" w14:textId="77777777" w:rsidR="0003381A" w:rsidRDefault="0003381A">
      <w:pPr>
        <w:spacing w:after="0" w:line="240" w:lineRule="auto"/>
      </w:pPr>
    </w:p>
  </w:footnote>
  <w:footnote w:type="continuationSeparator" w:id="0">
    <w:p w14:paraId="1B249AE6" w14:textId="77777777" w:rsidR="0003381A" w:rsidRDefault="00033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1A"/>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133488</TotalTime>
  <Pages>2</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3486</cp:revision>
  <cp:lastPrinted>2009-02-06T05:36:00Z</cp:lastPrinted>
  <dcterms:created xsi:type="dcterms:W3CDTF">2024-01-07T13:43:00Z</dcterms:created>
  <dcterms:modified xsi:type="dcterms:W3CDTF">2025-07-17T08:20:00Z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