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9A535" w14:textId="77777777" w:rsidR="00C3131C" w:rsidRDefault="00C3131C" w:rsidP="00C3131C">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Григорьев, Егор Вадимович</w:t>
      </w:r>
    </w:p>
    <w:p w14:paraId="0243A984" w14:textId="77777777" w:rsidR="00C3131C" w:rsidRDefault="00C3131C" w:rsidP="00C313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8CAD676" w14:textId="77777777" w:rsidR="00C3131C" w:rsidRDefault="00C3131C" w:rsidP="00C313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подходы анализа инвестиционных возможностей и репутационных рисков в процессе формирования имиджа политического субъекта.</w:t>
      </w:r>
    </w:p>
    <w:p w14:paraId="18925ED7" w14:textId="77777777" w:rsidR="00C3131C" w:rsidRDefault="00C3131C" w:rsidP="00C313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Имидж и репутация политического субъекта: структурно-функциональные характеристики.</w:t>
      </w:r>
    </w:p>
    <w:p w14:paraId="424D0CC9" w14:textId="77777777" w:rsidR="00C3131C" w:rsidRDefault="00C3131C" w:rsidP="00C313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подходы к анализу инвестиционных возможностей и репутационных рисков в процессе формирования политического имиджа.</w:t>
      </w:r>
    </w:p>
    <w:p w14:paraId="20F05B14" w14:textId="77777777" w:rsidR="00C3131C" w:rsidRDefault="00C3131C" w:rsidP="00C313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Роль СМИ в процессах формирования имиджа и репутации политических </w:t>
      </w:r>
      <w:proofErr w:type="spellStart"/>
      <w:r>
        <w:rPr>
          <w:rFonts w:ascii="Arial" w:hAnsi="Arial" w:cs="Arial"/>
          <w:color w:val="333333"/>
          <w:sz w:val="21"/>
          <w:szCs w:val="21"/>
        </w:rPr>
        <w:t>акторов</w:t>
      </w:r>
      <w:proofErr w:type="spellEnd"/>
      <w:r>
        <w:rPr>
          <w:rFonts w:ascii="Arial" w:hAnsi="Arial" w:cs="Arial"/>
          <w:color w:val="333333"/>
          <w:sz w:val="21"/>
          <w:szCs w:val="21"/>
        </w:rPr>
        <w:t>.</w:t>
      </w:r>
    </w:p>
    <w:p w14:paraId="3FE2E2DC" w14:textId="77777777" w:rsidR="00C3131C" w:rsidRDefault="00C3131C" w:rsidP="00C313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Структурно-функциональные особенности развития СМИ в информационном и политическом пространстве региона.</w:t>
      </w:r>
    </w:p>
    <w:p w14:paraId="7E25EE88" w14:textId="77777777" w:rsidR="00C3131C" w:rsidRDefault="00C3131C" w:rsidP="00C313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Особенности формирования имиджа и репутации политического </w:t>
      </w:r>
      <w:proofErr w:type="spellStart"/>
      <w:r>
        <w:rPr>
          <w:rFonts w:ascii="Arial" w:hAnsi="Arial" w:cs="Arial"/>
          <w:color w:val="333333"/>
          <w:sz w:val="21"/>
          <w:szCs w:val="21"/>
        </w:rPr>
        <w:t>актора</w:t>
      </w:r>
      <w:proofErr w:type="spellEnd"/>
      <w:r>
        <w:rPr>
          <w:rFonts w:ascii="Arial" w:hAnsi="Arial" w:cs="Arial"/>
          <w:color w:val="333333"/>
          <w:sz w:val="21"/>
          <w:szCs w:val="21"/>
        </w:rPr>
        <w:t xml:space="preserve"> в средствах массовой информации.</w:t>
      </w:r>
    </w:p>
    <w:p w14:paraId="103CC4BB" w14:textId="77777777" w:rsidR="00C3131C" w:rsidRDefault="00C3131C" w:rsidP="00C313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Репутационные и имиджевые характеристики политических </w:t>
      </w:r>
      <w:proofErr w:type="spellStart"/>
      <w:r>
        <w:rPr>
          <w:rFonts w:ascii="Arial" w:hAnsi="Arial" w:cs="Arial"/>
          <w:color w:val="333333"/>
          <w:sz w:val="21"/>
          <w:szCs w:val="21"/>
        </w:rPr>
        <w:t>акторов</w:t>
      </w:r>
      <w:proofErr w:type="spellEnd"/>
      <w:r>
        <w:rPr>
          <w:rFonts w:ascii="Arial" w:hAnsi="Arial" w:cs="Arial"/>
          <w:color w:val="333333"/>
          <w:sz w:val="21"/>
          <w:szCs w:val="21"/>
        </w:rPr>
        <w:t xml:space="preserve"> в региональных интернет-СМИ.</w:t>
      </w:r>
    </w:p>
    <w:p w14:paraId="0653EE03" w14:textId="77777777" w:rsidR="00C3131C" w:rsidRDefault="00C3131C" w:rsidP="00C313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Имиджевые характеристики политических </w:t>
      </w:r>
      <w:proofErr w:type="spellStart"/>
      <w:r>
        <w:rPr>
          <w:rFonts w:ascii="Arial" w:hAnsi="Arial" w:cs="Arial"/>
          <w:color w:val="333333"/>
          <w:sz w:val="21"/>
          <w:szCs w:val="21"/>
        </w:rPr>
        <w:t>акторов</w:t>
      </w:r>
      <w:proofErr w:type="spellEnd"/>
      <w:r>
        <w:rPr>
          <w:rFonts w:ascii="Arial" w:hAnsi="Arial" w:cs="Arial"/>
          <w:color w:val="333333"/>
          <w:sz w:val="21"/>
          <w:szCs w:val="21"/>
        </w:rPr>
        <w:t xml:space="preserve"> в региональных интернет-СМИ.</w:t>
      </w:r>
    </w:p>
    <w:p w14:paraId="5CDEA5C8" w14:textId="77777777" w:rsidR="00C3131C" w:rsidRDefault="00C3131C" w:rsidP="00C313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Основные репутационные риски и инвестиционные возможности региональных политических </w:t>
      </w:r>
      <w:proofErr w:type="spellStart"/>
      <w:r>
        <w:rPr>
          <w:rFonts w:ascii="Arial" w:hAnsi="Arial" w:cs="Arial"/>
          <w:color w:val="333333"/>
          <w:sz w:val="21"/>
          <w:szCs w:val="21"/>
        </w:rPr>
        <w:t>акторов</w:t>
      </w:r>
      <w:proofErr w:type="spellEnd"/>
      <w:r>
        <w:rPr>
          <w:rFonts w:ascii="Arial" w:hAnsi="Arial" w:cs="Arial"/>
          <w:color w:val="333333"/>
          <w:sz w:val="21"/>
          <w:szCs w:val="21"/>
        </w:rPr>
        <w:t>.</w:t>
      </w:r>
    </w:p>
    <w:p w14:paraId="40294F55" w14:textId="39605C02" w:rsidR="00050BAD" w:rsidRPr="00C3131C" w:rsidRDefault="00050BAD" w:rsidP="00C3131C"/>
    <w:sectPr w:rsidR="00050BAD" w:rsidRPr="00C3131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4E60B" w14:textId="77777777" w:rsidR="00B87758" w:rsidRDefault="00B87758">
      <w:pPr>
        <w:spacing w:after="0" w:line="240" w:lineRule="auto"/>
      </w:pPr>
      <w:r>
        <w:separator/>
      </w:r>
    </w:p>
  </w:endnote>
  <w:endnote w:type="continuationSeparator" w:id="0">
    <w:p w14:paraId="2FC08EDA" w14:textId="77777777" w:rsidR="00B87758" w:rsidRDefault="00B8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7A047" w14:textId="77777777" w:rsidR="00B87758" w:rsidRDefault="00B87758"/>
    <w:p w14:paraId="312CAF3E" w14:textId="77777777" w:rsidR="00B87758" w:rsidRDefault="00B87758"/>
    <w:p w14:paraId="1A4BA349" w14:textId="77777777" w:rsidR="00B87758" w:rsidRDefault="00B87758"/>
    <w:p w14:paraId="62C3DF1D" w14:textId="77777777" w:rsidR="00B87758" w:rsidRDefault="00B87758"/>
    <w:p w14:paraId="0F535333" w14:textId="77777777" w:rsidR="00B87758" w:rsidRDefault="00B87758"/>
    <w:p w14:paraId="0AAB8214" w14:textId="77777777" w:rsidR="00B87758" w:rsidRDefault="00B87758"/>
    <w:p w14:paraId="70A9F5BB" w14:textId="77777777" w:rsidR="00B87758" w:rsidRDefault="00B877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6C2FF7" wp14:editId="0378F0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79E5D" w14:textId="77777777" w:rsidR="00B87758" w:rsidRDefault="00B877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6C2F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F79E5D" w14:textId="77777777" w:rsidR="00B87758" w:rsidRDefault="00B877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44F72D" w14:textId="77777777" w:rsidR="00B87758" w:rsidRDefault="00B87758"/>
    <w:p w14:paraId="47CB5715" w14:textId="77777777" w:rsidR="00B87758" w:rsidRDefault="00B87758"/>
    <w:p w14:paraId="5ED8A362" w14:textId="77777777" w:rsidR="00B87758" w:rsidRDefault="00B877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A94319" wp14:editId="657FFB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C68A0" w14:textId="77777777" w:rsidR="00B87758" w:rsidRDefault="00B87758"/>
                          <w:p w14:paraId="6976A1CE" w14:textId="77777777" w:rsidR="00B87758" w:rsidRDefault="00B877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A943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EC68A0" w14:textId="77777777" w:rsidR="00B87758" w:rsidRDefault="00B87758"/>
                    <w:p w14:paraId="6976A1CE" w14:textId="77777777" w:rsidR="00B87758" w:rsidRDefault="00B877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00CFE0" w14:textId="77777777" w:rsidR="00B87758" w:rsidRDefault="00B87758"/>
    <w:p w14:paraId="1233A616" w14:textId="77777777" w:rsidR="00B87758" w:rsidRDefault="00B87758">
      <w:pPr>
        <w:rPr>
          <w:sz w:val="2"/>
          <w:szCs w:val="2"/>
        </w:rPr>
      </w:pPr>
    </w:p>
    <w:p w14:paraId="62774812" w14:textId="77777777" w:rsidR="00B87758" w:rsidRDefault="00B87758"/>
    <w:p w14:paraId="1514CF94" w14:textId="77777777" w:rsidR="00B87758" w:rsidRDefault="00B87758">
      <w:pPr>
        <w:spacing w:after="0" w:line="240" w:lineRule="auto"/>
      </w:pPr>
    </w:p>
  </w:footnote>
  <w:footnote w:type="continuationSeparator" w:id="0">
    <w:p w14:paraId="1638EDCA" w14:textId="77777777" w:rsidR="00B87758" w:rsidRDefault="00B87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58"/>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82923</TotalTime>
  <Pages>1</Pages>
  <Words>154</Words>
  <Characters>883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3132</cp:revision>
  <cp:lastPrinted>2009-02-06T05:36:00Z</cp:lastPrinted>
  <dcterms:created xsi:type="dcterms:W3CDTF">2024-01-07T13:43:00Z</dcterms:created>
  <dcterms:modified xsi:type="dcterms:W3CDTF">2025-04-28T18:51:00Z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