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D88EB61" w:rsidR="00610EDD" w:rsidRPr="006B7282" w:rsidRDefault="006B7282" w:rsidP="006B7282">
      <w:bookmarkStart w:id="0" w:name="_GoBack"/>
      <w:r>
        <w:rPr>
          <w:rFonts w:ascii="Verdana" w:hAnsi="Verdana"/>
          <w:b/>
          <w:bCs/>
          <w:color w:val="000000"/>
          <w:shd w:val="clear" w:color="auto" w:fill="FFFFFF"/>
        </w:rPr>
        <w:t>Боднарук Ірина Ігорівна. Формування готовності майбутніх соціальних працівників до професійної діяльності на основі реалізації акмеологічного підходу</w:t>
      </w:r>
      <w:bookmarkEnd w:id="0"/>
      <w:r>
        <w:rPr>
          <w:rFonts w:ascii="Verdana" w:hAnsi="Verdana"/>
          <w:b/>
          <w:bCs/>
          <w:color w:val="000000"/>
          <w:shd w:val="clear" w:color="auto" w:fill="FFFFFF"/>
        </w:rPr>
        <w:t>.- Дисертація канд. пед. наук: 13.00.04, Нац. ун-т вод. госп-ва і природокористування. - Рівне, 2015.- 200 с.</w:t>
      </w:r>
    </w:p>
    <w:sectPr w:rsidR="00610EDD" w:rsidRPr="006B728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FDADF" w14:textId="77777777" w:rsidR="001C6636" w:rsidRDefault="001C6636">
      <w:pPr>
        <w:spacing w:after="0" w:line="240" w:lineRule="auto"/>
      </w:pPr>
      <w:r>
        <w:separator/>
      </w:r>
    </w:p>
  </w:endnote>
  <w:endnote w:type="continuationSeparator" w:id="0">
    <w:p w14:paraId="47104209" w14:textId="77777777" w:rsidR="001C6636" w:rsidRDefault="001C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2B1B4" w14:textId="77777777" w:rsidR="001C6636" w:rsidRDefault="001C6636">
      <w:pPr>
        <w:spacing w:after="0" w:line="240" w:lineRule="auto"/>
      </w:pPr>
      <w:r>
        <w:separator/>
      </w:r>
    </w:p>
  </w:footnote>
  <w:footnote w:type="continuationSeparator" w:id="0">
    <w:p w14:paraId="5035B0CB" w14:textId="77777777" w:rsidR="001C6636" w:rsidRDefault="001C6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636"/>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21005</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4262</cp:revision>
  <cp:lastPrinted>2009-02-06T05:36:00Z</cp:lastPrinted>
  <dcterms:created xsi:type="dcterms:W3CDTF">2016-09-19T15:12:00Z</dcterms:created>
  <dcterms:modified xsi:type="dcterms:W3CDTF">2017-01-26T20:50:00Z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